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jc w:val="center"/>
      </w:pPr>
      <w:bookmarkStart w:colFirst="0" w:colLast="0" w:name="h.fq78a9j9vwve" w:id="0"/>
      <w:bookmarkEnd w:id="0"/>
      <w:r w:rsidDel="00000000" w:rsidR="00000000" w:rsidRPr="00000000">
        <w:rPr>
          <w:rtl w:val="0"/>
        </w:rPr>
      </w:r>
    </w:p>
    <w:tbl>
      <w:tblPr>
        <w:tblStyle w:val="Table1"/>
        <w:bidi w:val="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10"/>
        <w:tblGridChange w:id="0">
          <w:tblGrid>
            <w:gridCol w:w="8910"/>
          </w:tblGrid>
        </w:tblGridChange>
      </w:tblGrid>
      <w:tr>
        <w:tc>
          <w:tcPr>
            <w:tcBorders>
              <w:bottom w:color="4f81bd" w:space="0" w:sz="8" w:val="single"/>
            </w:tcBorders>
            <w:tcMar>
              <w:top w:w="100.0" w:type="dxa"/>
              <w:left w:w="100.0" w:type="dxa"/>
              <w:bottom w:w="100.0" w:type="dxa"/>
              <w:right w:w="100.0" w:type="dxa"/>
            </w:tcMar>
          </w:tcPr>
          <w:p w:rsidR="00000000" w:rsidDel="00000000" w:rsidP="00000000" w:rsidRDefault="00000000" w:rsidRPr="00000000">
            <w:pPr>
              <w:pStyle w:val="Heading3"/>
              <w:contextualSpacing w:val="0"/>
              <w:jc w:val="center"/>
            </w:pPr>
            <w:bookmarkStart w:colFirst="0" w:colLast="0" w:name="h.fq78a9j9vwve" w:id="0"/>
            <w:bookmarkEnd w:id="0"/>
            <w:r w:rsidDel="00000000" w:rsidR="00000000" w:rsidRPr="00000000">
              <w:rPr>
                <w:rFonts w:ascii="Calibri" w:cs="Calibri" w:eastAsia="Calibri" w:hAnsi="Calibri"/>
                <w:color w:val="000000"/>
                <w:sz w:val="80"/>
                <w:szCs w:val="80"/>
                <w:highlight w:val="white"/>
                <w:rtl w:val="0"/>
              </w:rPr>
              <w:t xml:space="preserve">Detail Design</w:t>
            </w:r>
          </w:p>
        </w:tc>
      </w:tr>
      <w:tr>
        <w:tc>
          <w:tcPr>
            <w:tcMar>
              <w:top w:w="100.0" w:type="dxa"/>
              <w:left w:w="100.0" w:type="dxa"/>
              <w:bottom w:w="100.0" w:type="dxa"/>
              <w:right w:w="100.0" w:type="dxa"/>
            </w:tcMar>
          </w:tcPr>
          <w:p w:rsidR="00000000" w:rsidDel="00000000" w:rsidP="00000000" w:rsidRDefault="00000000" w:rsidRPr="00000000">
            <w:pPr>
              <w:pStyle w:val="Heading3"/>
              <w:contextualSpacing w:val="0"/>
              <w:jc w:val="center"/>
            </w:pPr>
            <w:bookmarkStart w:colFirst="0" w:colLast="0" w:name="h.giuuipyt6m37" w:id="1"/>
            <w:bookmarkEnd w:id="1"/>
            <w:r w:rsidDel="00000000" w:rsidR="00000000" w:rsidRPr="00000000">
              <w:rPr>
                <w:rFonts w:ascii="Calibri" w:cs="Calibri" w:eastAsia="Calibri" w:hAnsi="Calibri"/>
                <w:color w:val="000000"/>
                <w:sz w:val="44"/>
                <w:szCs w:val="44"/>
                <w:highlight w:val="white"/>
                <w:rtl w:val="0"/>
              </w:rPr>
              <w:t xml:space="preserve">TEAM 2 – NOT YET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Style w:val="Heading3"/>
              <w:contextualSpacing w:val="0"/>
              <w:jc w:val="center"/>
            </w:pPr>
            <w:bookmarkStart w:colFirst="0" w:colLast="0" w:name="h.trn64023ejpu" w:id="2"/>
            <w:bookmarkEnd w:id="2"/>
            <w:r w:rsidDel="00000000" w:rsidR="00000000" w:rsidRPr="00000000">
              <w:rPr>
                <w:rFonts w:ascii="Calibri" w:cs="Calibri" w:eastAsia="Calibri" w:hAnsi="Calibri"/>
                <w:color w:val="000000"/>
                <w:highlight w:val="white"/>
                <w:rtl w:val="0"/>
              </w:rPr>
              <w:t xml:space="preserve"> </w:t>
            </w:r>
            <w:r w:rsidDel="00000000" w:rsidR="00000000" w:rsidRPr="00000000">
              <w:rPr>
                <w:rFonts w:ascii="Calibri" w:cs="Calibri" w:eastAsia="Calibri" w:hAnsi="Calibri"/>
                <w:color w:val="000000"/>
                <w:sz w:val="44"/>
                <w:szCs w:val="44"/>
                <w:highlight w:val="white"/>
                <w:rtl w:val="0"/>
              </w:rPr>
              <w:t xml:space="preserve">Sure-Park Facility Controller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Style w:val="Heading3"/>
              <w:contextualSpacing w:val="0"/>
              <w:jc w:val="left"/>
            </w:pPr>
            <w:bookmarkStart w:colFirst="0" w:colLast="0" w:name="h.fq78a9j9vwve" w:id="0"/>
            <w:bookmarkEnd w:id="0"/>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Style w:val="Heading3"/>
              <w:contextualSpacing w:val="0"/>
              <w:jc w:val="center"/>
            </w:pPr>
            <w:bookmarkStart w:colFirst="0" w:colLast="0" w:name="h.mlibqr1t87td" w:id="3"/>
            <w:bookmarkEnd w:id="3"/>
            <w:r w:rsidDel="00000000" w:rsidR="00000000" w:rsidRPr="00000000">
              <w:rPr>
                <w:rtl w:val="0"/>
              </w:rPr>
            </w:r>
          </w:p>
        </w:tc>
      </w:tr>
    </w:tbl>
    <w:p w:rsidR="00000000" w:rsidDel="00000000" w:rsidP="00000000" w:rsidRDefault="00000000" w:rsidRPr="00000000">
      <w:pPr>
        <w:pStyle w:val="Heading3"/>
        <w:contextualSpacing w:val="0"/>
        <w:jc w:val="center"/>
      </w:pPr>
      <w:bookmarkStart w:colFirst="0" w:colLast="0" w:name="h.fq78a9j9vwve"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le7n6zv5ytkh" w:id="4"/>
      <w:bookmarkEnd w:id="4"/>
      <w:r w:rsidDel="00000000" w:rsidR="00000000" w:rsidRPr="00000000">
        <w:rPr>
          <w:rtl w:val="0"/>
        </w:rPr>
      </w:r>
    </w:p>
    <w:p w:rsidR="00000000" w:rsidDel="00000000" w:rsidP="00000000" w:rsidRDefault="00000000" w:rsidRPr="00000000">
      <w:pPr>
        <w:pStyle w:val="Heading3"/>
        <w:contextualSpacing w:val="0"/>
      </w:pPr>
      <w:bookmarkStart w:colFirst="0" w:colLast="0" w:name="h.uljoml4nfb66" w:id="5"/>
      <w:bookmarkEnd w:id="5"/>
      <w:r w:rsidDel="00000000" w:rsidR="00000000" w:rsidRPr="00000000">
        <w:rPr>
          <w:color w:val="000000"/>
          <w:highlight w:val="white"/>
          <w:rtl w:val="0"/>
        </w:rPr>
        <w:t xml:space="preserve">Revision History</w:t>
      </w:r>
      <w:r w:rsidDel="00000000" w:rsidR="00000000" w:rsidRPr="00000000">
        <w:rPr>
          <w:rtl w:val="0"/>
        </w:rPr>
      </w:r>
    </w:p>
    <w:tbl>
      <w:tblPr>
        <w:tblStyle w:val="Table2"/>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30"/>
        <w:gridCol w:w="1395"/>
        <w:gridCol w:w="3750"/>
        <w:gridCol w:w="2535"/>
        <w:tblGridChange w:id="0">
          <w:tblGrid>
            <w:gridCol w:w="1230"/>
            <w:gridCol w:w="1395"/>
            <w:gridCol w:w="3750"/>
            <w:gridCol w:w="2535"/>
          </w:tblGrid>
        </w:tblGridChange>
      </w:tblGrid>
      <w:tr>
        <w:tc>
          <w:tcPr>
            <w:tcBorders>
              <w:top w:color="000000" w:space="0" w:sz="8" w:val="single"/>
              <w:left w:color="000000" w:space="0" w:sz="8" w:val="single"/>
              <w:bottom w:color="000000" w:space="0" w:sz="8" w:val="single"/>
              <w:right w:color="000000" w:space="0" w:sz="8" w:val="single"/>
            </w:tcBorders>
            <w:shd w:fill="dbe5f1"/>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shd w:fill="dbe5f1" w:val="clear"/>
                <w:rtl w:val="0"/>
              </w:rPr>
              <w:t xml:space="preserve">Version</w:t>
            </w:r>
          </w:p>
        </w:tc>
        <w:tc>
          <w:tcPr>
            <w:tcBorders>
              <w:top w:color="000000" w:space="0" w:sz="8" w:val="single"/>
              <w:bottom w:color="000000" w:space="0" w:sz="8" w:val="single"/>
              <w:right w:color="000000" w:space="0" w:sz="8" w:val="single"/>
            </w:tcBorders>
            <w:shd w:fill="dbe5f1"/>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shd w:fill="dbe5f1" w:val="clear"/>
                <w:rtl w:val="0"/>
              </w:rPr>
              <w:t xml:space="preserve">Date</w:t>
            </w:r>
          </w:p>
        </w:tc>
        <w:tc>
          <w:tcPr>
            <w:tcBorders>
              <w:top w:color="000000" w:space="0" w:sz="8" w:val="single"/>
              <w:bottom w:color="000000" w:space="0" w:sz="8" w:val="single"/>
              <w:right w:color="000000" w:space="0" w:sz="8" w:val="single"/>
            </w:tcBorders>
            <w:shd w:fill="dbe5f1"/>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shd w:fill="dbe5f1" w:val="clear"/>
                <w:rtl w:val="0"/>
              </w:rPr>
              <w:t xml:space="preserve">Description</w:t>
            </w:r>
          </w:p>
        </w:tc>
        <w:tc>
          <w:tcPr>
            <w:tcBorders>
              <w:top w:color="000000" w:space="0" w:sz="8" w:val="single"/>
              <w:bottom w:color="000000" w:space="0" w:sz="8" w:val="single"/>
              <w:right w:color="000000" w:space="0" w:sz="8" w:val="single"/>
            </w:tcBorders>
            <w:shd w:fill="dbe5f1"/>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shd w:fill="dbe5f1" w:val="clear"/>
                <w:rtl w:val="0"/>
              </w:rPr>
              <w:t xml:space="preserve">Author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2016.06.20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rtl w:val="0"/>
              </w:rPr>
              <w:t xml:space="preserve">nitial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Sangjun Lee</w:t>
            </w:r>
          </w:p>
        </w:tc>
      </w:tr>
    </w:tbl>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4"/>
        <w:keepNext w:val="0"/>
        <w:keepLines w:val="0"/>
        <w:spacing w:after="80" w:lineRule="auto"/>
        <w:contextualSpacing w:val="0"/>
      </w:pPr>
      <w:bookmarkStart w:colFirst="0" w:colLast="0" w:name="h.xiz1r33jmtn6" w:id="6"/>
      <w:bookmarkEnd w:id="6"/>
      <w:r w:rsidDel="00000000" w:rsidR="00000000" w:rsidRPr="00000000">
        <w:rPr>
          <w:rtl w:val="0"/>
        </w:rPr>
        <w:t xml:space="preserve">Terms and acronyms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Facility controller : SurePark facility controller program running on Arduino board..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Kiosk: SurePark Kiosk application connected to Facility controller via USB.</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4"/>
        <w:keepNext w:val="0"/>
        <w:keepLines w:val="0"/>
        <w:spacing w:after="80" w:lineRule="auto"/>
        <w:contextualSpacing w:val="0"/>
      </w:pPr>
      <w:bookmarkStart w:colFirst="0" w:colLast="0" w:name="h.34whd74k089m" w:id="7"/>
      <w:bookmarkEnd w:id="7"/>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rtl w:val="0"/>
        </w:rPr>
        <w:t xml:space="preserve">TEAM2_DOC_03</w:t>
      </w:r>
      <w:r w:rsidDel="00000000" w:rsidR="00000000" w:rsidRPr="00000000">
        <w:rPr>
          <w:rFonts w:ascii="Calibri" w:cs="Calibri" w:eastAsia="Calibri" w:hAnsi="Calibri"/>
          <w:rtl w:val="0"/>
        </w:rPr>
        <w:t xml:space="preserve">] Architecture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3"/>
        <w:contextualSpacing w:val="0"/>
      </w:pPr>
      <w:bookmarkStart w:colFirst="0" w:colLast="0" w:name="h.efh7bxwcj10m"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hfqbt88ciub1" w:id="9"/>
      <w:bookmarkEnd w:id="9"/>
      <w:r w:rsidDel="00000000" w:rsidR="00000000" w:rsidRPr="00000000">
        <w:rPr>
          <w:rtl w:val="0"/>
        </w:rPr>
      </w:r>
    </w:p>
    <w:p w:rsidR="00000000" w:rsidDel="00000000" w:rsidP="00000000" w:rsidRDefault="00000000" w:rsidRPr="00000000">
      <w:pPr>
        <w:pStyle w:val="Heading3"/>
        <w:contextualSpacing w:val="0"/>
      </w:pPr>
      <w:bookmarkStart w:colFirst="0" w:colLast="0" w:name="h.9e94fs2uojig" w:id="10"/>
      <w:bookmarkEnd w:id="10"/>
      <w:r w:rsidDel="00000000" w:rsidR="00000000" w:rsidRPr="00000000">
        <w:rPr>
          <w:rtl w:val="0"/>
        </w:rPr>
      </w:r>
    </w:p>
    <w:p w:rsidR="00000000" w:rsidDel="00000000" w:rsidP="00000000" w:rsidRDefault="00000000" w:rsidRPr="00000000">
      <w:pPr>
        <w:pStyle w:val="Heading3"/>
        <w:contextualSpacing w:val="0"/>
      </w:pPr>
      <w:bookmarkStart w:colFirst="0" w:colLast="0" w:name="h.z1yw7skpcwd5" w:id="11"/>
      <w:bookmarkEnd w:id="11"/>
      <w:r w:rsidDel="00000000" w:rsidR="00000000" w:rsidRPr="00000000">
        <w:rPr>
          <w:b w:val="1"/>
          <w:rtl w:val="0"/>
        </w:rPr>
        <w:t xml:space="preserve">1</w:t>
      </w:r>
      <w:r w:rsidDel="00000000" w:rsidR="00000000" w:rsidRPr="00000000">
        <w:rPr>
          <w:b w:val="1"/>
          <w:rtl w:val="0"/>
        </w:rPr>
        <w:t xml:space="preserve">. INTRODUCTION</w:t>
      </w:r>
    </w:p>
    <w:p w:rsidR="00000000" w:rsidDel="00000000" w:rsidP="00000000" w:rsidRDefault="00000000" w:rsidRPr="00000000">
      <w:pPr>
        <w:pStyle w:val="Heading4"/>
        <w:ind w:left="720" w:firstLine="0"/>
        <w:contextualSpacing w:val="0"/>
      </w:pPr>
      <w:bookmarkStart w:colFirst="0" w:colLast="0" w:name="h.1bxeq8ee7qt" w:id="12"/>
      <w:bookmarkEnd w:id="12"/>
      <w:r w:rsidDel="00000000" w:rsidR="00000000" w:rsidRPr="00000000">
        <w:rPr>
          <w:rtl w:val="0"/>
        </w:rPr>
        <w:t xml:space="preserve">1.1 SCOPE OF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This document describes SurePark Facility Controller which is designed by Not Yet Team.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ind w:left="720" w:firstLine="0"/>
        <w:contextualSpacing w:val="0"/>
      </w:pPr>
      <w:bookmarkStart w:colFirst="0" w:colLast="0" w:name="h.iegsq5jj7srv" w:id="13"/>
      <w:bookmarkEnd w:id="13"/>
      <w:r w:rsidDel="00000000" w:rsidR="00000000" w:rsidRPr="00000000">
        <w:rPr>
          <w:rtl w:val="0"/>
        </w:rPr>
        <w:t xml:space="preserve">1.2 PURPOSE OF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 xml:space="preserve">  The purpose of this document are as below.</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describing how SurePark Facility controller system are structured</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describing how SurePark Facility controller system works.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kvwv6v4101k" w:id="14"/>
      <w:bookmarkEnd w:id="14"/>
      <w:r w:rsidDel="00000000" w:rsidR="00000000" w:rsidRPr="00000000">
        <w:rPr>
          <w:b w:val="1"/>
          <w:rtl w:val="0"/>
        </w:rPr>
        <w:t xml:space="preserve">2. STATIC PERSPECTIVE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Figure 1 shows static view of Facility controller. The main role of each module as follows:</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State manager manages current state and transition of state. </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Command manager manages creating, receiving, sending, and parsing message from MessageQueue.</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Detector manager detects events from sensors and deliver them to State manager.</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Device manager controls Leds, Servo motors. State manager uses this module to control devices.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638425" cy="2410319"/>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638425" cy="241031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Figure 1. Module view (Static Perspective)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pPr>
      <w:bookmarkStart w:colFirst="0" w:colLast="0" w:name="h.4zs33t1x1s" w:id="15"/>
      <w:bookmarkEnd w:id="15"/>
      <w:r w:rsidDel="00000000" w:rsidR="00000000" w:rsidRPr="00000000">
        <w:rPr>
          <w:b w:val="1"/>
          <w:rtl w:val="0"/>
        </w:rPr>
        <w:t xml:space="preserve">3. DYNAMIC PERSPECTIVE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Figure 2 shows how state changes between states. </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NoServerState is first state facility enters in because server connection is not made. After Command manager make a connection to server, state is changed to Waiting state.</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Waiting state just waits external events - car approaching and car leaving. If events detected, state is changed.</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Parking state is entered if car is detected at entry gate. After reservation is confirmed from server and car parking is detected in slot then state changes to Waiting state again.</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Leaving state is changed from Waiting state. If parked car is detected at exit gate then Leaving state is activated. If payment request is confirmed on server and car passes gate, leaving is completed and current state is changed to Waiting state.</w:t>
      </w:r>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h.q2qhs0jh2voc" w:id="16"/>
      <w:bookmarkEnd w:id="16"/>
      <w:r w:rsidDel="00000000" w:rsidR="00000000" w:rsidRPr="00000000">
        <w:drawing>
          <wp:inline distB="114300" distT="114300" distL="114300" distR="114300">
            <wp:extent cx="5176838" cy="3492706"/>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176838" cy="3492706"/>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color w:val="000000"/>
          <w:sz w:val="22"/>
          <w:szCs w:val="22"/>
          <w:rtl w:val="0"/>
        </w:rPr>
        <w:t xml:space="preserve">Figure</w:t>
      </w:r>
      <w:r w:rsidDel="00000000" w:rsidR="00000000" w:rsidRPr="00000000">
        <w:rPr>
          <w:rFonts w:ascii="Times New Roman" w:cs="Times New Roman" w:eastAsia="Times New Roman" w:hAnsi="Times New Roman"/>
          <w:color w:val="000000"/>
          <w:sz w:val="22"/>
          <w:szCs w:val="22"/>
          <w:rtl w:val="0"/>
        </w:rPr>
        <w:t xml:space="preserve"> 2</w:t>
      </w:r>
      <w:r w:rsidDel="00000000" w:rsidR="00000000" w:rsidRPr="00000000">
        <w:rPr>
          <w:rFonts w:ascii="Times New Roman" w:cs="Times New Roman" w:eastAsia="Times New Roman" w:hAnsi="Times New Roman"/>
          <w:color w:val="000000"/>
          <w:sz w:val="22"/>
          <w:szCs w:val="22"/>
          <w:rtl w:val="0"/>
        </w:rPr>
        <w:t xml:space="preserve">. State diagram (Dynamic Perspective)</w:t>
      </w:r>
      <w:r w:rsidDel="00000000" w:rsidR="00000000" w:rsidRPr="00000000">
        <w:br w:type="page"/>
      </w:r>
    </w:p>
    <w:p w:rsidR="00000000" w:rsidDel="00000000" w:rsidP="00000000" w:rsidRDefault="00000000" w:rsidRPr="00000000">
      <w:pPr>
        <w:pStyle w:val="Heading3"/>
        <w:contextualSpacing w:val="0"/>
        <w:jc w:val="center"/>
      </w:pPr>
      <w:bookmarkStart w:colFirst="0" w:colLast="0" w:name="h.r55qcmxzxvjt" w:id="17"/>
      <w:bookmarkEnd w:id="1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trfn6vr0xjxw" w:id="18"/>
      <w:bookmarkEnd w:id="18"/>
      <w:r w:rsidDel="00000000" w:rsidR="00000000" w:rsidRPr="00000000">
        <w:rPr>
          <w:b w:val="1"/>
          <w:rtl w:val="0"/>
        </w:rPr>
        <w:t xml:space="preserve">4. Interface between Facility controller and Kiosk.</w:t>
      </w:r>
    </w:p>
    <w:p w:rsidR="00000000" w:rsidDel="00000000" w:rsidP="00000000" w:rsidRDefault="00000000" w:rsidRPr="00000000">
      <w:pPr>
        <w:contextualSpacing w:val="0"/>
      </w:pPr>
      <w:r w:rsidDel="00000000" w:rsidR="00000000" w:rsidRPr="00000000">
        <w:rPr>
          <w:rtl w:val="0"/>
        </w:rPr>
        <w:t xml:space="preserve">Facility controller and Kiosk are connected via USB.</w:t>
      </w:r>
    </w:p>
    <w:p w:rsidR="00000000" w:rsidDel="00000000" w:rsidP="00000000" w:rsidRDefault="00000000" w:rsidRPr="00000000">
      <w:pPr>
        <w:contextualSpacing w:val="0"/>
      </w:pPr>
      <w:r w:rsidDel="00000000" w:rsidR="00000000" w:rsidRPr="00000000">
        <w:rPr>
          <w:rtl w:val="0"/>
        </w:rPr>
        <w:t xml:space="preserve">Below command can be exchanged between them.</w:t>
      </w:r>
    </w:p>
    <w:p w:rsidR="00000000" w:rsidDel="00000000" w:rsidP="00000000" w:rsidRDefault="00000000" w:rsidRPr="00000000">
      <w:pPr>
        <w:contextualSpacing w:val="0"/>
      </w:pPr>
      <w:r w:rsidDel="00000000" w:rsidR="00000000" w:rsidRPr="00000000">
        <w:rPr>
          <w:rtl w:val="0"/>
        </w:rPr>
      </w:r>
    </w:p>
    <w:tbl>
      <w:tblPr>
        <w:tblStyle w:val="Table3"/>
        <w:bidi w:val="0"/>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800"/>
        <w:gridCol w:w="1755"/>
        <w:gridCol w:w="3450"/>
        <w:tblGridChange w:id="0">
          <w:tblGrid>
            <w:gridCol w:w="3135"/>
            <w:gridCol w:w="1800"/>
            <w:gridCol w:w="1755"/>
            <w:gridCol w:w="34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Format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From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Example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#${command}##{body}#$</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sz w:val="20"/>
                <w:szCs w:val="20"/>
              </w:rPr>
            </w:pPr>
            <w:r w:rsidDel="00000000" w:rsidR="00000000" w:rsidRPr="00000000">
              <w:rPr>
                <w:sz w:val="20"/>
                <w:szCs w:val="20"/>
                <w:rtl w:val="0"/>
              </w:rPr>
              <w:t xml:space="preserve">command : error, control</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sz w:val="20"/>
                <w:szCs w:val="20"/>
              </w:rPr>
            </w:pPr>
            <w:r w:rsidDel="00000000" w:rsidR="00000000" w:rsidRPr="00000000">
              <w:rPr>
                <w:sz w:val="20"/>
                <w:szCs w:val="20"/>
                <w:rtl w:val="0"/>
              </w:rPr>
              <w:t xml:space="preserve">body : string message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Facility controller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Kiosk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#$error##call dave#$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#$control##activate_kiosk#$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#{topic}##{body}# + ‘\n’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Kiosk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Facility controller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#receive_book_no##{‘confirmation_no’:1234}#</w:t>
            </w:r>
          </w:p>
        </w:tc>
      </w:tr>
    </w:tbl>
    <w:p w:rsidR="00000000" w:rsidDel="00000000" w:rsidP="00000000" w:rsidRDefault="00000000" w:rsidRPr="00000000">
      <w:pPr>
        <w:contextualSpacing w:val="0"/>
      </w:pPr>
      <w:r w:rsidDel="00000000" w:rsidR="00000000" w:rsidRPr="00000000">
        <w:rPr>
          <w:rtl w:val="0"/>
        </w:rPr>
      </w:r>
    </w:p>
    <w:sectPr>
      <w:headerReference r:id="rId7" w:type="default"/>
      <w:footerReference r:id="rId8" w:type="default"/>
      <w:footerReference r:id="rId9"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header" Target="header1.xml"/><Relationship Id="rId8" Type="http://schemas.openxmlformats.org/officeDocument/2006/relationships/footer" Target="footer2.xml"/></Relationships>
</file>