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6164FB18" w14:textId="77777777" w:rsidR="007E6A4E" w:rsidRDefault="007E6A4E">
      <w:r>
        <w:t>The ACS recommends women aged 40 to 44 should get mammogram screenings at least one a year and annual screenings for women aged 45 to 49.</w:t>
      </w:r>
    </w:p>
    <w:p w14:paraId="2EA4F9D5" w14:textId="19CB3F22" w:rsidR="007E6A4E" w:rsidRDefault="007E6A4E"/>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0C9B793C" w:rsidR="00396E48" w:rsidRDefault="004E74C1">
      <w:r>
        <w:t>The Insurance coverage was provided from the US Census Bureau</w:t>
      </w:r>
      <w:r w:rsidR="00837C9A">
        <w:t xml:space="preserve"> and the location of FDA approved Mammograph facilities came from the FDA. Gov website. </w:t>
      </w:r>
    </w:p>
    <w:p w14:paraId="4386B64F" w14:textId="33A31E73" w:rsidR="00A62DE6" w:rsidRDefault="00A62DE6">
      <w:r>
        <w:t xml:space="preserve">Technologies: Python and Tableau </w:t>
      </w:r>
    </w:p>
    <w:p w14:paraId="790E6919" w14:textId="77777777" w:rsidR="00A0286C" w:rsidRDefault="00A0286C"/>
    <w:p w14:paraId="334C865C" w14:textId="7CE85B95" w:rsidR="00523875" w:rsidRDefault="000B7732">
      <w:r>
        <w:t>Analysis:</w:t>
      </w:r>
    </w:p>
    <w:p w14:paraId="280FFA85" w14:textId="65195441" w:rsidR="000B7732" w:rsidRPr="00037ED0" w:rsidRDefault="00E6767C" w:rsidP="00E6767C">
      <w:pPr>
        <w:pStyle w:val="ListParagraph"/>
        <w:numPr>
          <w:ilvl w:val="0"/>
          <w:numId w:val="1"/>
        </w:numPr>
        <w:rPr>
          <w:b/>
          <w:bCs/>
        </w:rPr>
      </w:pPr>
      <w:r w:rsidRPr="00037ED0">
        <w:rPr>
          <w:b/>
          <w:bCs/>
        </w:rPr>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 xml:space="preserve">Crockett County - </w:t>
      </w:r>
      <w:r w:rsidRPr="00796E83">
        <w:t>31.9</w:t>
      </w:r>
    </w:p>
    <w:p w14:paraId="43F1A3CE" w14:textId="59C0F720" w:rsidR="00796E83" w:rsidRDefault="00796E83" w:rsidP="00796E83">
      <w:pPr>
        <w:pStyle w:val="ListParagraph"/>
        <w:numPr>
          <w:ilvl w:val="1"/>
          <w:numId w:val="1"/>
        </w:numPr>
      </w:pPr>
      <w:r>
        <w:t xml:space="preserve">Unicoi County - </w:t>
      </w:r>
      <w:r w:rsidRPr="00796E83">
        <w:t>31.7</w:t>
      </w:r>
    </w:p>
    <w:p w14:paraId="2825DE71" w14:textId="60B46702" w:rsidR="00796E83" w:rsidRDefault="00796E83" w:rsidP="00796E83">
      <w:pPr>
        <w:pStyle w:val="ListParagraph"/>
        <w:numPr>
          <w:ilvl w:val="1"/>
          <w:numId w:val="1"/>
        </w:numPr>
      </w:pPr>
      <w:r>
        <w:t xml:space="preserve">Scott County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3B910630" w:rsidR="007E6A4E" w:rsidRDefault="007E6A4E">
      <w:r>
        <w:t xml:space="preserve"> </w:t>
      </w:r>
      <w:proofErr w:type="gramStart"/>
      <w:r w:rsidR="005140FE">
        <w:t>So</w:t>
      </w:r>
      <w:proofErr w:type="gramEnd"/>
      <w:r w:rsidR="005140FE">
        <w:t xml:space="preserve"> in looking into these counties with the highest death rate, I wanted to see how many FDA Mammogram facilities are located within these counties?</w:t>
      </w:r>
    </w:p>
    <w:p w14:paraId="45A73F1F" w14:textId="356BD46F" w:rsidR="005140FE" w:rsidRDefault="00236BBE" w:rsidP="00236BBE">
      <w:pPr>
        <w:pStyle w:val="ListParagraph"/>
        <w:numPr>
          <w:ilvl w:val="0"/>
          <w:numId w:val="1"/>
        </w:numPr>
      </w:pPr>
      <w:r>
        <w:t>Which counties had the lowest BC death rates</w:t>
      </w:r>
    </w:p>
    <w:p w14:paraId="3F35660B" w14:textId="7C5BC056" w:rsidR="00236BBE" w:rsidRDefault="00236BBE" w:rsidP="00236BBE">
      <w:pPr>
        <w:pStyle w:val="ListParagraph"/>
        <w:numPr>
          <w:ilvl w:val="1"/>
          <w:numId w:val="1"/>
        </w:numPr>
      </w:pPr>
      <w:r>
        <w:t>Roane County</w:t>
      </w:r>
      <w:r w:rsidR="00C97FE2">
        <w:t xml:space="preserve"> -</w:t>
      </w:r>
      <w:r w:rsidR="00C97FE2" w:rsidRPr="00C97FE2">
        <w:t>14.6</w:t>
      </w:r>
      <w:r w:rsidR="00C97FE2">
        <w:t xml:space="preserve"> </w:t>
      </w:r>
    </w:p>
    <w:p w14:paraId="7E9890E7" w14:textId="64AEEDCE" w:rsidR="00236BBE" w:rsidRDefault="00236BBE" w:rsidP="00236BBE">
      <w:pPr>
        <w:pStyle w:val="ListParagraph"/>
        <w:numPr>
          <w:ilvl w:val="1"/>
          <w:numId w:val="1"/>
        </w:numPr>
      </w:pPr>
      <w:r>
        <w:t>Hardin County</w:t>
      </w:r>
      <w:r w:rsidR="00C97FE2">
        <w:t xml:space="preserve"> - </w:t>
      </w:r>
      <w:r w:rsidR="00C97FE2" w:rsidRPr="00C97FE2">
        <w:t>15</w:t>
      </w:r>
    </w:p>
    <w:p w14:paraId="3DFBF71D" w14:textId="23935A68" w:rsidR="00236BBE" w:rsidRDefault="00236BBE" w:rsidP="00236BBE">
      <w:pPr>
        <w:pStyle w:val="ListParagraph"/>
        <w:numPr>
          <w:ilvl w:val="1"/>
          <w:numId w:val="1"/>
        </w:numPr>
      </w:pPr>
      <w:r>
        <w:t>Greene County</w:t>
      </w:r>
      <w:r w:rsidR="00C97FE2">
        <w:t xml:space="preserve"> - </w:t>
      </w:r>
      <w:r w:rsidR="00C97FE2" w:rsidRPr="00C97FE2">
        <w:t>15</w:t>
      </w:r>
    </w:p>
    <w:p w14:paraId="0643DD7E" w14:textId="6A4FFB24" w:rsidR="00236BBE" w:rsidRDefault="00236BBE" w:rsidP="00236BBE">
      <w:pPr>
        <w:pStyle w:val="ListParagraph"/>
        <w:numPr>
          <w:ilvl w:val="1"/>
          <w:numId w:val="1"/>
        </w:numPr>
      </w:pPr>
      <w:r>
        <w:t>Carter County</w:t>
      </w:r>
      <w:r w:rsidR="00C97FE2">
        <w:t xml:space="preserve"> - </w:t>
      </w:r>
      <w:r w:rsidR="00C97FE2" w:rsidRPr="00C97FE2">
        <w:t>16</w:t>
      </w:r>
    </w:p>
    <w:p w14:paraId="7494E8F6" w14:textId="4FC35403" w:rsidR="00236BBE" w:rsidRDefault="00236BBE" w:rsidP="00236BBE">
      <w:pPr>
        <w:pStyle w:val="ListParagraph"/>
        <w:numPr>
          <w:ilvl w:val="1"/>
          <w:numId w:val="1"/>
        </w:numPr>
      </w:pPr>
      <w:r>
        <w:t>Franklin County</w:t>
      </w:r>
      <w:r w:rsidR="000567FC">
        <w:t xml:space="preserve"> - </w:t>
      </w:r>
      <w:r w:rsidR="000567FC" w:rsidRPr="000567FC">
        <w:t>16.9</w:t>
      </w:r>
    </w:p>
    <w:p w14:paraId="0FBA1C6E" w14:textId="1D95A011" w:rsidR="00236BBE" w:rsidRDefault="00236BBE" w:rsidP="00236BBE">
      <w:pPr>
        <w:pStyle w:val="ListParagraph"/>
        <w:numPr>
          <w:ilvl w:val="1"/>
          <w:numId w:val="1"/>
        </w:numPr>
      </w:pPr>
      <w:r>
        <w:t>Fayette County</w:t>
      </w:r>
      <w:r w:rsidR="000567FC">
        <w:t xml:space="preserve"> - </w:t>
      </w:r>
      <w:r w:rsidR="000567FC" w:rsidRPr="000567FC">
        <w:t>16.9</w:t>
      </w:r>
    </w:p>
    <w:p w14:paraId="71E17390" w14:textId="2F81A35E" w:rsidR="00236BBE" w:rsidRDefault="00236BBE" w:rsidP="00236BBE">
      <w:pPr>
        <w:pStyle w:val="ListParagraph"/>
        <w:numPr>
          <w:ilvl w:val="1"/>
          <w:numId w:val="1"/>
        </w:numPr>
      </w:pPr>
      <w:r>
        <w:t>Maury County</w:t>
      </w:r>
      <w:r w:rsidR="000567FC">
        <w:t xml:space="preserve"> - </w:t>
      </w:r>
      <w:r w:rsidR="000567FC" w:rsidRPr="000567FC">
        <w:t>17.4</w:t>
      </w:r>
    </w:p>
    <w:p w14:paraId="711B3FB7" w14:textId="35DC4146" w:rsidR="00236BBE" w:rsidRDefault="00236BBE" w:rsidP="00236BBE">
      <w:pPr>
        <w:pStyle w:val="ListParagraph"/>
        <w:numPr>
          <w:ilvl w:val="1"/>
          <w:numId w:val="1"/>
        </w:numPr>
      </w:pPr>
      <w:r>
        <w:t>Robertson County</w:t>
      </w:r>
      <w:r w:rsidR="000567FC">
        <w:t xml:space="preserve"> - </w:t>
      </w:r>
      <w:r w:rsidR="000567FC" w:rsidRPr="000567FC">
        <w:t>17.7</w:t>
      </w:r>
    </w:p>
    <w:p w14:paraId="3D68389B" w14:textId="693A3AB4" w:rsidR="00236BBE" w:rsidRDefault="00236BBE" w:rsidP="00236BBE">
      <w:pPr>
        <w:pStyle w:val="ListParagraph"/>
        <w:numPr>
          <w:ilvl w:val="1"/>
          <w:numId w:val="1"/>
        </w:numPr>
      </w:pPr>
      <w:r>
        <w:t>Henry County</w:t>
      </w:r>
      <w:r w:rsidR="00FD2E4C">
        <w:t xml:space="preserve"> - </w:t>
      </w:r>
      <w:r w:rsidR="00FD2E4C" w:rsidRPr="00FD2E4C">
        <w:t>18.6</w:t>
      </w:r>
    </w:p>
    <w:p w14:paraId="62506627" w14:textId="470A4101" w:rsidR="00236BBE" w:rsidRDefault="00236BBE" w:rsidP="00236BBE">
      <w:pPr>
        <w:pStyle w:val="ListParagraph"/>
        <w:numPr>
          <w:ilvl w:val="1"/>
          <w:numId w:val="1"/>
        </w:numPr>
      </w:pPr>
      <w:r>
        <w:t>Jefferson County</w:t>
      </w:r>
      <w:r w:rsidR="00FD2E4C">
        <w:t xml:space="preserve"> -</w:t>
      </w:r>
      <w:r w:rsidR="00FD2E4C" w:rsidRPr="00FD2E4C">
        <w:t>18.7</w:t>
      </w:r>
      <w:r w:rsidR="00FD2E4C">
        <w:t xml:space="preserve"> </w:t>
      </w:r>
    </w:p>
    <w:p w14:paraId="416BC9D3" w14:textId="3F02F503" w:rsidR="00236BBE" w:rsidRDefault="00236BBE" w:rsidP="00236BBE">
      <w:pPr>
        <w:pStyle w:val="ListParagraph"/>
        <w:numPr>
          <w:ilvl w:val="1"/>
          <w:numId w:val="1"/>
        </w:numPr>
      </w:pPr>
      <w:r>
        <w:t>Rhea County</w:t>
      </w:r>
      <w:r w:rsidR="00FD2E4C">
        <w:t xml:space="preserve"> - </w:t>
      </w:r>
      <w:r w:rsidR="00FD2E4C" w:rsidRPr="00FD2E4C">
        <w:t>19</w:t>
      </w:r>
    </w:p>
    <w:p w14:paraId="5F2A6D75" w14:textId="314EBB29" w:rsidR="00236BBE" w:rsidRDefault="00236BBE" w:rsidP="00236BBE">
      <w:pPr>
        <w:pStyle w:val="ListParagraph"/>
        <w:numPr>
          <w:ilvl w:val="1"/>
          <w:numId w:val="1"/>
        </w:numPr>
      </w:pPr>
      <w:r>
        <w:t>Blount County</w:t>
      </w:r>
      <w:r w:rsidR="00FD2E4C">
        <w:t xml:space="preserve"> - </w:t>
      </w:r>
      <w:r w:rsidR="00FD2E4C" w:rsidRPr="00FD2E4C">
        <w:t>19.1</w:t>
      </w:r>
    </w:p>
    <w:p w14:paraId="79B5F81E" w14:textId="1A88FED6" w:rsidR="00236BBE" w:rsidRDefault="00236BBE" w:rsidP="00236BBE">
      <w:pPr>
        <w:pStyle w:val="ListParagraph"/>
        <w:numPr>
          <w:ilvl w:val="1"/>
          <w:numId w:val="1"/>
        </w:numPr>
      </w:pPr>
      <w:r>
        <w:t>Knox County</w:t>
      </w:r>
      <w:r w:rsidR="00FD2E4C">
        <w:t xml:space="preserve"> - </w:t>
      </w:r>
      <w:r w:rsidR="00FD2E4C" w:rsidRPr="00FD2E4C">
        <w:t>19.3</w:t>
      </w:r>
    </w:p>
    <w:p w14:paraId="54FC9633" w14:textId="62FD10F5" w:rsidR="00236BBE" w:rsidRDefault="00236BBE" w:rsidP="00236BBE">
      <w:pPr>
        <w:pStyle w:val="ListParagraph"/>
        <w:numPr>
          <w:ilvl w:val="1"/>
          <w:numId w:val="1"/>
        </w:numPr>
      </w:pPr>
      <w:r>
        <w:t>Montgomery County</w:t>
      </w:r>
      <w:r w:rsidR="00FD2E4C">
        <w:t xml:space="preserve"> - </w:t>
      </w:r>
      <w:r w:rsidR="00FD2E4C" w:rsidRPr="00FD2E4C">
        <w:t>19.4</w:t>
      </w:r>
    </w:p>
    <w:p w14:paraId="04C17F58" w14:textId="641C8CE7" w:rsidR="00236BBE" w:rsidRDefault="00236BBE" w:rsidP="00236BBE">
      <w:pPr>
        <w:pStyle w:val="ListParagraph"/>
        <w:numPr>
          <w:ilvl w:val="1"/>
          <w:numId w:val="1"/>
        </w:numPr>
      </w:pPr>
      <w:proofErr w:type="spellStart"/>
      <w:r>
        <w:t>Cocke</w:t>
      </w:r>
      <w:proofErr w:type="spellEnd"/>
      <w:r>
        <w:t xml:space="preserve"> County</w:t>
      </w:r>
      <w:r w:rsidR="00FD2E4C">
        <w:t xml:space="preserve"> - </w:t>
      </w:r>
      <w:r w:rsidR="00FD2E4C" w:rsidRPr="00FD2E4C">
        <w:t>19.4</w:t>
      </w:r>
    </w:p>
    <w:p w14:paraId="3EF78839" w14:textId="77777777" w:rsidR="00C92339" w:rsidRDefault="00C92339"/>
    <w:p w14:paraId="14E9109E" w14:textId="77777777" w:rsidR="0057392A" w:rsidRDefault="0057392A"/>
    <w:sectPr w:rsidR="0057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567FC"/>
    <w:rsid w:val="000B7732"/>
    <w:rsid w:val="0012443E"/>
    <w:rsid w:val="001B04D1"/>
    <w:rsid w:val="001C7C0E"/>
    <w:rsid w:val="00202B9B"/>
    <w:rsid w:val="00236BBE"/>
    <w:rsid w:val="003201B8"/>
    <w:rsid w:val="003750DB"/>
    <w:rsid w:val="00396E48"/>
    <w:rsid w:val="003C02D1"/>
    <w:rsid w:val="00480238"/>
    <w:rsid w:val="00495727"/>
    <w:rsid w:val="00497D65"/>
    <w:rsid w:val="004E74C1"/>
    <w:rsid w:val="005140FE"/>
    <w:rsid w:val="00523875"/>
    <w:rsid w:val="0057392A"/>
    <w:rsid w:val="00584BE6"/>
    <w:rsid w:val="005D5B73"/>
    <w:rsid w:val="006A7184"/>
    <w:rsid w:val="00761C24"/>
    <w:rsid w:val="0078564E"/>
    <w:rsid w:val="00796E83"/>
    <w:rsid w:val="007E3E62"/>
    <w:rsid w:val="007E6A4E"/>
    <w:rsid w:val="00837C9A"/>
    <w:rsid w:val="00876A7F"/>
    <w:rsid w:val="009834F7"/>
    <w:rsid w:val="009841A1"/>
    <w:rsid w:val="00A0286C"/>
    <w:rsid w:val="00A62DE6"/>
    <w:rsid w:val="00AD4298"/>
    <w:rsid w:val="00B642F3"/>
    <w:rsid w:val="00B83B03"/>
    <w:rsid w:val="00C8474D"/>
    <w:rsid w:val="00C92339"/>
    <w:rsid w:val="00C97FE2"/>
    <w:rsid w:val="00E234ED"/>
    <w:rsid w:val="00E3131C"/>
    <w:rsid w:val="00E6767C"/>
    <w:rsid w:val="00FB6176"/>
    <w:rsid w:val="00FD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23</cp:revision>
  <dcterms:created xsi:type="dcterms:W3CDTF">2022-12-14T01:34:00Z</dcterms:created>
  <dcterms:modified xsi:type="dcterms:W3CDTF">2022-12-14T18:49:00Z</dcterms:modified>
</cp:coreProperties>
</file>