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B10C" w14:textId="765511E2" w:rsidR="00563394" w:rsidRDefault="00C575DD">
      <w:r>
        <w:t xml:space="preserve">Sources: </w:t>
      </w:r>
    </w:p>
    <w:p w14:paraId="389BF13B" w14:textId="397847BF" w:rsidR="00C575DD" w:rsidRDefault="00D35936">
      <w:r w:rsidRPr="00D35936">
        <w:drawing>
          <wp:inline distT="0" distB="0" distL="0" distR="0" wp14:anchorId="4340EF25" wp14:editId="2D232CBE">
            <wp:extent cx="3115110" cy="685896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323E" w14:textId="013A3AF6" w:rsidR="00D35936" w:rsidRDefault="00D35936">
      <w:hyperlink r:id="rId5" w:history="1">
        <w:r w:rsidRPr="004909AB">
          <w:rPr>
            <w:rStyle w:val="Hyperlink"/>
          </w:rPr>
          <w:t>https://gis.cdc.gov/Cancer/USCS/#/CongressionalDistricts/</w:t>
        </w:r>
      </w:hyperlink>
    </w:p>
    <w:p w14:paraId="74367599" w14:textId="386F1B29" w:rsidR="00D35936" w:rsidRDefault="00D35936">
      <w:r w:rsidRPr="00D35936">
        <w:drawing>
          <wp:inline distT="0" distB="0" distL="0" distR="0" wp14:anchorId="7A156330" wp14:editId="54AE71D6">
            <wp:extent cx="5943600" cy="30238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D72D" w14:textId="531A0D73" w:rsidR="00E837FE" w:rsidRDefault="00E837FE">
      <w:r w:rsidRPr="00E837FE">
        <w:lastRenderedPageBreak/>
        <w:drawing>
          <wp:inline distT="0" distB="0" distL="0" distR="0" wp14:anchorId="2982CF98" wp14:editId="6E2B7F7C">
            <wp:extent cx="5943600" cy="3820160"/>
            <wp:effectExtent l="0" t="0" r="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DD"/>
    <w:rsid w:val="00563394"/>
    <w:rsid w:val="00C575DD"/>
    <w:rsid w:val="00D35936"/>
    <w:rsid w:val="00E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C139"/>
  <w15:chartTrackingRefBased/>
  <w15:docId w15:val="{CCA53FB0-FC27-46AE-83FD-5AC4B380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s.cdc.gov/Cancer/USCS/#/CongressionalDistrict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3</cp:revision>
  <dcterms:created xsi:type="dcterms:W3CDTF">2022-10-27T19:10:00Z</dcterms:created>
  <dcterms:modified xsi:type="dcterms:W3CDTF">2022-10-27T19:14:00Z</dcterms:modified>
</cp:coreProperties>
</file>