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0E" w:rsidRDefault="00445EA4" w:rsidP="00C80770">
      <w:pPr>
        <w:spacing w:after="52" w:line="259" w:lineRule="auto"/>
        <w:ind w:left="0" w:right="89" w:firstLine="0"/>
        <w:jc w:val="center"/>
      </w:pPr>
      <w:r>
        <w:rPr>
          <w:b/>
        </w:rPr>
        <w:t>FORMULIR JSA</w:t>
      </w:r>
    </w:p>
    <w:tbl>
      <w:tblPr>
        <w:tblpPr w:leftFromText="180" w:rightFromText="180" w:vertAnchor="text" w:horzAnchor="margin" w:tblpXSpec="center" w:tblpY="222"/>
        <w:tblOverlap w:val="neve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0"/>
        <w:gridCol w:w="2998"/>
        <w:gridCol w:w="3092"/>
        <w:gridCol w:w="3380"/>
        <w:gridCol w:w="3736"/>
      </w:tblGrid>
      <w:tr w:rsidR="003F4E44" w:rsidRPr="003F4E44" w:rsidTr="00C80770">
        <w:trPr>
          <w:trHeight w:val="983"/>
        </w:trPr>
        <w:tc>
          <w:tcPr>
            <w:tcW w:w="2240" w:type="dxa"/>
            <w:tcBorders>
              <w:bottom w:val="single" w:sz="4" w:space="0" w:color="auto"/>
            </w:tcBorders>
            <w:shd w:val="clear" w:color="auto" w:fill="auto"/>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en-US" w:eastAsia="en-US"/>
              </w:rPr>
            </w:pPr>
            <w:r w:rsidRPr="003F4E44">
              <w:rPr>
                <w:rFonts w:ascii="Times New Roman" w:eastAsia="MS Mincho" w:hAnsi="Times New Roman" w:cs="Times New Roman"/>
                <w:noProof/>
                <w:color w:val="auto"/>
                <w:sz w:val="20"/>
                <w:szCs w:val="20"/>
              </w:rPr>
              <w:drawing>
                <wp:inline distT="0" distB="0" distL="0" distR="0">
                  <wp:extent cx="461010" cy="453390"/>
                  <wp:effectExtent l="0" t="0" r="0" b="3810"/>
                  <wp:docPr id="8" name="Picture 1" descr="LOGOM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KP"/>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010" cy="453390"/>
                          </a:xfrm>
                          <a:prstGeom prst="rect">
                            <a:avLst/>
                          </a:prstGeom>
                          <a:noFill/>
                          <a:ln>
                            <a:noFill/>
                          </a:ln>
                        </pic:spPr>
                      </pic:pic>
                    </a:graphicData>
                  </a:graphic>
                </wp:inline>
              </w:drawing>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r w:rsidRPr="003F4E44">
              <w:rPr>
                <w:rFonts w:eastAsia="MS Mincho"/>
                <w:color w:val="auto"/>
                <w:sz w:val="20"/>
                <w:szCs w:val="20"/>
                <w:lang w:val="en-US" w:eastAsia="en-US"/>
              </w:rPr>
              <w:t>MKP RUV</w:t>
            </w:r>
          </w:p>
        </w:tc>
        <w:tc>
          <w:tcPr>
            <w:tcW w:w="2998" w:type="dxa"/>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r w:rsidRPr="003F4E44">
              <w:rPr>
                <w:rFonts w:eastAsia="MS Mincho"/>
                <w:b/>
                <w:color w:val="auto"/>
                <w:sz w:val="20"/>
                <w:szCs w:val="20"/>
                <w:lang w:val="fi-FI" w:eastAsia="en-US"/>
              </w:rPr>
              <w:t>JUDUL PEKERJAAN</w:t>
            </w:r>
            <w:r w:rsidRPr="003F4E44">
              <w:rPr>
                <w:rFonts w:eastAsia="MS Mincho"/>
                <w:color w:val="auto"/>
                <w:sz w:val="20"/>
                <w:szCs w:val="20"/>
                <w:lang w:val="fi-FI" w:eastAsia="en-US"/>
              </w:rPr>
              <w:t xml:space="preserve"> :</w:t>
            </w:r>
          </w:p>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 xml:space="preserve">TSA PREVENTIVE MAINTENANCE PERALATAN ATG EX-TAHAP </w:t>
            </w:r>
            <w:r w:rsidR="009C5C8B">
              <w:rPr>
                <w:rFonts w:eastAsia="MS Mincho"/>
                <w:color w:val="auto"/>
                <w:sz w:val="20"/>
                <w:szCs w:val="20"/>
                <w:lang w:eastAsia="en-US"/>
              </w:rPr>
              <w:t xml:space="preserve">I, II, </w:t>
            </w:r>
            <w:r>
              <w:rPr>
                <w:rFonts w:eastAsia="MS Mincho"/>
                <w:color w:val="auto"/>
                <w:sz w:val="20"/>
                <w:szCs w:val="20"/>
                <w:lang w:eastAsia="en-US"/>
              </w:rPr>
              <w:t>III &amp; IV (Selama 24 bulan)</w:t>
            </w:r>
          </w:p>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3092" w:type="dxa"/>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 xml:space="preserve">JSA NO    :  </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roofErr w:type="spellStart"/>
            <w:r w:rsidRPr="003F4E44">
              <w:rPr>
                <w:rFonts w:eastAsia="MS Mincho"/>
                <w:color w:val="auto"/>
                <w:sz w:val="20"/>
                <w:szCs w:val="20"/>
                <w:lang w:val="en-US" w:eastAsia="en-US"/>
              </w:rPr>
              <w:t>Halaman</w:t>
            </w:r>
            <w:proofErr w:type="spellEnd"/>
            <w:r w:rsidRPr="003F4E44">
              <w:rPr>
                <w:rFonts w:eastAsia="MS Mincho"/>
                <w:color w:val="auto"/>
                <w:sz w:val="20"/>
                <w:szCs w:val="20"/>
                <w:lang w:val="en-US" w:eastAsia="en-US"/>
              </w:rPr>
              <w:t xml:space="preserve">   :  </w:t>
            </w:r>
          </w:p>
        </w:tc>
        <w:tc>
          <w:tcPr>
            <w:tcW w:w="3380" w:type="dxa"/>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TANGGAL :</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736" w:type="dxa"/>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r w:rsidRPr="003F4E44">
              <w:rPr>
                <w:rFonts w:eastAsia="MS Mincho"/>
                <w:noProof/>
                <w:color w:val="auto"/>
                <w:sz w:val="20"/>
                <w:szCs w:val="20"/>
              </w:rPr>
              <w:drawing>
                <wp:anchor distT="0" distB="0" distL="114300" distR="114300" simplePos="0" relativeHeight="251659264" behindDoc="1" locked="0" layoutInCell="1" allowOverlap="1">
                  <wp:simplePos x="0" y="0"/>
                  <wp:positionH relativeFrom="column">
                    <wp:posOffset>55880</wp:posOffset>
                  </wp:positionH>
                  <wp:positionV relativeFrom="paragraph">
                    <wp:posOffset>52705</wp:posOffset>
                  </wp:positionV>
                  <wp:extent cx="1303020" cy="474345"/>
                  <wp:effectExtent l="0" t="0" r="0" b="1905"/>
                  <wp:wrapNone/>
                  <wp:docPr id="64" name="Picture 64" descr="514193-101-2005-12-14-11-3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514193-101-2005-12-14-11-36-46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3020" cy="474345"/>
                          </a:xfrm>
                          <a:prstGeom prst="rect">
                            <a:avLst/>
                          </a:prstGeom>
                          <a:noFill/>
                        </pic:spPr>
                      </pic:pic>
                    </a:graphicData>
                  </a:graphic>
                </wp:anchor>
              </w:drawing>
            </w:r>
          </w:p>
        </w:tc>
      </w:tr>
      <w:tr w:rsidR="003F4E44" w:rsidRPr="003F4E44" w:rsidTr="00C80770">
        <w:trPr>
          <w:trHeight w:val="120"/>
        </w:trPr>
        <w:tc>
          <w:tcPr>
            <w:tcW w:w="2240" w:type="dxa"/>
            <w:vMerge w:val="restart"/>
            <w:shd w:val="clear" w:color="auto" w:fill="595959"/>
            <w:vAlign w:val="center"/>
          </w:tcPr>
          <w:p w:rsidR="003F4E44" w:rsidRPr="003F4E44" w:rsidRDefault="003F4E44" w:rsidP="003F4E44">
            <w:pPr>
              <w:spacing w:after="0" w:line="240" w:lineRule="auto"/>
              <w:ind w:left="0" w:right="0" w:firstLine="0"/>
              <w:jc w:val="left"/>
              <w:rPr>
                <w:rFonts w:eastAsia="MS Mincho"/>
                <w:b/>
                <w:color w:val="FFFFFF"/>
                <w:sz w:val="20"/>
                <w:szCs w:val="20"/>
                <w:lang w:val="en-US" w:eastAsia="en-US"/>
              </w:rPr>
            </w:pPr>
          </w:p>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r w:rsidRPr="003F4E44">
              <w:rPr>
                <w:rFonts w:eastAsia="MS Mincho"/>
                <w:b/>
                <w:color w:val="FFFFFF"/>
                <w:sz w:val="40"/>
                <w:szCs w:val="40"/>
                <w:lang w:val="en-US" w:eastAsia="en-US"/>
              </w:rPr>
              <w:t>J O B</w:t>
            </w:r>
          </w:p>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r w:rsidRPr="003F4E44">
              <w:rPr>
                <w:rFonts w:eastAsia="MS Mincho"/>
                <w:b/>
                <w:color w:val="FFFFFF"/>
                <w:sz w:val="40"/>
                <w:szCs w:val="40"/>
                <w:lang w:val="en-US" w:eastAsia="en-US"/>
              </w:rPr>
              <w:t>SAFETY</w:t>
            </w:r>
          </w:p>
          <w:p w:rsidR="003F4E44" w:rsidRPr="003F4E44" w:rsidRDefault="003F4E44" w:rsidP="003F4E44">
            <w:pPr>
              <w:spacing w:after="0" w:line="240" w:lineRule="auto"/>
              <w:ind w:left="0" w:right="0" w:firstLine="0"/>
              <w:jc w:val="left"/>
              <w:rPr>
                <w:rFonts w:ascii="Times New Roman" w:eastAsia="MS Mincho" w:hAnsi="Times New Roman" w:cs="Times New Roman"/>
                <w:color w:val="FFFFFF"/>
                <w:sz w:val="40"/>
                <w:szCs w:val="40"/>
                <w:lang w:val="en-US" w:eastAsia="en-US"/>
              </w:rPr>
            </w:pPr>
            <w:r w:rsidRPr="003F4E44">
              <w:rPr>
                <w:rFonts w:eastAsia="MS Mincho"/>
                <w:b/>
                <w:color w:val="FFFFFF"/>
                <w:sz w:val="40"/>
                <w:szCs w:val="40"/>
                <w:lang w:val="en-US" w:eastAsia="en-US"/>
              </w:rPr>
              <w:t>ANALYSIS</w:t>
            </w:r>
          </w:p>
        </w:tc>
        <w:tc>
          <w:tcPr>
            <w:tcW w:w="2998"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PELAKSANA PEKERJAAN :</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 xml:space="preserve">PT CONTROL SYSTEMS </w:t>
            </w:r>
          </w:p>
        </w:tc>
        <w:tc>
          <w:tcPr>
            <w:tcW w:w="3092"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sv-SE" w:eastAsia="en-US"/>
              </w:rPr>
            </w:pPr>
            <w:r w:rsidRPr="003F4E44">
              <w:rPr>
                <w:rFonts w:eastAsia="MS Mincho"/>
                <w:b/>
                <w:color w:val="auto"/>
                <w:sz w:val="20"/>
                <w:szCs w:val="20"/>
                <w:lang w:val="sv-SE" w:eastAsia="en-US"/>
              </w:rPr>
              <w:t>PENGAWAS PEKERJAAN :</w:t>
            </w:r>
          </w:p>
          <w:p w:rsidR="003F4E44" w:rsidRPr="003F4E44" w:rsidRDefault="003F4E44" w:rsidP="003F4E44">
            <w:pPr>
              <w:spacing w:after="0" w:line="240" w:lineRule="auto"/>
              <w:ind w:left="0" w:right="0" w:firstLine="0"/>
              <w:jc w:val="left"/>
              <w:rPr>
                <w:rFonts w:eastAsia="MS Mincho"/>
                <w:color w:val="auto"/>
                <w:sz w:val="20"/>
                <w:szCs w:val="20"/>
                <w:lang w:val="sv-SE" w:eastAsia="en-US"/>
              </w:rPr>
            </w:pPr>
          </w:p>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OIL MOVEMENT (OM)</w:t>
            </w:r>
          </w:p>
        </w:tc>
        <w:tc>
          <w:tcPr>
            <w:tcW w:w="7116" w:type="dxa"/>
            <w:gridSpan w:val="2"/>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PESERTA JSA :</w:t>
            </w:r>
          </w:p>
        </w:tc>
      </w:tr>
      <w:tr w:rsidR="003F4E44" w:rsidRPr="003F4E44" w:rsidTr="00C80770">
        <w:trPr>
          <w:trHeight w:val="330"/>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1. MA 4</w:t>
            </w:r>
          </w:p>
        </w:tc>
      </w:tr>
      <w:tr w:rsidR="003F4E44" w:rsidRPr="003F4E44" w:rsidTr="00C80770">
        <w:trPr>
          <w:trHeight w:val="255"/>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2. OM</w:t>
            </w:r>
          </w:p>
        </w:tc>
      </w:tr>
      <w:tr w:rsidR="003F4E44" w:rsidRPr="003F4E44" w:rsidTr="00C80770">
        <w:trPr>
          <w:trHeight w:val="255"/>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3. HSE</w:t>
            </w:r>
          </w:p>
        </w:tc>
      </w:tr>
      <w:tr w:rsidR="003F4E44" w:rsidRPr="003F4E44" w:rsidTr="00C80770">
        <w:trPr>
          <w:trHeight w:val="330"/>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4. PTCS</w:t>
            </w:r>
          </w:p>
        </w:tc>
      </w:tr>
      <w:tr w:rsidR="003F4E44" w:rsidRPr="003F4E44" w:rsidTr="00C80770">
        <w:trPr>
          <w:trHeight w:val="210"/>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en-US" w:eastAsia="en-US"/>
              </w:rPr>
            </w:pPr>
          </w:p>
        </w:tc>
        <w:tc>
          <w:tcPr>
            <w:tcW w:w="2998"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LOKASI PEKERJAAN DILAKSANAKAN :</w:t>
            </w:r>
          </w:p>
          <w:p w:rsidR="003F4E44" w:rsidRDefault="003F4E44" w:rsidP="003F4E44">
            <w:pPr>
              <w:spacing w:after="0" w:line="240" w:lineRule="auto"/>
              <w:ind w:left="0" w:right="0" w:firstLine="0"/>
              <w:jc w:val="left"/>
              <w:rPr>
                <w:rFonts w:eastAsia="MS Mincho"/>
                <w:color w:val="auto"/>
                <w:sz w:val="20"/>
                <w:szCs w:val="20"/>
                <w:lang w:eastAsia="en-US"/>
              </w:rPr>
            </w:pPr>
          </w:p>
          <w:p w:rsidR="004F3AAB"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Area OM Utara &amp; Selatan</w:t>
            </w:r>
          </w:p>
        </w:tc>
        <w:tc>
          <w:tcPr>
            <w:tcW w:w="3092"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BAGIAN :</w:t>
            </w:r>
          </w:p>
          <w:p w:rsidR="003F4E44" w:rsidRDefault="003F4E44" w:rsidP="003F4E44">
            <w:pPr>
              <w:spacing w:after="0" w:line="240" w:lineRule="auto"/>
              <w:ind w:left="0" w:right="0" w:firstLine="0"/>
              <w:jc w:val="left"/>
              <w:rPr>
                <w:rFonts w:eastAsia="MS Mincho"/>
                <w:color w:val="auto"/>
                <w:sz w:val="20"/>
                <w:szCs w:val="20"/>
                <w:lang w:eastAsia="en-US"/>
              </w:rPr>
            </w:pPr>
          </w:p>
          <w:p w:rsidR="004F3AAB"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INSTRUMEN MA 4</w:t>
            </w:r>
          </w:p>
        </w:tc>
        <w:tc>
          <w:tcPr>
            <w:tcW w:w="7116" w:type="dxa"/>
            <w:gridSpan w:val="2"/>
            <w:shd w:val="clear" w:color="auto" w:fill="auto"/>
            <w:vAlign w:val="center"/>
          </w:tcPr>
          <w:p w:rsidR="003F4E44" w:rsidRPr="003F4E44" w:rsidRDefault="003F4E44" w:rsidP="003F4E44">
            <w:pPr>
              <w:spacing w:after="0" w:line="240" w:lineRule="auto"/>
              <w:ind w:left="0" w:right="0" w:firstLine="0"/>
              <w:jc w:val="left"/>
              <w:rPr>
                <w:rFonts w:eastAsia="MS Mincho"/>
                <w:b/>
                <w:color w:val="auto"/>
                <w:sz w:val="20"/>
                <w:szCs w:val="20"/>
                <w:lang w:val="fi-FI" w:eastAsia="en-US"/>
              </w:rPr>
            </w:pPr>
            <w:r w:rsidRPr="003F4E44">
              <w:rPr>
                <w:rFonts w:eastAsia="MS Mincho"/>
                <w:b/>
                <w:color w:val="auto"/>
                <w:sz w:val="20"/>
                <w:szCs w:val="20"/>
                <w:lang w:val="fi-FI" w:eastAsia="en-US"/>
              </w:rPr>
              <w:t xml:space="preserve">DIPERIKSA OLEH: </w:t>
            </w:r>
          </w:p>
        </w:tc>
      </w:tr>
      <w:tr w:rsidR="003F4E44" w:rsidRPr="003F4E44" w:rsidTr="00C80770">
        <w:trPr>
          <w:trHeight w:val="275"/>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fi-FI"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 xml:space="preserve">1. </w:t>
            </w:r>
          </w:p>
        </w:tc>
      </w:tr>
      <w:tr w:rsidR="003F4E44" w:rsidRPr="003F4E44" w:rsidTr="00C80770">
        <w:trPr>
          <w:trHeight w:val="70"/>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fi-FI"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2.</w:t>
            </w:r>
          </w:p>
        </w:tc>
      </w:tr>
      <w:tr w:rsidR="003F4E44" w:rsidRPr="003F4E44" w:rsidTr="00C80770">
        <w:trPr>
          <w:trHeight w:val="240"/>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C80770" w:rsidRDefault="003F4E44" w:rsidP="003F4E44">
            <w:pPr>
              <w:spacing w:after="0" w:line="240" w:lineRule="auto"/>
              <w:ind w:left="0" w:right="0" w:firstLine="0"/>
              <w:jc w:val="left"/>
              <w:rPr>
                <w:rFonts w:eastAsia="MS Mincho"/>
                <w:b/>
                <w:color w:val="auto"/>
                <w:sz w:val="20"/>
                <w:szCs w:val="20"/>
                <w:lang w:val="en-US" w:eastAsia="en-US"/>
              </w:rPr>
            </w:pPr>
            <w:r w:rsidRPr="00C80770">
              <w:rPr>
                <w:rFonts w:eastAsia="MS Mincho"/>
                <w:b/>
                <w:color w:val="auto"/>
                <w:sz w:val="20"/>
                <w:szCs w:val="20"/>
                <w:lang w:val="en-US" w:eastAsia="en-US"/>
              </w:rPr>
              <w:t>PENILAIAN RISIKO  (</w:t>
            </w:r>
            <w:proofErr w:type="spellStart"/>
            <w:r w:rsidR="00C80770" w:rsidRPr="00C80770">
              <w:rPr>
                <w:rFonts w:eastAsia="MS Mincho"/>
                <w:b/>
                <w:color w:val="auto"/>
                <w:sz w:val="20"/>
                <w:szCs w:val="20"/>
                <w:lang w:val="en-US" w:eastAsia="en-US"/>
              </w:rPr>
              <w:t>Lingkari</w:t>
            </w:r>
            <w:proofErr w:type="spellEnd"/>
            <w:r w:rsidR="00C80770" w:rsidRPr="00C80770">
              <w:rPr>
                <w:rFonts w:eastAsia="MS Mincho"/>
                <w:b/>
                <w:color w:val="auto"/>
                <w:sz w:val="20"/>
                <w:szCs w:val="20"/>
                <w:lang w:val="en-US" w:eastAsia="en-US"/>
              </w:rPr>
              <w:t xml:space="preserve"> </w:t>
            </w:r>
            <w:r w:rsidRPr="00C80770">
              <w:rPr>
                <w:rFonts w:eastAsia="MS Mincho"/>
                <w:b/>
                <w:color w:val="auto"/>
                <w:sz w:val="20"/>
                <w:szCs w:val="20"/>
                <w:lang w:val="en-US" w:eastAsia="en-US"/>
              </w:rPr>
              <w:t xml:space="preserve">yang </w:t>
            </w:r>
            <w:proofErr w:type="spellStart"/>
            <w:r w:rsidRPr="00C80770">
              <w:rPr>
                <w:rFonts w:eastAsia="MS Mincho"/>
                <w:b/>
                <w:color w:val="auto"/>
                <w:sz w:val="20"/>
                <w:szCs w:val="20"/>
                <w:lang w:val="en-US" w:eastAsia="en-US"/>
              </w:rPr>
              <w:t>sesuai</w:t>
            </w:r>
            <w:proofErr w:type="spellEnd"/>
            <w:r w:rsidRPr="00C80770">
              <w:rPr>
                <w:rFonts w:eastAsia="MS Mincho"/>
                <w:b/>
                <w:color w:val="auto"/>
                <w:sz w:val="20"/>
                <w:szCs w:val="20"/>
                <w:lang w:val="en-US" w:eastAsia="en-US"/>
              </w:rPr>
              <w:t>) :</w:t>
            </w:r>
          </w:p>
          <w:p w:rsidR="003F4E44" w:rsidRPr="00C80770" w:rsidRDefault="003F4E44" w:rsidP="003F4E44">
            <w:pPr>
              <w:spacing w:after="0" w:line="240" w:lineRule="auto"/>
              <w:ind w:left="0" w:right="0" w:firstLine="0"/>
              <w:jc w:val="left"/>
              <w:rPr>
                <w:rFonts w:eastAsia="MS Mincho"/>
                <w:color w:val="auto"/>
                <w:sz w:val="20"/>
                <w:szCs w:val="20"/>
                <w:lang w:val="en-US" w:eastAsia="en-US"/>
              </w:rPr>
            </w:pPr>
            <w:proofErr w:type="spellStart"/>
            <w:r w:rsidRPr="00C80770">
              <w:rPr>
                <w:rFonts w:eastAsia="MS Mincho"/>
                <w:color w:val="auto"/>
                <w:sz w:val="20"/>
                <w:szCs w:val="20"/>
                <w:lang w:val="en-US" w:eastAsia="en-US"/>
              </w:rPr>
              <w:t>Keparahan</w:t>
            </w:r>
            <w:proofErr w:type="spellEnd"/>
            <w:r w:rsidRPr="00C80770">
              <w:rPr>
                <w:rFonts w:eastAsia="MS Mincho"/>
                <w:color w:val="auto"/>
                <w:sz w:val="20"/>
                <w:szCs w:val="20"/>
                <w:lang w:val="en-US" w:eastAsia="en-US"/>
              </w:rPr>
              <w:t xml:space="preserve">/Severity </w:t>
            </w:r>
            <w:r w:rsidR="00C80770" w:rsidRPr="00C80770">
              <w:rPr>
                <w:rFonts w:eastAsia="MS Mincho"/>
                <w:color w:val="auto"/>
                <w:sz w:val="20"/>
                <w:szCs w:val="20"/>
                <w:lang w:eastAsia="en-US"/>
              </w:rPr>
              <w:t xml:space="preserve">(S) </w:t>
            </w:r>
            <w:r w:rsidRPr="00C80770">
              <w:rPr>
                <w:rFonts w:eastAsia="MS Mincho"/>
                <w:color w:val="auto"/>
                <w:sz w:val="20"/>
                <w:szCs w:val="20"/>
                <w:lang w:val="en-US" w:eastAsia="en-US"/>
              </w:rPr>
              <w:t xml:space="preserve">:  1 / 2 / 4 / 8 / 16 </w:t>
            </w:r>
          </w:p>
          <w:p w:rsidR="003F4E44" w:rsidRPr="00C80770" w:rsidRDefault="003F4E44" w:rsidP="003F4E44">
            <w:pPr>
              <w:spacing w:after="0" w:line="240" w:lineRule="auto"/>
              <w:ind w:left="0" w:right="0" w:firstLine="0"/>
              <w:jc w:val="left"/>
              <w:rPr>
                <w:rFonts w:eastAsia="MS Mincho"/>
                <w:color w:val="auto"/>
                <w:sz w:val="20"/>
                <w:szCs w:val="20"/>
                <w:lang w:val="en-US" w:eastAsia="en-US"/>
              </w:rPr>
            </w:pPr>
            <w:proofErr w:type="spellStart"/>
            <w:r w:rsidRPr="00C80770">
              <w:rPr>
                <w:rFonts w:eastAsia="MS Mincho"/>
                <w:color w:val="auto"/>
                <w:sz w:val="20"/>
                <w:szCs w:val="20"/>
                <w:lang w:val="en-US" w:eastAsia="en-US"/>
              </w:rPr>
              <w:t>Kemungkinan</w:t>
            </w:r>
            <w:proofErr w:type="spellEnd"/>
            <w:r w:rsidRPr="00C80770">
              <w:rPr>
                <w:rFonts w:eastAsia="MS Mincho"/>
                <w:color w:val="auto"/>
                <w:sz w:val="20"/>
                <w:szCs w:val="20"/>
                <w:lang w:val="en-US" w:eastAsia="en-US"/>
              </w:rPr>
              <w:t>/Probability</w:t>
            </w:r>
            <w:r w:rsidR="00C80770" w:rsidRPr="00C80770">
              <w:rPr>
                <w:rFonts w:eastAsia="MS Mincho"/>
                <w:color w:val="auto"/>
                <w:sz w:val="20"/>
                <w:szCs w:val="20"/>
                <w:lang w:eastAsia="en-US"/>
              </w:rPr>
              <w:t xml:space="preserve"> (P)</w:t>
            </w:r>
            <w:r w:rsidRPr="00C80770">
              <w:rPr>
                <w:rFonts w:eastAsia="MS Mincho"/>
                <w:color w:val="auto"/>
                <w:sz w:val="20"/>
                <w:szCs w:val="20"/>
                <w:lang w:val="en-US" w:eastAsia="en-US"/>
              </w:rPr>
              <w:t xml:space="preserve"> : 1 / 2 / 4 / 8 / 16</w:t>
            </w:r>
          </w:p>
          <w:p w:rsidR="003F4E44" w:rsidRPr="00C80770" w:rsidRDefault="003F4E44" w:rsidP="003F4E44">
            <w:pPr>
              <w:spacing w:after="0" w:line="240" w:lineRule="auto"/>
              <w:ind w:left="0" w:right="0" w:firstLine="0"/>
              <w:jc w:val="left"/>
              <w:rPr>
                <w:rFonts w:eastAsia="MS Mincho"/>
                <w:b/>
                <w:color w:val="auto"/>
                <w:sz w:val="20"/>
                <w:szCs w:val="20"/>
                <w:lang w:val="en-US" w:eastAsia="en-US"/>
              </w:rPr>
            </w:pPr>
            <w:r w:rsidRPr="00C80770">
              <w:rPr>
                <w:rFonts w:eastAsia="MS Mincho"/>
                <w:b/>
                <w:color w:val="auto"/>
                <w:sz w:val="20"/>
                <w:szCs w:val="20"/>
                <w:lang w:val="en-US" w:eastAsia="en-US"/>
              </w:rPr>
              <w:t xml:space="preserve">NILAI RISIKO </w:t>
            </w:r>
            <w:r w:rsidR="00C80770" w:rsidRPr="00C80770">
              <w:rPr>
                <w:rFonts w:eastAsia="MS Mincho"/>
                <w:b/>
                <w:color w:val="auto"/>
                <w:sz w:val="20"/>
                <w:szCs w:val="20"/>
                <w:lang w:eastAsia="en-US"/>
              </w:rPr>
              <w:t>(S x P)</w:t>
            </w:r>
            <w:r w:rsidRPr="00C80770">
              <w:rPr>
                <w:rFonts w:eastAsia="MS Mincho"/>
                <w:b/>
                <w:color w:val="auto"/>
                <w:sz w:val="20"/>
                <w:szCs w:val="20"/>
                <w:lang w:val="en-US" w:eastAsia="en-US"/>
              </w:rPr>
              <w:t>: 1 / 2 / 4 / 8 / 16 / 32 / 64 / 128 / 256</w:t>
            </w:r>
          </w:p>
          <w:p w:rsidR="003F4E44" w:rsidRPr="00C80770" w:rsidRDefault="003F4E44" w:rsidP="003F4E44">
            <w:pPr>
              <w:spacing w:after="0" w:line="240" w:lineRule="auto"/>
              <w:ind w:left="0" w:right="0" w:firstLine="0"/>
              <w:jc w:val="left"/>
              <w:rPr>
                <w:rFonts w:eastAsia="MS Mincho"/>
                <w:b/>
                <w:color w:val="auto"/>
                <w:sz w:val="18"/>
                <w:szCs w:val="18"/>
                <w:lang w:eastAsia="en-US"/>
              </w:rPr>
            </w:pPr>
            <w:r w:rsidRPr="00C80770">
              <w:rPr>
                <w:rFonts w:eastAsia="MS Mincho"/>
                <w:b/>
                <w:color w:val="auto"/>
                <w:sz w:val="20"/>
                <w:szCs w:val="20"/>
                <w:lang w:val="en-US" w:eastAsia="en-US"/>
              </w:rPr>
              <w:t xml:space="preserve">RISIKO : </w:t>
            </w:r>
            <w:proofErr w:type="spellStart"/>
            <w:r w:rsidR="00C80770" w:rsidRPr="00C80770">
              <w:rPr>
                <w:rFonts w:eastAsia="MS Mincho"/>
                <w:b/>
                <w:color w:val="auto"/>
                <w:sz w:val="20"/>
                <w:szCs w:val="20"/>
                <w:lang w:val="en-US" w:eastAsia="en-US"/>
              </w:rPr>
              <w:t>Rendah</w:t>
            </w:r>
            <w:proofErr w:type="spellEnd"/>
            <w:r w:rsidR="00C80770" w:rsidRPr="00C80770">
              <w:rPr>
                <w:rFonts w:eastAsia="MS Mincho"/>
                <w:b/>
                <w:color w:val="auto"/>
                <w:sz w:val="20"/>
                <w:szCs w:val="20"/>
                <w:lang w:eastAsia="en-US"/>
              </w:rPr>
              <w:t>(1-4)</w:t>
            </w:r>
            <w:r w:rsidR="00C80770" w:rsidRPr="00C80770">
              <w:rPr>
                <w:rFonts w:eastAsia="MS Mincho"/>
                <w:b/>
                <w:color w:val="auto"/>
                <w:sz w:val="20"/>
                <w:szCs w:val="20"/>
                <w:lang w:val="en-US" w:eastAsia="en-US"/>
              </w:rPr>
              <w:t xml:space="preserve"> /  </w:t>
            </w:r>
            <w:proofErr w:type="spellStart"/>
            <w:r w:rsidR="00C80770" w:rsidRPr="00C80770">
              <w:rPr>
                <w:rFonts w:eastAsia="MS Mincho"/>
                <w:b/>
                <w:color w:val="auto"/>
                <w:sz w:val="20"/>
                <w:szCs w:val="20"/>
                <w:lang w:val="en-US" w:eastAsia="en-US"/>
              </w:rPr>
              <w:t>Menengah</w:t>
            </w:r>
            <w:proofErr w:type="spellEnd"/>
            <w:r w:rsidR="00C80770" w:rsidRPr="00C80770">
              <w:rPr>
                <w:rFonts w:eastAsia="MS Mincho"/>
                <w:b/>
                <w:color w:val="auto"/>
                <w:sz w:val="20"/>
                <w:szCs w:val="20"/>
                <w:lang w:val="en-US" w:eastAsia="en-US"/>
              </w:rPr>
              <w:t xml:space="preserve"> </w:t>
            </w:r>
            <w:r w:rsidR="00C80770" w:rsidRPr="00C80770">
              <w:rPr>
                <w:rFonts w:eastAsia="MS Mincho"/>
                <w:b/>
                <w:color w:val="auto"/>
                <w:sz w:val="20"/>
                <w:szCs w:val="20"/>
                <w:lang w:eastAsia="en-US"/>
              </w:rPr>
              <w:t>(8-32)</w:t>
            </w:r>
            <w:r w:rsidR="00C80770" w:rsidRPr="00C80770">
              <w:rPr>
                <w:rFonts w:eastAsia="MS Mincho"/>
                <w:b/>
                <w:color w:val="auto"/>
                <w:sz w:val="20"/>
                <w:szCs w:val="20"/>
                <w:lang w:val="en-US" w:eastAsia="en-US"/>
              </w:rPr>
              <w:t xml:space="preserve"> /  </w:t>
            </w:r>
            <w:proofErr w:type="spellStart"/>
            <w:r w:rsidR="00C80770" w:rsidRPr="00C80770">
              <w:rPr>
                <w:rFonts w:eastAsia="MS Mincho"/>
                <w:b/>
                <w:color w:val="auto"/>
                <w:sz w:val="20"/>
                <w:szCs w:val="20"/>
                <w:lang w:val="en-US" w:eastAsia="en-US"/>
              </w:rPr>
              <w:t>Tinggi</w:t>
            </w:r>
            <w:proofErr w:type="spellEnd"/>
            <w:r w:rsidRPr="00C80770">
              <w:rPr>
                <w:rFonts w:eastAsia="MS Mincho"/>
                <w:b/>
                <w:color w:val="auto"/>
                <w:sz w:val="20"/>
                <w:szCs w:val="20"/>
                <w:lang w:val="en-US" w:eastAsia="en-US"/>
              </w:rPr>
              <w:t xml:space="preserve"> </w:t>
            </w:r>
            <w:r w:rsidR="00C80770" w:rsidRPr="00C80770">
              <w:rPr>
                <w:rFonts w:eastAsia="MS Mincho"/>
                <w:b/>
                <w:color w:val="auto"/>
                <w:sz w:val="20"/>
                <w:szCs w:val="20"/>
                <w:lang w:eastAsia="en-US"/>
              </w:rPr>
              <w:t>(</w:t>
            </w:r>
            <w:r w:rsidRPr="00C80770">
              <w:rPr>
                <w:rFonts w:eastAsia="MS Mincho"/>
                <w:b/>
                <w:color w:val="auto"/>
                <w:sz w:val="20"/>
                <w:szCs w:val="20"/>
                <w:lang w:val="en-US" w:eastAsia="en-US"/>
              </w:rPr>
              <w:t>64</w:t>
            </w:r>
            <w:r w:rsidR="00C80770" w:rsidRPr="00C80770">
              <w:rPr>
                <w:rFonts w:eastAsia="MS Mincho"/>
                <w:b/>
                <w:color w:val="auto"/>
                <w:sz w:val="20"/>
                <w:szCs w:val="20"/>
                <w:lang w:eastAsia="en-US"/>
              </w:rPr>
              <w:t>)</w:t>
            </w:r>
            <w:r w:rsidRPr="00C80770">
              <w:rPr>
                <w:rFonts w:eastAsia="MS Mincho"/>
                <w:b/>
                <w:color w:val="auto"/>
                <w:sz w:val="20"/>
                <w:szCs w:val="20"/>
                <w:lang w:val="en-US" w:eastAsia="en-US"/>
              </w:rPr>
              <w:t xml:space="preserve"> / </w:t>
            </w:r>
            <w:proofErr w:type="spellStart"/>
            <w:r w:rsidRPr="00C80770">
              <w:rPr>
                <w:rFonts w:eastAsia="MS Mincho"/>
                <w:b/>
                <w:color w:val="auto"/>
                <w:sz w:val="20"/>
                <w:szCs w:val="20"/>
                <w:lang w:val="en-US" w:eastAsia="en-US"/>
              </w:rPr>
              <w:t>Tinggi</w:t>
            </w:r>
            <w:proofErr w:type="spellEnd"/>
            <w:r w:rsidRPr="00C80770">
              <w:rPr>
                <w:rFonts w:eastAsia="MS Mincho"/>
                <w:b/>
                <w:color w:val="auto"/>
                <w:sz w:val="20"/>
                <w:szCs w:val="20"/>
                <w:lang w:val="en-US" w:eastAsia="en-US"/>
              </w:rPr>
              <w:t xml:space="preserve"> </w:t>
            </w:r>
            <w:r w:rsidR="00C80770" w:rsidRPr="00C80770">
              <w:rPr>
                <w:rFonts w:eastAsia="MS Mincho"/>
                <w:b/>
                <w:color w:val="auto"/>
                <w:sz w:val="20"/>
                <w:szCs w:val="20"/>
                <w:lang w:eastAsia="en-US"/>
              </w:rPr>
              <w:t>(</w:t>
            </w:r>
            <w:r w:rsidRPr="00C80770">
              <w:rPr>
                <w:rFonts w:eastAsia="MS Mincho"/>
                <w:b/>
                <w:color w:val="auto"/>
                <w:sz w:val="20"/>
                <w:szCs w:val="20"/>
                <w:lang w:val="en-US" w:eastAsia="en-US"/>
              </w:rPr>
              <w:t>128, 256</w:t>
            </w:r>
            <w:r w:rsidR="00C80770" w:rsidRPr="00C80770">
              <w:rPr>
                <w:rFonts w:eastAsia="MS Mincho"/>
                <w:b/>
                <w:color w:val="auto"/>
                <w:sz w:val="20"/>
                <w:szCs w:val="20"/>
                <w:lang w:eastAsia="en-US"/>
              </w:rPr>
              <w:t>)</w:t>
            </w:r>
          </w:p>
        </w:tc>
      </w:tr>
      <w:tr w:rsidR="003F4E44" w:rsidRPr="003F4E44" w:rsidTr="00C80770">
        <w:tc>
          <w:tcPr>
            <w:tcW w:w="15446" w:type="dxa"/>
            <w:gridSpan w:val="5"/>
            <w:shd w:val="clear" w:color="auto" w:fill="auto"/>
          </w:tcPr>
          <w:p w:rsidR="00003F3E" w:rsidRPr="00003F3E" w:rsidRDefault="003F4E44" w:rsidP="003F4E44">
            <w:pPr>
              <w:spacing w:after="0" w:line="240" w:lineRule="auto"/>
              <w:ind w:left="0" w:right="0" w:firstLine="0"/>
              <w:jc w:val="left"/>
              <w:rPr>
                <w:rFonts w:eastAsia="MS Mincho"/>
                <w:b/>
                <w:color w:val="auto"/>
                <w:sz w:val="20"/>
                <w:szCs w:val="20"/>
                <w:lang w:eastAsia="en-US"/>
              </w:rPr>
            </w:pPr>
            <w:r w:rsidRPr="003F4E44">
              <w:rPr>
                <w:rFonts w:eastAsia="MS Mincho"/>
                <w:b/>
                <w:color w:val="auto"/>
                <w:sz w:val="20"/>
                <w:szCs w:val="20"/>
                <w:lang w:val="en-US" w:eastAsia="en-US"/>
              </w:rPr>
              <w:t>PERALATAN &amp; BAHAN YANG DIPAKAI :</w:t>
            </w:r>
          </w:p>
          <w:p w:rsidR="003F4E44" w:rsidRPr="00003F3E" w:rsidRDefault="00003F3E" w:rsidP="00003F3E">
            <w:pPr>
              <w:ind w:left="0" w:firstLine="0"/>
              <w:rPr>
                <w:szCs w:val="24"/>
              </w:rPr>
            </w:pPr>
            <w:r w:rsidRPr="00003F3E">
              <w:rPr>
                <w:szCs w:val="24"/>
              </w:rPr>
              <w:t>Tools ATG (Instrument &amp; Mechanic), Laptop c/w Tank Master Stand Alone + FBM (FIELD BUS MODEM), Radio HT.</w:t>
            </w:r>
          </w:p>
          <w:p w:rsidR="003F4E44" w:rsidRPr="003F4E44" w:rsidRDefault="003F4E44" w:rsidP="003F4E44">
            <w:pPr>
              <w:spacing w:after="0" w:line="240" w:lineRule="auto"/>
              <w:ind w:left="0" w:right="0" w:firstLine="0"/>
              <w:jc w:val="left"/>
              <w:rPr>
                <w:rFonts w:eastAsia="MS Mincho"/>
                <w:b/>
                <w:color w:val="auto"/>
                <w:sz w:val="20"/>
                <w:szCs w:val="20"/>
                <w:lang w:val="en-US" w:eastAsia="en-US"/>
              </w:rPr>
            </w:pPr>
          </w:p>
        </w:tc>
      </w:tr>
      <w:tr w:rsidR="003F4E44" w:rsidRPr="003F4E44" w:rsidTr="00C80770">
        <w:tc>
          <w:tcPr>
            <w:tcW w:w="5238" w:type="dxa"/>
            <w:gridSpan w:val="2"/>
            <w:shd w:val="clear" w:color="auto" w:fill="auto"/>
          </w:tcPr>
          <w:p w:rsidR="003F4E44" w:rsidRPr="003F4E44" w:rsidRDefault="003F4E44" w:rsidP="003F4E44">
            <w:pPr>
              <w:spacing w:after="0" w:line="240" w:lineRule="auto"/>
              <w:ind w:left="0" w:right="0" w:firstLine="0"/>
              <w:jc w:val="center"/>
              <w:rPr>
                <w:rFonts w:eastAsia="MS Mincho"/>
                <w:b/>
                <w:color w:val="auto"/>
                <w:sz w:val="20"/>
                <w:szCs w:val="20"/>
                <w:lang w:val="en-US" w:eastAsia="en-US"/>
              </w:rPr>
            </w:pPr>
            <w:r w:rsidRPr="003F4E44">
              <w:rPr>
                <w:rFonts w:eastAsia="MS Mincho"/>
                <w:b/>
                <w:color w:val="auto"/>
                <w:sz w:val="20"/>
                <w:szCs w:val="20"/>
                <w:lang w:val="en-US" w:eastAsia="en-US"/>
              </w:rPr>
              <w:t>TAHAPAN  PEKERJAAN</w:t>
            </w:r>
          </w:p>
        </w:tc>
        <w:tc>
          <w:tcPr>
            <w:tcW w:w="3092" w:type="dxa"/>
            <w:shd w:val="clear" w:color="auto" w:fill="auto"/>
          </w:tcPr>
          <w:p w:rsidR="003F4E44" w:rsidRPr="003F4E44" w:rsidRDefault="003F4E44" w:rsidP="003F4E44">
            <w:pPr>
              <w:spacing w:after="0" w:line="240" w:lineRule="auto"/>
              <w:ind w:left="0" w:right="0" w:firstLine="0"/>
              <w:jc w:val="center"/>
              <w:rPr>
                <w:rFonts w:eastAsia="MS Mincho"/>
                <w:b/>
                <w:color w:val="auto"/>
                <w:sz w:val="20"/>
                <w:szCs w:val="20"/>
                <w:lang w:val="en-US" w:eastAsia="en-US"/>
              </w:rPr>
            </w:pPr>
            <w:r w:rsidRPr="003F4E44">
              <w:rPr>
                <w:rFonts w:eastAsia="MS Mincho"/>
                <w:b/>
                <w:color w:val="auto"/>
                <w:sz w:val="20"/>
                <w:szCs w:val="20"/>
                <w:lang w:val="en-US" w:eastAsia="en-US"/>
              </w:rPr>
              <w:t>POTENSI KEJADIAN</w:t>
            </w:r>
          </w:p>
        </w:tc>
        <w:tc>
          <w:tcPr>
            <w:tcW w:w="7116" w:type="dxa"/>
            <w:gridSpan w:val="2"/>
            <w:shd w:val="clear" w:color="auto" w:fill="auto"/>
          </w:tcPr>
          <w:p w:rsidR="003F4E44" w:rsidRPr="003F4E44" w:rsidRDefault="003F4E44" w:rsidP="003F4E44">
            <w:pPr>
              <w:spacing w:after="0" w:line="240" w:lineRule="auto"/>
              <w:ind w:left="0" w:right="0" w:firstLine="0"/>
              <w:jc w:val="center"/>
              <w:rPr>
                <w:rFonts w:eastAsia="MS Mincho"/>
                <w:b/>
                <w:color w:val="auto"/>
                <w:sz w:val="20"/>
                <w:szCs w:val="20"/>
                <w:lang w:val="en-US" w:eastAsia="en-US"/>
              </w:rPr>
            </w:pPr>
            <w:r w:rsidRPr="003F4E44">
              <w:rPr>
                <w:rFonts w:eastAsia="MS Mincho"/>
                <w:b/>
                <w:color w:val="auto"/>
                <w:sz w:val="20"/>
                <w:szCs w:val="20"/>
                <w:lang w:val="en-US" w:eastAsia="en-US"/>
              </w:rPr>
              <w:t>SAFETY PRECAUTION  YANG DIREKOMENDASIKAN</w:t>
            </w:r>
          </w:p>
        </w:tc>
      </w:tr>
      <w:tr w:rsidR="003F4E44" w:rsidRPr="003F4E44" w:rsidTr="00C80770">
        <w:trPr>
          <w:trHeight w:val="2386"/>
        </w:trPr>
        <w:tc>
          <w:tcPr>
            <w:tcW w:w="5238" w:type="dxa"/>
            <w:gridSpan w:val="2"/>
            <w:shd w:val="clear" w:color="auto" w:fill="auto"/>
          </w:tcPr>
          <w:p w:rsidR="003F4E44" w:rsidRDefault="003F4E44" w:rsidP="003F4E44">
            <w:pPr>
              <w:spacing w:after="0" w:line="240" w:lineRule="auto"/>
              <w:ind w:left="0" w:right="0" w:firstLine="0"/>
              <w:jc w:val="left"/>
              <w:rPr>
                <w:rFonts w:eastAsia="MS Mincho"/>
                <w:color w:val="auto"/>
                <w:sz w:val="19"/>
                <w:szCs w:val="19"/>
                <w:lang w:eastAsia="en-US"/>
              </w:rPr>
            </w:pPr>
          </w:p>
          <w:p w:rsidR="00003F3E" w:rsidRPr="00003F3E" w:rsidRDefault="00003F3E" w:rsidP="00003F3E">
            <w:pPr>
              <w:pStyle w:val="ListParagraph"/>
              <w:numPr>
                <w:ilvl w:val="0"/>
                <w:numId w:val="3"/>
              </w:numPr>
              <w:ind w:left="180" w:hanging="180"/>
              <w:rPr>
                <w:rFonts w:ascii="Arial" w:hAnsi="Arial" w:cs="Arial"/>
                <w:b/>
                <w:sz w:val="20"/>
                <w:szCs w:val="20"/>
              </w:rPr>
            </w:pPr>
            <w:r w:rsidRPr="00003F3E">
              <w:rPr>
                <w:rFonts w:ascii="Arial" w:hAnsi="Arial" w:cs="Arial"/>
                <w:b/>
                <w:sz w:val="20"/>
                <w:szCs w:val="20"/>
              </w:rPr>
              <w:t>PERSIAPAN</w:t>
            </w:r>
          </w:p>
          <w:p w:rsidR="00003F3E" w:rsidRPr="00F31D53" w:rsidRDefault="00003F3E" w:rsidP="00003F3E">
            <w:pPr>
              <w:pStyle w:val="ListParagraph"/>
              <w:numPr>
                <w:ilvl w:val="1"/>
                <w:numId w:val="3"/>
              </w:numPr>
              <w:ind w:firstLine="0"/>
              <w:jc w:val="both"/>
              <w:rPr>
                <w:rFonts w:ascii="Arial" w:hAnsi="Arial" w:cs="Arial"/>
                <w:b/>
                <w:sz w:val="18"/>
                <w:szCs w:val="18"/>
              </w:rPr>
            </w:pPr>
            <w:r w:rsidRPr="00F31D53">
              <w:rPr>
                <w:rFonts w:ascii="Arial" w:hAnsi="Arial" w:cs="Arial"/>
                <w:sz w:val="18"/>
                <w:szCs w:val="18"/>
              </w:rPr>
              <w:t>SIKA, JSA</w:t>
            </w:r>
          </w:p>
          <w:p w:rsidR="00003F3E" w:rsidRPr="00F31D53" w:rsidRDefault="00003F3E" w:rsidP="00003F3E">
            <w:pPr>
              <w:pStyle w:val="ListParagraph"/>
              <w:numPr>
                <w:ilvl w:val="1"/>
                <w:numId w:val="3"/>
              </w:numPr>
              <w:ind w:left="720"/>
              <w:jc w:val="both"/>
              <w:rPr>
                <w:rFonts w:ascii="Arial" w:hAnsi="Arial" w:cs="Arial"/>
                <w:b/>
                <w:sz w:val="18"/>
                <w:szCs w:val="18"/>
              </w:rPr>
            </w:pPr>
            <w:proofErr w:type="spellStart"/>
            <w:r w:rsidRPr="00F31D53">
              <w:rPr>
                <w:rFonts w:ascii="Arial" w:hAnsi="Arial" w:cs="Arial"/>
                <w:sz w:val="18"/>
                <w:szCs w:val="18"/>
              </w:rPr>
              <w:t>Menyiapkan</w:t>
            </w:r>
            <w:proofErr w:type="spellEnd"/>
            <w:r w:rsidRPr="00F31D53">
              <w:rPr>
                <w:rFonts w:ascii="Arial" w:hAnsi="Arial" w:cs="Arial"/>
                <w:sz w:val="18"/>
                <w:szCs w:val="18"/>
              </w:rPr>
              <w:t xml:space="preserve"> Man Power, Tools </w:t>
            </w:r>
            <w:proofErr w:type="spellStart"/>
            <w:r w:rsidRPr="00F31D53">
              <w:rPr>
                <w:rFonts w:ascii="Arial" w:hAnsi="Arial" w:cs="Arial"/>
                <w:sz w:val="18"/>
                <w:szCs w:val="18"/>
              </w:rPr>
              <w:t>dan</w:t>
            </w:r>
            <w:proofErr w:type="spellEnd"/>
            <w:r w:rsidRPr="00F31D53">
              <w:rPr>
                <w:rFonts w:ascii="Arial" w:hAnsi="Arial" w:cs="Arial"/>
                <w:sz w:val="18"/>
                <w:szCs w:val="18"/>
              </w:rPr>
              <w:t xml:space="preserve"> material yang </w:t>
            </w:r>
            <w:proofErr w:type="spellStart"/>
            <w:r w:rsidRPr="00F31D53">
              <w:rPr>
                <w:rFonts w:ascii="Arial" w:hAnsi="Arial" w:cs="Arial"/>
                <w:sz w:val="18"/>
                <w:szCs w:val="18"/>
              </w:rPr>
              <w:t>di</w:t>
            </w:r>
            <w:proofErr w:type="spellEnd"/>
            <w:r w:rsidRPr="00F31D53">
              <w:rPr>
                <w:rFonts w:ascii="Arial" w:hAnsi="Arial" w:cs="Arial"/>
                <w:sz w:val="18"/>
                <w:szCs w:val="18"/>
              </w:rPr>
              <w:t xml:space="preserve"> </w:t>
            </w:r>
            <w:proofErr w:type="spellStart"/>
            <w:r w:rsidRPr="00F31D53">
              <w:rPr>
                <w:rFonts w:ascii="Arial" w:hAnsi="Arial" w:cs="Arial"/>
                <w:sz w:val="18"/>
                <w:szCs w:val="18"/>
              </w:rPr>
              <w:t>perlukan</w:t>
            </w:r>
            <w:proofErr w:type="spellEnd"/>
            <w:r w:rsidRPr="00F31D53">
              <w:rPr>
                <w:rFonts w:ascii="Arial" w:hAnsi="Arial" w:cs="Arial"/>
                <w:sz w:val="18"/>
                <w:szCs w:val="18"/>
              </w:rPr>
              <w:t xml:space="preserve"> </w:t>
            </w:r>
            <w:proofErr w:type="spellStart"/>
            <w:r w:rsidRPr="00F31D53">
              <w:rPr>
                <w:rFonts w:ascii="Arial" w:hAnsi="Arial" w:cs="Arial"/>
                <w:sz w:val="18"/>
                <w:szCs w:val="18"/>
              </w:rPr>
              <w:t>serta</w:t>
            </w:r>
            <w:proofErr w:type="spellEnd"/>
            <w:r w:rsidRPr="00F31D53">
              <w:rPr>
                <w:rFonts w:ascii="Arial" w:hAnsi="Arial" w:cs="Arial"/>
                <w:sz w:val="18"/>
                <w:szCs w:val="18"/>
              </w:rPr>
              <w:t xml:space="preserve"> </w:t>
            </w:r>
            <w:proofErr w:type="gramStart"/>
            <w:r w:rsidRPr="00F31D53">
              <w:rPr>
                <w:rFonts w:ascii="Arial" w:hAnsi="Arial" w:cs="Arial"/>
                <w:sz w:val="18"/>
                <w:szCs w:val="18"/>
              </w:rPr>
              <w:t>Drawing</w:t>
            </w:r>
            <w:proofErr w:type="gramEnd"/>
            <w:r w:rsidRPr="00F31D53">
              <w:rPr>
                <w:rFonts w:ascii="Arial" w:hAnsi="Arial" w:cs="Arial"/>
                <w:sz w:val="18"/>
                <w:szCs w:val="18"/>
              </w:rPr>
              <w:t xml:space="preserve"> yang </w:t>
            </w:r>
            <w:proofErr w:type="spellStart"/>
            <w:r w:rsidRPr="00F31D53">
              <w:rPr>
                <w:rFonts w:ascii="Arial" w:hAnsi="Arial" w:cs="Arial"/>
                <w:sz w:val="18"/>
                <w:szCs w:val="18"/>
              </w:rPr>
              <w:t>di</w:t>
            </w:r>
            <w:proofErr w:type="spellEnd"/>
            <w:r w:rsidRPr="00F31D53">
              <w:rPr>
                <w:rFonts w:ascii="Arial" w:hAnsi="Arial" w:cs="Arial"/>
                <w:sz w:val="18"/>
                <w:szCs w:val="18"/>
              </w:rPr>
              <w:t xml:space="preserve"> </w:t>
            </w:r>
            <w:proofErr w:type="spellStart"/>
            <w:r w:rsidRPr="00F31D53">
              <w:rPr>
                <w:rFonts w:ascii="Arial" w:hAnsi="Arial" w:cs="Arial"/>
                <w:sz w:val="18"/>
                <w:szCs w:val="18"/>
              </w:rPr>
              <w:t>butuhkan</w:t>
            </w:r>
            <w:proofErr w:type="spellEnd"/>
            <w:r w:rsidRPr="00F31D53">
              <w:rPr>
                <w:rFonts w:ascii="Arial" w:hAnsi="Arial" w:cs="Arial"/>
                <w:sz w:val="18"/>
                <w:szCs w:val="18"/>
              </w:rPr>
              <w:t>.</w:t>
            </w:r>
          </w:p>
          <w:p w:rsidR="00003F3E" w:rsidRPr="00F31D53" w:rsidRDefault="00003F3E" w:rsidP="00003F3E">
            <w:pPr>
              <w:pStyle w:val="ListParagraph"/>
              <w:numPr>
                <w:ilvl w:val="1"/>
                <w:numId w:val="3"/>
              </w:numPr>
              <w:ind w:left="720"/>
              <w:jc w:val="both"/>
              <w:rPr>
                <w:rFonts w:ascii="Arial" w:hAnsi="Arial" w:cs="Arial"/>
                <w:b/>
                <w:sz w:val="18"/>
                <w:szCs w:val="18"/>
              </w:rPr>
            </w:pPr>
            <w:proofErr w:type="spellStart"/>
            <w:r w:rsidRPr="00F31D53">
              <w:rPr>
                <w:rFonts w:ascii="Arial" w:hAnsi="Arial" w:cs="Arial"/>
                <w:sz w:val="18"/>
                <w:szCs w:val="18"/>
              </w:rPr>
              <w:t>Administrasi</w:t>
            </w:r>
            <w:proofErr w:type="spellEnd"/>
            <w:r w:rsidRPr="00F31D53">
              <w:rPr>
                <w:rFonts w:ascii="Arial" w:hAnsi="Arial" w:cs="Arial"/>
                <w:sz w:val="18"/>
                <w:szCs w:val="18"/>
              </w:rPr>
              <w:t xml:space="preserve"> </w:t>
            </w:r>
            <w:proofErr w:type="spellStart"/>
            <w:r w:rsidRPr="00F31D53">
              <w:rPr>
                <w:rFonts w:ascii="Arial" w:hAnsi="Arial" w:cs="Arial"/>
                <w:sz w:val="18"/>
                <w:szCs w:val="18"/>
              </w:rPr>
              <w:t>perizinan</w:t>
            </w:r>
            <w:proofErr w:type="spellEnd"/>
            <w:r w:rsidRPr="00F31D53">
              <w:rPr>
                <w:rFonts w:ascii="Arial" w:hAnsi="Arial" w:cs="Arial"/>
                <w:sz w:val="18"/>
                <w:szCs w:val="18"/>
              </w:rPr>
              <w:t xml:space="preserve"> </w:t>
            </w:r>
            <w:proofErr w:type="spellStart"/>
            <w:r w:rsidRPr="00F31D53">
              <w:rPr>
                <w:rFonts w:ascii="Arial" w:hAnsi="Arial" w:cs="Arial"/>
                <w:sz w:val="18"/>
                <w:szCs w:val="18"/>
              </w:rPr>
              <w:t>masuk</w:t>
            </w:r>
            <w:proofErr w:type="spellEnd"/>
            <w:r w:rsidRPr="00F31D53">
              <w:rPr>
                <w:rFonts w:ascii="Arial" w:hAnsi="Arial" w:cs="Arial"/>
                <w:sz w:val="18"/>
                <w:szCs w:val="18"/>
              </w:rPr>
              <w:t xml:space="preserve"> </w:t>
            </w:r>
            <w:proofErr w:type="spellStart"/>
            <w:r w:rsidRPr="00F31D53">
              <w:rPr>
                <w:rFonts w:ascii="Arial" w:hAnsi="Arial" w:cs="Arial"/>
                <w:sz w:val="18"/>
                <w:szCs w:val="18"/>
              </w:rPr>
              <w:t>dan</w:t>
            </w:r>
            <w:proofErr w:type="spellEnd"/>
            <w:r w:rsidRPr="00F31D53">
              <w:rPr>
                <w:rFonts w:ascii="Arial" w:hAnsi="Arial" w:cs="Arial"/>
                <w:sz w:val="18"/>
                <w:szCs w:val="18"/>
              </w:rPr>
              <w:t xml:space="preserve"> </w:t>
            </w:r>
            <w:proofErr w:type="spellStart"/>
            <w:r w:rsidRPr="00F31D53">
              <w:rPr>
                <w:rFonts w:ascii="Arial" w:hAnsi="Arial" w:cs="Arial"/>
                <w:sz w:val="18"/>
                <w:szCs w:val="18"/>
              </w:rPr>
              <w:t>bekerja</w:t>
            </w:r>
            <w:proofErr w:type="spellEnd"/>
            <w:r w:rsidRPr="00F31D53">
              <w:rPr>
                <w:rFonts w:ascii="Arial" w:hAnsi="Arial" w:cs="Arial"/>
                <w:sz w:val="18"/>
                <w:szCs w:val="18"/>
              </w:rPr>
              <w:t xml:space="preserve"> </w:t>
            </w:r>
            <w:proofErr w:type="spellStart"/>
            <w:r w:rsidRPr="00F31D53">
              <w:rPr>
                <w:rFonts w:ascii="Arial" w:hAnsi="Arial" w:cs="Arial"/>
                <w:sz w:val="18"/>
                <w:szCs w:val="18"/>
              </w:rPr>
              <w:t>dalam</w:t>
            </w:r>
            <w:proofErr w:type="spellEnd"/>
            <w:r w:rsidRPr="00F31D53">
              <w:rPr>
                <w:rFonts w:ascii="Arial" w:hAnsi="Arial" w:cs="Arial"/>
                <w:sz w:val="18"/>
                <w:szCs w:val="18"/>
              </w:rPr>
              <w:t xml:space="preserve"> </w:t>
            </w:r>
            <w:proofErr w:type="spellStart"/>
            <w:r w:rsidRPr="00F31D53">
              <w:rPr>
                <w:rFonts w:ascii="Arial" w:hAnsi="Arial" w:cs="Arial"/>
                <w:sz w:val="18"/>
                <w:szCs w:val="18"/>
              </w:rPr>
              <w:t>kilang</w:t>
            </w:r>
            <w:proofErr w:type="spellEnd"/>
            <w:r w:rsidRPr="00F31D53">
              <w:rPr>
                <w:rFonts w:ascii="Arial" w:hAnsi="Arial" w:cs="Arial"/>
                <w:sz w:val="18"/>
                <w:szCs w:val="18"/>
              </w:rPr>
              <w:t xml:space="preserve"> (</w:t>
            </w:r>
            <w:proofErr w:type="spellStart"/>
            <w:r w:rsidRPr="00F31D53">
              <w:rPr>
                <w:rFonts w:ascii="Arial" w:hAnsi="Arial" w:cs="Arial"/>
                <w:sz w:val="18"/>
                <w:szCs w:val="18"/>
              </w:rPr>
              <w:t>izin</w:t>
            </w:r>
            <w:proofErr w:type="spellEnd"/>
            <w:r w:rsidRPr="00F31D53">
              <w:rPr>
                <w:rFonts w:ascii="Arial" w:hAnsi="Arial" w:cs="Arial"/>
                <w:sz w:val="18"/>
                <w:szCs w:val="18"/>
              </w:rPr>
              <w:t xml:space="preserve"> </w:t>
            </w:r>
            <w:proofErr w:type="spellStart"/>
            <w:r w:rsidRPr="00F31D53">
              <w:rPr>
                <w:rFonts w:ascii="Arial" w:hAnsi="Arial" w:cs="Arial"/>
                <w:sz w:val="18"/>
                <w:szCs w:val="18"/>
              </w:rPr>
              <w:t>masuk</w:t>
            </w:r>
            <w:proofErr w:type="spellEnd"/>
            <w:r w:rsidRPr="00F31D53">
              <w:rPr>
                <w:rFonts w:ascii="Arial" w:hAnsi="Arial" w:cs="Arial"/>
                <w:sz w:val="18"/>
                <w:szCs w:val="18"/>
              </w:rPr>
              <w:t xml:space="preserve"> </w:t>
            </w:r>
            <w:proofErr w:type="spellStart"/>
            <w:r w:rsidRPr="00F31D53">
              <w:rPr>
                <w:rFonts w:ascii="Arial" w:hAnsi="Arial" w:cs="Arial"/>
                <w:sz w:val="18"/>
                <w:szCs w:val="18"/>
              </w:rPr>
              <w:t>kerja</w:t>
            </w:r>
            <w:proofErr w:type="spellEnd"/>
            <w:r w:rsidRPr="00F31D53">
              <w:rPr>
                <w:rFonts w:ascii="Arial" w:hAnsi="Arial" w:cs="Arial"/>
                <w:sz w:val="18"/>
                <w:szCs w:val="18"/>
              </w:rPr>
              <w:t xml:space="preserve"> </w:t>
            </w:r>
            <w:proofErr w:type="spellStart"/>
            <w:r w:rsidRPr="00F31D53">
              <w:rPr>
                <w:rFonts w:ascii="Arial" w:hAnsi="Arial" w:cs="Arial"/>
                <w:sz w:val="18"/>
                <w:szCs w:val="18"/>
              </w:rPr>
              <w:t>untuk</w:t>
            </w:r>
            <w:proofErr w:type="spellEnd"/>
            <w:r w:rsidRPr="00F31D53">
              <w:rPr>
                <w:rFonts w:ascii="Arial" w:hAnsi="Arial" w:cs="Arial"/>
                <w:sz w:val="18"/>
                <w:szCs w:val="18"/>
              </w:rPr>
              <w:t xml:space="preserve"> </w:t>
            </w:r>
            <w:proofErr w:type="spellStart"/>
            <w:r w:rsidRPr="00F31D53">
              <w:rPr>
                <w:rFonts w:ascii="Arial" w:hAnsi="Arial" w:cs="Arial"/>
                <w:sz w:val="18"/>
                <w:szCs w:val="18"/>
              </w:rPr>
              <w:t>pekerja</w:t>
            </w:r>
            <w:proofErr w:type="spellEnd"/>
            <w:r w:rsidRPr="00F31D53">
              <w:rPr>
                <w:rFonts w:ascii="Arial" w:hAnsi="Arial" w:cs="Arial"/>
                <w:sz w:val="18"/>
                <w:szCs w:val="18"/>
              </w:rPr>
              <w:t xml:space="preserve"> </w:t>
            </w:r>
            <w:proofErr w:type="spellStart"/>
            <w:r w:rsidRPr="00F31D53">
              <w:rPr>
                <w:rFonts w:ascii="Arial" w:hAnsi="Arial" w:cs="Arial"/>
                <w:sz w:val="18"/>
                <w:szCs w:val="18"/>
              </w:rPr>
              <w:t>dan</w:t>
            </w:r>
            <w:proofErr w:type="spellEnd"/>
            <w:r w:rsidRPr="00F31D53">
              <w:rPr>
                <w:rFonts w:ascii="Arial" w:hAnsi="Arial" w:cs="Arial"/>
                <w:sz w:val="18"/>
                <w:szCs w:val="18"/>
              </w:rPr>
              <w:t xml:space="preserve"> </w:t>
            </w:r>
            <w:proofErr w:type="spellStart"/>
            <w:r w:rsidRPr="00F31D53">
              <w:rPr>
                <w:rFonts w:ascii="Arial" w:hAnsi="Arial" w:cs="Arial"/>
                <w:sz w:val="18"/>
                <w:szCs w:val="18"/>
              </w:rPr>
              <w:t>kendaraan</w:t>
            </w:r>
            <w:proofErr w:type="spellEnd"/>
            <w:r w:rsidRPr="00F31D53">
              <w:rPr>
                <w:rFonts w:ascii="Arial" w:hAnsi="Arial" w:cs="Arial"/>
                <w:sz w:val="18"/>
                <w:szCs w:val="18"/>
              </w:rPr>
              <w:t>)</w:t>
            </w:r>
          </w:p>
          <w:p w:rsidR="00003F3E" w:rsidRPr="00003F3E" w:rsidRDefault="00003F3E" w:rsidP="003F4E44">
            <w:pPr>
              <w:spacing w:after="0" w:line="240" w:lineRule="auto"/>
              <w:ind w:left="0" w:right="0" w:firstLine="0"/>
              <w:jc w:val="left"/>
              <w:rPr>
                <w:rFonts w:eastAsia="MS Mincho"/>
                <w:color w:val="auto"/>
                <w:sz w:val="19"/>
                <w:szCs w:val="19"/>
                <w:lang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Default="003F4E44"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Pr="00D532BD" w:rsidRDefault="00D532BD" w:rsidP="003F4E44">
            <w:pPr>
              <w:spacing w:after="0" w:line="240" w:lineRule="auto"/>
              <w:ind w:left="0" w:right="0" w:firstLine="0"/>
              <w:jc w:val="left"/>
              <w:rPr>
                <w:rFonts w:eastAsia="MS Mincho"/>
                <w:color w:val="auto"/>
                <w:sz w:val="19"/>
                <w:szCs w:val="19"/>
                <w:lang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003F3E" w:rsidRPr="00D532BD" w:rsidRDefault="00003F3E" w:rsidP="00D532BD">
            <w:pPr>
              <w:spacing w:after="0" w:line="240" w:lineRule="auto"/>
              <w:ind w:left="0" w:right="0" w:firstLine="0"/>
              <w:jc w:val="left"/>
              <w:rPr>
                <w:rFonts w:eastAsia="MS Mincho"/>
                <w:color w:val="auto"/>
                <w:sz w:val="19"/>
                <w:szCs w:val="19"/>
                <w:lang w:eastAsia="en-US"/>
              </w:rPr>
            </w:pPr>
            <w:r w:rsidRPr="00D532BD">
              <w:rPr>
                <w:rFonts w:eastAsia="MS Mincho"/>
                <w:b/>
                <w:color w:val="auto"/>
                <w:sz w:val="19"/>
                <w:szCs w:val="19"/>
                <w:lang w:eastAsia="en-US"/>
              </w:rPr>
              <w:t>2</w:t>
            </w:r>
            <w:r w:rsidRPr="00D532BD">
              <w:rPr>
                <w:rFonts w:eastAsia="MS Mincho"/>
                <w:b/>
                <w:color w:val="auto"/>
                <w:sz w:val="20"/>
                <w:szCs w:val="20"/>
                <w:lang w:eastAsia="en-US"/>
              </w:rPr>
              <w:t>.</w:t>
            </w:r>
            <w:r w:rsidR="00D532BD" w:rsidRPr="00D532BD">
              <w:rPr>
                <w:rFonts w:eastAsia="MS Mincho"/>
                <w:color w:val="auto"/>
                <w:sz w:val="20"/>
                <w:szCs w:val="20"/>
                <w:lang w:eastAsia="en-US"/>
              </w:rPr>
              <w:t xml:space="preserve"> </w:t>
            </w:r>
            <w:r w:rsidRPr="00D532BD">
              <w:rPr>
                <w:rFonts w:eastAsia="Calibri"/>
                <w:b/>
                <w:sz w:val="20"/>
                <w:szCs w:val="20"/>
              </w:rPr>
              <w:t>PREVENTIVE MAINTENANCE &amp; OPERATING SUPPORT</w:t>
            </w:r>
          </w:p>
          <w:p w:rsidR="00003F3E" w:rsidRDefault="00003F3E" w:rsidP="00003F3E">
            <w:pPr>
              <w:pStyle w:val="ListParagraph"/>
              <w:numPr>
                <w:ilvl w:val="1"/>
                <w:numId w:val="6"/>
              </w:numPr>
              <w:jc w:val="both"/>
              <w:rPr>
                <w:rFonts w:ascii="Arial" w:hAnsi="Arial" w:cs="Arial"/>
                <w:sz w:val="18"/>
                <w:szCs w:val="18"/>
              </w:rPr>
            </w:pPr>
            <w:proofErr w:type="spellStart"/>
            <w:r w:rsidRPr="00F31D53">
              <w:rPr>
                <w:rFonts w:ascii="Arial" w:hAnsi="Arial" w:cs="Arial"/>
                <w:sz w:val="18"/>
                <w:szCs w:val="18"/>
              </w:rPr>
              <w:t>Inspeksi</w:t>
            </w:r>
            <w:proofErr w:type="spellEnd"/>
            <w:r w:rsidRPr="00F31D53">
              <w:rPr>
                <w:rFonts w:ascii="Arial" w:hAnsi="Arial" w:cs="Arial"/>
                <w:sz w:val="18"/>
                <w:szCs w:val="18"/>
              </w:rPr>
              <w:t xml:space="preserve"> </w:t>
            </w:r>
            <w:proofErr w:type="spellStart"/>
            <w:r w:rsidRPr="00F31D53">
              <w:rPr>
                <w:rFonts w:ascii="Arial" w:hAnsi="Arial" w:cs="Arial"/>
                <w:sz w:val="18"/>
                <w:szCs w:val="18"/>
              </w:rPr>
              <w:t>dan</w:t>
            </w:r>
            <w:proofErr w:type="spellEnd"/>
            <w:r w:rsidRPr="00F31D53">
              <w:rPr>
                <w:rFonts w:ascii="Arial" w:hAnsi="Arial" w:cs="Arial"/>
                <w:sz w:val="18"/>
                <w:szCs w:val="18"/>
              </w:rPr>
              <w:t xml:space="preserve"> </w:t>
            </w:r>
            <w:proofErr w:type="spellStart"/>
            <w:r w:rsidRPr="00F31D53">
              <w:rPr>
                <w:rFonts w:ascii="Arial" w:hAnsi="Arial" w:cs="Arial"/>
                <w:sz w:val="18"/>
                <w:szCs w:val="18"/>
              </w:rPr>
              <w:t>pemeriksaan</w:t>
            </w:r>
            <w:proofErr w:type="spellEnd"/>
            <w:r w:rsidRPr="00F31D53">
              <w:rPr>
                <w:rFonts w:ascii="Arial" w:hAnsi="Arial" w:cs="Arial"/>
                <w:sz w:val="18"/>
                <w:szCs w:val="18"/>
              </w:rPr>
              <w:t xml:space="preserve"> </w:t>
            </w:r>
            <w:proofErr w:type="spellStart"/>
            <w:r w:rsidRPr="00F31D53">
              <w:rPr>
                <w:rFonts w:ascii="Arial" w:hAnsi="Arial" w:cs="Arial"/>
                <w:sz w:val="18"/>
                <w:szCs w:val="18"/>
              </w:rPr>
              <w:t>umum</w:t>
            </w:r>
            <w:proofErr w:type="spellEnd"/>
            <w:r w:rsidRPr="00F31D53">
              <w:rPr>
                <w:rFonts w:ascii="Arial" w:hAnsi="Arial" w:cs="Arial"/>
                <w:sz w:val="18"/>
                <w:szCs w:val="18"/>
              </w:rPr>
              <w:t xml:space="preserve"> system ATG yang </w:t>
            </w:r>
            <w:proofErr w:type="spellStart"/>
            <w:r w:rsidRPr="00F31D53">
              <w:rPr>
                <w:rFonts w:ascii="Arial" w:hAnsi="Arial" w:cs="Arial"/>
                <w:sz w:val="18"/>
                <w:szCs w:val="18"/>
              </w:rPr>
              <w:t>di</w:t>
            </w:r>
            <w:proofErr w:type="spellEnd"/>
            <w:r w:rsidRPr="00F31D53">
              <w:rPr>
                <w:rFonts w:ascii="Arial" w:hAnsi="Arial" w:cs="Arial"/>
                <w:sz w:val="18"/>
                <w:szCs w:val="18"/>
              </w:rPr>
              <w:t xml:space="preserve"> </w:t>
            </w:r>
            <w:proofErr w:type="spellStart"/>
            <w:r w:rsidRPr="00F31D53">
              <w:rPr>
                <w:rFonts w:ascii="Arial" w:hAnsi="Arial" w:cs="Arial"/>
                <w:sz w:val="18"/>
                <w:szCs w:val="18"/>
              </w:rPr>
              <w:t>periksa</w:t>
            </w:r>
            <w:proofErr w:type="spellEnd"/>
            <w:r w:rsidRPr="00F31D53">
              <w:rPr>
                <w:rFonts w:ascii="Arial" w:hAnsi="Arial" w:cs="Arial"/>
                <w:sz w:val="18"/>
                <w:szCs w:val="18"/>
              </w:rPr>
              <w:t xml:space="preserve"> </w:t>
            </w:r>
            <w:proofErr w:type="spellStart"/>
            <w:r w:rsidRPr="00F31D53">
              <w:rPr>
                <w:rFonts w:ascii="Arial" w:hAnsi="Arial" w:cs="Arial"/>
                <w:sz w:val="18"/>
                <w:szCs w:val="18"/>
              </w:rPr>
              <w:t>berdasarkan</w:t>
            </w:r>
            <w:proofErr w:type="spellEnd"/>
            <w:r w:rsidRPr="00F31D53">
              <w:rPr>
                <w:rFonts w:ascii="Arial" w:hAnsi="Arial" w:cs="Arial"/>
                <w:sz w:val="18"/>
                <w:szCs w:val="18"/>
              </w:rPr>
              <w:t xml:space="preserve"> </w:t>
            </w:r>
            <w:proofErr w:type="spellStart"/>
            <w:r w:rsidRPr="00F31D53">
              <w:rPr>
                <w:rFonts w:ascii="Arial" w:hAnsi="Arial" w:cs="Arial"/>
                <w:sz w:val="18"/>
                <w:szCs w:val="18"/>
              </w:rPr>
              <w:t>kesesuaian</w:t>
            </w:r>
            <w:proofErr w:type="spellEnd"/>
            <w:r w:rsidRPr="00F31D53">
              <w:rPr>
                <w:rFonts w:ascii="Arial" w:hAnsi="Arial" w:cs="Arial"/>
                <w:sz w:val="18"/>
                <w:szCs w:val="18"/>
              </w:rPr>
              <w:t xml:space="preserve"> design </w:t>
            </w:r>
            <w:proofErr w:type="spellStart"/>
            <w:r w:rsidRPr="00F31D53">
              <w:rPr>
                <w:rFonts w:ascii="Arial" w:hAnsi="Arial" w:cs="Arial"/>
                <w:sz w:val="18"/>
                <w:szCs w:val="18"/>
              </w:rPr>
              <w:t>awal</w:t>
            </w:r>
            <w:proofErr w:type="spellEnd"/>
            <w:r w:rsidRPr="00F31D53">
              <w:rPr>
                <w:rFonts w:ascii="Arial" w:hAnsi="Arial" w:cs="Arial"/>
                <w:sz w:val="18"/>
                <w:szCs w:val="18"/>
              </w:rPr>
              <w:t>.</w:t>
            </w:r>
          </w:p>
          <w:p w:rsidR="00003F3E" w:rsidRDefault="00003F3E" w:rsidP="00003F3E">
            <w:pPr>
              <w:pStyle w:val="ListParagraph"/>
              <w:numPr>
                <w:ilvl w:val="1"/>
                <w:numId w:val="6"/>
              </w:numPr>
              <w:jc w:val="both"/>
              <w:rPr>
                <w:rFonts w:ascii="Arial" w:hAnsi="Arial" w:cs="Arial"/>
                <w:b/>
                <w:i/>
                <w:sz w:val="18"/>
                <w:szCs w:val="18"/>
              </w:rPr>
            </w:pPr>
            <w:proofErr w:type="spellStart"/>
            <w:r>
              <w:rPr>
                <w:rFonts w:ascii="Arial" w:hAnsi="Arial" w:cs="Arial"/>
                <w:sz w:val="18"/>
                <w:szCs w:val="18"/>
              </w:rPr>
              <w:t>Melakukan</w:t>
            </w:r>
            <w:proofErr w:type="spellEnd"/>
            <w:r>
              <w:rPr>
                <w:rFonts w:ascii="Arial" w:hAnsi="Arial" w:cs="Arial"/>
                <w:sz w:val="18"/>
                <w:szCs w:val="18"/>
              </w:rPr>
              <w:t xml:space="preserve"> function test yang </w:t>
            </w:r>
            <w:proofErr w:type="spellStart"/>
            <w:r>
              <w:rPr>
                <w:rFonts w:ascii="Arial" w:hAnsi="Arial" w:cs="Arial"/>
                <w:sz w:val="18"/>
                <w:szCs w:val="18"/>
              </w:rPr>
              <w:t>tertuang</w:t>
            </w:r>
            <w:proofErr w:type="spellEnd"/>
            <w:r>
              <w:rPr>
                <w:rFonts w:ascii="Arial" w:hAnsi="Arial" w:cs="Arial"/>
                <w:sz w:val="18"/>
                <w:szCs w:val="18"/>
              </w:rPr>
              <w:t xml:space="preserve"> </w:t>
            </w:r>
            <w:proofErr w:type="spellStart"/>
            <w:r>
              <w:rPr>
                <w:rFonts w:ascii="Arial" w:hAnsi="Arial" w:cs="Arial"/>
                <w:sz w:val="18"/>
                <w:szCs w:val="18"/>
              </w:rPr>
              <w:t>dalam</w:t>
            </w:r>
            <w:proofErr w:type="spellEnd"/>
            <w:r>
              <w:rPr>
                <w:rFonts w:ascii="Arial" w:hAnsi="Arial" w:cs="Arial"/>
                <w:sz w:val="18"/>
                <w:szCs w:val="18"/>
              </w:rPr>
              <w:t xml:space="preserve"> check list </w:t>
            </w:r>
            <w:proofErr w:type="spellStart"/>
            <w:r>
              <w:rPr>
                <w:rFonts w:ascii="Arial" w:hAnsi="Arial" w:cs="Arial"/>
                <w:sz w:val="18"/>
                <w:szCs w:val="18"/>
              </w:rPr>
              <w:t>sebagai</w:t>
            </w:r>
            <w:proofErr w:type="spellEnd"/>
            <w:r>
              <w:rPr>
                <w:rFonts w:ascii="Arial" w:hAnsi="Arial" w:cs="Arial"/>
                <w:sz w:val="18"/>
                <w:szCs w:val="18"/>
              </w:rPr>
              <w:t xml:space="preserve"> </w:t>
            </w:r>
            <w:proofErr w:type="spellStart"/>
            <w:r>
              <w:rPr>
                <w:rFonts w:ascii="Arial" w:hAnsi="Arial" w:cs="Arial"/>
                <w:sz w:val="18"/>
                <w:szCs w:val="18"/>
              </w:rPr>
              <w:t>pelaporan</w:t>
            </w:r>
            <w:proofErr w:type="spellEnd"/>
            <w:r>
              <w:rPr>
                <w:rFonts w:ascii="Arial" w:hAnsi="Arial" w:cs="Arial"/>
                <w:sz w:val="18"/>
                <w:szCs w:val="18"/>
              </w:rPr>
              <w:t xml:space="preserve"> </w:t>
            </w:r>
            <w:proofErr w:type="spellStart"/>
            <w:r>
              <w:rPr>
                <w:rFonts w:ascii="Arial" w:hAnsi="Arial" w:cs="Arial"/>
                <w:sz w:val="18"/>
                <w:szCs w:val="18"/>
              </w:rPr>
              <w:t>dalam</w:t>
            </w:r>
            <w:proofErr w:type="spellEnd"/>
            <w:r>
              <w:rPr>
                <w:rFonts w:ascii="Arial" w:hAnsi="Arial" w:cs="Arial"/>
                <w:sz w:val="18"/>
                <w:szCs w:val="18"/>
              </w:rPr>
              <w:t xml:space="preserve"> </w:t>
            </w:r>
            <w:r w:rsidRPr="00F31D53">
              <w:rPr>
                <w:rFonts w:ascii="Arial" w:hAnsi="Arial" w:cs="Arial"/>
                <w:b/>
                <w:i/>
                <w:sz w:val="18"/>
                <w:szCs w:val="18"/>
              </w:rPr>
              <w:t>“Daily Report”</w:t>
            </w:r>
          </w:p>
          <w:p w:rsidR="00003F3E" w:rsidRPr="00F31D53" w:rsidRDefault="00003F3E" w:rsidP="00003F3E">
            <w:pPr>
              <w:pStyle w:val="ListParagraph"/>
              <w:numPr>
                <w:ilvl w:val="1"/>
                <w:numId w:val="6"/>
              </w:numPr>
              <w:jc w:val="both"/>
              <w:rPr>
                <w:rFonts w:ascii="Arial" w:hAnsi="Arial" w:cs="Arial"/>
                <w:b/>
                <w:i/>
                <w:sz w:val="18"/>
                <w:szCs w:val="18"/>
              </w:rPr>
            </w:pPr>
            <w:proofErr w:type="spellStart"/>
            <w:r>
              <w:rPr>
                <w:rFonts w:ascii="Arial" w:hAnsi="Arial" w:cs="Arial"/>
                <w:sz w:val="18"/>
                <w:szCs w:val="18"/>
              </w:rPr>
              <w:t>Pemeriksaan</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hardware / software system </w:t>
            </w:r>
            <w:proofErr w:type="spellStart"/>
            <w:r>
              <w:rPr>
                <w:rFonts w:ascii="Arial" w:hAnsi="Arial" w:cs="Arial"/>
                <w:sz w:val="18"/>
                <w:szCs w:val="18"/>
              </w:rPr>
              <w:t>termasuk</w:t>
            </w:r>
            <w:proofErr w:type="spellEnd"/>
            <w:r>
              <w:rPr>
                <w:rFonts w:ascii="Arial" w:hAnsi="Arial" w:cs="Arial"/>
                <w:sz w:val="18"/>
                <w:szCs w:val="18"/>
              </w:rPr>
              <w:t xml:space="preserve"> interface communication </w:t>
            </w:r>
            <w:proofErr w:type="spellStart"/>
            <w:r>
              <w:rPr>
                <w:rFonts w:ascii="Arial" w:hAnsi="Arial" w:cs="Arial"/>
                <w:sz w:val="18"/>
                <w:szCs w:val="18"/>
              </w:rPr>
              <w:t>peralatan</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site &amp; control room</w:t>
            </w:r>
          </w:p>
          <w:p w:rsidR="00003F3E" w:rsidRPr="00F31D53" w:rsidRDefault="00003F3E" w:rsidP="00003F3E">
            <w:pPr>
              <w:pStyle w:val="ListParagraph"/>
              <w:numPr>
                <w:ilvl w:val="1"/>
                <w:numId w:val="6"/>
              </w:numPr>
              <w:jc w:val="both"/>
              <w:rPr>
                <w:rFonts w:ascii="Arial" w:hAnsi="Arial" w:cs="Arial"/>
                <w:b/>
                <w:i/>
                <w:sz w:val="18"/>
                <w:szCs w:val="18"/>
              </w:rPr>
            </w:pPr>
            <w:r>
              <w:rPr>
                <w:rFonts w:ascii="Arial" w:hAnsi="Arial" w:cs="Arial"/>
                <w:sz w:val="18"/>
                <w:szCs w:val="18"/>
              </w:rPr>
              <w:t xml:space="preserve">Calculation Test Tank Master Software </w:t>
            </w:r>
            <w:proofErr w:type="spellStart"/>
            <w:r>
              <w:rPr>
                <w:rFonts w:ascii="Arial" w:hAnsi="Arial" w:cs="Arial"/>
                <w:sz w:val="18"/>
                <w:szCs w:val="18"/>
              </w:rPr>
              <w:t>terhadap</w:t>
            </w:r>
            <w:proofErr w:type="spellEnd"/>
            <w:r>
              <w:rPr>
                <w:rFonts w:ascii="Arial" w:hAnsi="Arial" w:cs="Arial"/>
                <w:sz w:val="18"/>
                <w:szCs w:val="18"/>
              </w:rPr>
              <w:t xml:space="preserve"> </w:t>
            </w:r>
            <w:proofErr w:type="spellStart"/>
            <w:r>
              <w:rPr>
                <w:rFonts w:ascii="Arial" w:hAnsi="Arial" w:cs="Arial"/>
                <w:sz w:val="18"/>
                <w:szCs w:val="18"/>
              </w:rPr>
              <w:t>kesesuaian</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standar</w:t>
            </w:r>
            <w:proofErr w:type="spellEnd"/>
            <w:r>
              <w:rPr>
                <w:rFonts w:ascii="Arial" w:hAnsi="Arial" w:cs="Arial"/>
                <w:sz w:val="18"/>
                <w:szCs w:val="18"/>
              </w:rPr>
              <w:t xml:space="preserve"> </w:t>
            </w:r>
            <w:proofErr w:type="spellStart"/>
            <w:r>
              <w:rPr>
                <w:rFonts w:ascii="Arial" w:hAnsi="Arial" w:cs="Arial"/>
                <w:sz w:val="18"/>
                <w:szCs w:val="18"/>
              </w:rPr>
              <w:t>perhitungan</w:t>
            </w:r>
            <w:proofErr w:type="spellEnd"/>
            <w:r>
              <w:rPr>
                <w:rFonts w:ascii="Arial" w:hAnsi="Arial" w:cs="Arial"/>
                <w:sz w:val="18"/>
                <w:szCs w:val="18"/>
              </w:rPr>
              <w:t xml:space="preserve"> (</w:t>
            </w:r>
            <w:proofErr w:type="spellStart"/>
            <w:r>
              <w:rPr>
                <w:rFonts w:ascii="Arial" w:hAnsi="Arial" w:cs="Arial"/>
                <w:sz w:val="18"/>
                <w:szCs w:val="18"/>
              </w:rPr>
              <w:t>mengacu</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ASTM &amp; API).</w:t>
            </w:r>
          </w:p>
          <w:p w:rsidR="00003F3E" w:rsidRPr="00F31D53" w:rsidRDefault="00003F3E" w:rsidP="00003F3E">
            <w:pPr>
              <w:pStyle w:val="ListParagraph"/>
              <w:numPr>
                <w:ilvl w:val="1"/>
                <w:numId w:val="6"/>
              </w:numPr>
              <w:jc w:val="both"/>
              <w:rPr>
                <w:rFonts w:ascii="Arial" w:hAnsi="Arial" w:cs="Arial"/>
                <w:b/>
                <w:i/>
                <w:sz w:val="18"/>
                <w:szCs w:val="18"/>
              </w:rPr>
            </w:pPr>
            <w:proofErr w:type="spellStart"/>
            <w:r>
              <w:rPr>
                <w:rFonts w:ascii="Arial" w:hAnsi="Arial" w:cs="Arial"/>
                <w:sz w:val="18"/>
                <w:szCs w:val="18"/>
              </w:rPr>
              <w:t>Verifikasi</w:t>
            </w:r>
            <w:proofErr w:type="spellEnd"/>
            <w:r>
              <w:rPr>
                <w:rFonts w:ascii="Arial" w:hAnsi="Arial" w:cs="Arial"/>
                <w:sz w:val="18"/>
                <w:szCs w:val="18"/>
              </w:rPr>
              <w:t xml:space="preserve"> </w:t>
            </w:r>
            <w:proofErr w:type="spellStart"/>
            <w:r>
              <w:rPr>
                <w:rFonts w:ascii="Arial" w:hAnsi="Arial" w:cs="Arial"/>
                <w:sz w:val="18"/>
                <w:szCs w:val="18"/>
              </w:rPr>
              <w:t>akurasi</w:t>
            </w:r>
            <w:proofErr w:type="spellEnd"/>
            <w:r>
              <w:rPr>
                <w:rFonts w:ascii="Arial" w:hAnsi="Arial" w:cs="Arial"/>
                <w:sz w:val="18"/>
                <w:szCs w:val="18"/>
              </w:rPr>
              <w:t xml:space="preserve"> </w:t>
            </w:r>
            <w:proofErr w:type="spellStart"/>
            <w:r>
              <w:rPr>
                <w:rFonts w:ascii="Arial" w:hAnsi="Arial" w:cs="Arial"/>
                <w:sz w:val="18"/>
                <w:szCs w:val="18"/>
              </w:rPr>
              <w:t>pembacaan</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(RTG – Level </w:t>
            </w:r>
            <w:proofErr w:type="spellStart"/>
            <w:r>
              <w:rPr>
                <w:rFonts w:ascii="Arial" w:hAnsi="Arial" w:cs="Arial"/>
                <w:sz w:val="18"/>
                <w:szCs w:val="18"/>
              </w:rPr>
              <w:t>Ciran</w:t>
            </w:r>
            <w:proofErr w:type="spellEnd"/>
            <w:r>
              <w:rPr>
                <w:rFonts w:ascii="Arial" w:hAnsi="Arial" w:cs="Arial"/>
                <w:sz w:val="18"/>
                <w:szCs w:val="18"/>
              </w:rPr>
              <w:t xml:space="preserve">, MST – Temp </w:t>
            </w:r>
            <w:proofErr w:type="spellStart"/>
            <w:r>
              <w:rPr>
                <w:rFonts w:ascii="Arial" w:hAnsi="Arial" w:cs="Arial"/>
                <w:sz w:val="18"/>
                <w:szCs w:val="18"/>
              </w:rPr>
              <w:t>Cairan</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SWL – Level Air </w:t>
            </w:r>
            <w:proofErr w:type="spellStart"/>
            <w:r>
              <w:rPr>
                <w:rFonts w:ascii="Arial" w:hAnsi="Arial" w:cs="Arial"/>
                <w:sz w:val="18"/>
                <w:szCs w:val="18"/>
              </w:rPr>
              <w:t>Bebas</w:t>
            </w:r>
            <w:proofErr w:type="spellEnd"/>
            <w:r>
              <w:rPr>
                <w:rFonts w:ascii="Arial" w:hAnsi="Arial" w:cs="Arial"/>
                <w:sz w:val="18"/>
                <w:szCs w:val="18"/>
              </w:rPr>
              <w:t xml:space="preserve">) </w:t>
            </w:r>
            <w:proofErr w:type="spellStart"/>
            <w:r>
              <w:rPr>
                <w:rFonts w:ascii="Arial" w:hAnsi="Arial" w:cs="Arial"/>
                <w:sz w:val="18"/>
                <w:szCs w:val="18"/>
              </w:rPr>
              <w:t>secara</w:t>
            </w:r>
            <w:proofErr w:type="spellEnd"/>
            <w:r>
              <w:rPr>
                <w:rFonts w:ascii="Arial" w:hAnsi="Arial" w:cs="Arial"/>
                <w:sz w:val="18"/>
                <w:szCs w:val="18"/>
              </w:rPr>
              <w:t xml:space="preserve"> periodic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menlakukan</w:t>
            </w:r>
            <w:proofErr w:type="spellEnd"/>
            <w:r>
              <w:rPr>
                <w:rFonts w:ascii="Arial" w:hAnsi="Arial" w:cs="Arial"/>
                <w:sz w:val="18"/>
                <w:szCs w:val="18"/>
              </w:rPr>
              <w:t xml:space="preserve"> Manual Dipping </w:t>
            </w:r>
            <w:proofErr w:type="spellStart"/>
            <w:r>
              <w:rPr>
                <w:rFonts w:ascii="Arial" w:hAnsi="Arial" w:cs="Arial"/>
                <w:sz w:val="18"/>
                <w:szCs w:val="18"/>
              </w:rPr>
              <w:t>bersama</w:t>
            </w:r>
            <w:proofErr w:type="spellEnd"/>
            <w:r>
              <w:rPr>
                <w:rFonts w:ascii="Arial" w:hAnsi="Arial" w:cs="Arial"/>
                <w:sz w:val="18"/>
                <w:szCs w:val="18"/>
              </w:rPr>
              <w:t xml:space="preserve"> </w:t>
            </w:r>
            <w:proofErr w:type="spellStart"/>
            <w:r>
              <w:rPr>
                <w:rFonts w:ascii="Arial" w:hAnsi="Arial" w:cs="Arial"/>
                <w:sz w:val="18"/>
                <w:szCs w:val="18"/>
              </w:rPr>
              <w:t>petugas</w:t>
            </w:r>
            <w:proofErr w:type="spellEnd"/>
            <w:r>
              <w:rPr>
                <w:rFonts w:ascii="Arial" w:hAnsi="Arial" w:cs="Arial"/>
                <w:sz w:val="18"/>
                <w:szCs w:val="18"/>
              </w:rPr>
              <w:t xml:space="preserve"> </w:t>
            </w:r>
            <w:proofErr w:type="spellStart"/>
            <w:r>
              <w:rPr>
                <w:rFonts w:ascii="Arial" w:hAnsi="Arial" w:cs="Arial"/>
                <w:sz w:val="18"/>
                <w:szCs w:val="18"/>
              </w:rPr>
              <w:t>operasi</w:t>
            </w:r>
            <w:proofErr w:type="spellEnd"/>
            <w:r>
              <w:rPr>
                <w:rFonts w:ascii="Arial" w:hAnsi="Arial" w:cs="Arial"/>
                <w:sz w:val="18"/>
                <w:szCs w:val="18"/>
              </w:rPr>
              <w:t xml:space="preserve"> OM </w:t>
            </w:r>
            <w:proofErr w:type="spellStart"/>
            <w:r>
              <w:rPr>
                <w:rFonts w:ascii="Arial" w:hAnsi="Arial" w:cs="Arial"/>
                <w:sz w:val="18"/>
                <w:szCs w:val="18"/>
              </w:rPr>
              <w:t>pada</w:t>
            </w:r>
            <w:proofErr w:type="spellEnd"/>
            <w:r>
              <w:rPr>
                <w:rFonts w:ascii="Arial" w:hAnsi="Arial" w:cs="Arial"/>
                <w:sz w:val="18"/>
                <w:szCs w:val="18"/>
              </w:rPr>
              <w:t xml:space="preserve"> </w:t>
            </w:r>
            <w:proofErr w:type="spellStart"/>
            <w:r>
              <w:rPr>
                <w:rFonts w:ascii="Arial" w:hAnsi="Arial" w:cs="Arial"/>
                <w:sz w:val="18"/>
                <w:szCs w:val="18"/>
              </w:rPr>
              <w:t>tangki</w:t>
            </w:r>
            <w:proofErr w:type="spellEnd"/>
            <w:r>
              <w:rPr>
                <w:rFonts w:ascii="Arial" w:hAnsi="Arial" w:cs="Arial"/>
                <w:sz w:val="18"/>
                <w:szCs w:val="18"/>
              </w:rPr>
              <w:t xml:space="preserve"> yang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tuju</w:t>
            </w:r>
            <w:proofErr w:type="spellEnd"/>
            <w:r>
              <w:rPr>
                <w:rFonts w:ascii="Arial" w:hAnsi="Arial" w:cs="Arial"/>
                <w:sz w:val="18"/>
                <w:szCs w:val="18"/>
              </w:rPr>
              <w:t>.</w:t>
            </w:r>
          </w:p>
          <w:p w:rsidR="00003F3E" w:rsidRDefault="00003F3E" w:rsidP="00003F3E">
            <w:pPr>
              <w:rPr>
                <w:sz w:val="18"/>
                <w:szCs w:val="18"/>
              </w:rPr>
            </w:pPr>
          </w:p>
          <w:p w:rsidR="00003F3E" w:rsidRDefault="00003F3E" w:rsidP="00003F3E">
            <w:pPr>
              <w:rPr>
                <w:sz w:val="18"/>
                <w:szCs w:val="18"/>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Default="003F4E44"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Pr="00CD27E2" w:rsidRDefault="00CD27E2" w:rsidP="003F4E44">
            <w:pPr>
              <w:spacing w:after="0" w:line="240" w:lineRule="auto"/>
              <w:ind w:left="0" w:right="0" w:firstLine="0"/>
              <w:jc w:val="left"/>
              <w:rPr>
                <w:rFonts w:eastAsia="MS Mincho"/>
                <w:color w:val="auto"/>
                <w:sz w:val="20"/>
                <w:szCs w:val="20"/>
                <w:lang w:eastAsia="en-US"/>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PENGGANTIAN MATERIAL / PERALATAN ATG RADAR</w:t>
            </w:r>
          </w:p>
          <w:p w:rsidR="00CD27E2" w:rsidRDefault="00CD27E2" w:rsidP="00CD27E2">
            <w:pPr>
              <w:pStyle w:val="ListParagraph"/>
              <w:ind w:left="360"/>
              <w:jc w:val="both"/>
              <w:rPr>
                <w:rFonts w:ascii="Arial" w:hAnsi="Arial" w:cs="Arial"/>
                <w:sz w:val="18"/>
                <w:szCs w:val="18"/>
              </w:rPr>
            </w:pPr>
            <w:proofErr w:type="spellStart"/>
            <w:r>
              <w:rPr>
                <w:rFonts w:ascii="Arial" w:hAnsi="Arial" w:cs="Arial"/>
                <w:sz w:val="18"/>
                <w:szCs w:val="18"/>
              </w:rPr>
              <w:t>Penggantian</w:t>
            </w:r>
            <w:proofErr w:type="spellEnd"/>
            <w:r>
              <w:rPr>
                <w:rFonts w:ascii="Arial" w:hAnsi="Arial" w:cs="Arial"/>
                <w:sz w:val="18"/>
                <w:szCs w:val="18"/>
              </w:rPr>
              <w:t xml:space="preserve"> material / </w:t>
            </w:r>
            <w:proofErr w:type="spellStart"/>
            <w:r>
              <w:rPr>
                <w:rFonts w:ascii="Arial" w:hAnsi="Arial" w:cs="Arial"/>
                <w:sz w:val="18"/>
                <w:szCs w:val="18"/>
              </w:rPr>
              <w:t>peralatan</w:t>
            </w:r>
            <w:proofErr w:type="spellEnd"/>
            <w:r>
              <w:rPr>
                <w:rFonts w:ascii="Arial" w:hAnsi="Arial" w:cs="Arial"/>
                <w:sz w:val="18"/>
                <w:szCs w:val="18"/>
              </w:rPr>
              <w:t xml:space="preserve"> ATG Radar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lakukan</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mengganti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yang </w:t>
            </w:r>
            <w:proofErr w:type="spellStart"/>
            <w:r>
              <w:rPr>
                <w:rFonts w:ascii="Arial" w:hAnsi="Arial" w:cs="Arial"/>
                <w:sz w:val="18"/>
                <w:szCs w:val="18"/>
              </w:rPr>
              <w:t>telah</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nyatakan</w:t>
            </w:r>
            <w:proofErr w:type="spellEnd"/>
            <w:r>
              <w:rPr>
                <w:rFonts w:ascii="Arial" w:hAnsi="Arial" w:cs="Arial"/>
                <w:sz w:val="18"/>
                <w:szCs w:val="18"/>
              </w:rPr>
              <w:t xml:space="preserve"> </w:t>
            </w:r>
            <w:proofErr w:type="spellStart"/>
            <w:r>
              <w:rPr>
                <w:rFonts w:ascii="Arial" w:hAnsi="Arial" w:cs="Arial"/>
                <w:sz w:val="18"/>
                <w:szCs w:val="18"/>
              </w:rPr>
              <w:t>rusak</w:t>
            </w:r>
            <w:proofErr w:type="spellEnd"/>
            <w:r>
              <w:rPr>
                <w:rFonts w:ascii="Arial" w:hAnsi="Arial" w:cs="Arial"/>
                <w:sz w:val="18"/>
                <w:szCs w:val="18"/>
              </w:rPr>
              <w:t xml:space="preserve"> /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berfungsi</w:t>
            </w:r>
            <w:proofErr w:type="spellEnd"/>
            <w:r>
              <w:rPr>
                <w:rFonts w:ascii="Arial" w:hAnsi="Arial" w:cs="Arial"/>
                <w:sz w:val="18"/>
                <w:szCs w:val="18"/>
              </w:rPr>
              <w:t xml:space="preserve"> normal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hasil</w:t>
            </w:r>
            <w:proofErr w:type="spellEnd"/>
            <w:r>
              <w:rPr>
                <w:rFonts w:ascii="Arial" w:hAnsi="Arial" w:cs="Arial"/>
                <w:sz w:val="18"/>
                <w:szCs w:val="18"/>
              </w:rPr>
              <w:t xml:space="preserve"> assessment </w:t>
            </w:r>
            <w:proofErr w:type="spellStart"/>
            <w:r>
              <w:rPr>
                <w:rFonts w:ascii="Arial" w:hAnsi="Arial" w:cs="Arial"/>
                <w:sz w:val="18"/>
                <w:szCs w:val="18"/>
              </w:rPr>
              <w:t>akhir</w:t>
            </w:r>
            <w:proofErr w:type="spellEnd"/>
            <w:r>
              <w:rPr>
                <w:rFonts w:ascii="Arial" w:hAnsi="Arial" w:cs="Arial"/>
                <w:sz w:val="18"/>
                <w:szCs w:val="18"/>
              </w:rPr>
              <w:t>.</w:t>
            </w:r>
          </w:p>
          <w:p w:rsid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Lepas</w:t>
            </w:r>
            <w:proofErr w:type="spellEnd"/>
            <w:r>
              <w:rPr>
                <w:rFonts w:ascii="Arial" w:hAnsi="Arial" w:cs="Arial"/>
                <w:sz w:val="18"/>
                <w:szCs w:val="18"/>
              </w:rPr>
              <w:t xml:space="preserve"> – </w:t>
            </w:r>
            <w:proofErr w:type="spellStart"/>
            <w:r>
              <w:rPr>
                <w:rFonts w:ascii="Arial" w:hAnsi="Arial" w:cs="Arial"/>
                <w:sz w:val="18"/>
                <w:szCs w:val="18"/>
              </w:rPr>
              <w:t>pasang</w:t>
            </w:r>
            <w:proofErr w:type="spellEnd"/>
            <w:r>
              <w:rPr>
                <w:rFonts w:ascii="Arial" w:hAnsi="Arial" w:cs="Arial"/>
                <w:sz w:val="18"/>
                <w:szCs w:val="18"/>
              </w:rPr>
              <w:t xml:space="preserve"> / </w:t>
            </w:r>
            <w:proofErr w:type="spellStart"/>
            <w:r>
              <w:rPr>
                <w:rFonts w:ascii="Arial" w:hAnsi="Arial" w:cs="Arial"/>
                <w:sz w:val="18"/>
                <w:szCs w:val="18"/>
              </w:rPr>
              <w:t>ganti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yang </w:t>
            </w:r>
            <w:proofErr w:type="spellStart"/>
            <w:r>
              <w:rPr>
                <w:rFonts w:ascii="Arial" w:hAnsi="Arial" w:cs="Arial"/>
                <w:sz w:val="18"/>
                <w:szCs w:val="18"/>
              </w:rPr>
              <w:t>rusak</w:t>
            </w:r>
            <w:proofErr w:type="spellEnd"/>
            <w:r>
              <w:rPr>
                <w:rFonts w:ascii="Arial" w:hAnsi="Arial" w:cs="Arial"/>
                <w:sz w:val="18"/>
                <w:szCs w:val="18"/>
              </w:rPr>
              <w:t xml:space="preserve"> (RTG – Module Card, MST – Sensor Temperature c/w SWL – Sensor Air, RDU – Display Monitor Local)</w:t>
            </w: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PELAKSANAAN RE-KALIBRASI &amp; RE-SERTIFIKASI PERALATAN ATG RADAR</w:t>
            </w:r>
          </w:p>
          <w:p w:rsidR="00CD27E2" w:rsidRDefault="00CD27E2" w:rsidP="00CD27E2">
            <w:pPr>
              <w:pStyle w:val="ListParagraph"/>
              <w:ind w:left="360"/>
              <w:jc w:val="both"/>
              <w:rPr>
                <w:rFonts w:ascii="Arial" w:hAnsi="Arial" w:cs="Arial"/>
                <w:sz w:val="18"/>
                <w:szCs w:val="18"/>
              </w:rPr>
            </w:pPr>
            <w:proofErr w:type="spellStart"/>
            <w:r>
              <w:rPr>
                <w:rFonts w:ascii="Arial" w:hAnsi="Arial" w:cs="Arial"/>
                <w:sz w:val="18"/>
                <w:szCs w:val="18"/>
              </w:rPr>
              <w:t>Plaksanaan</w:t>
            </w:r>
            <w:proofErr w:type="spellEnd"/>
            <w:r>
              <w:rPr>
                <w:rFonts w:ascii="Arial" w:hAnsi="Arial" w:cs="Arial"/>
                <w:sz w:val="18"/>
                <w:szCs w:val="18"/>
              </w:rPr>
              <w:t xml:space="preserve"> Re-</w:t>
            </w:r>
            <w:proofErr w:type="spellStart"/>
            <w:r>
              <w:rPr>
                <w:rFonts w:ascii="Arial" w:hAnsi="Arial" w:cs="Arial"/>
                <w:sz w:val="18"/>
                <w:szCs w:val="18"/>
              </w:rPr>
              <w:t>kalibrasi</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Re-</w:t>
            </w:r>
            <w:proofErr w:type="spellStart"/>
            <w:r>
              <w:rPr>
                <w:rFonts w:ascii="Arial" w:hAnsi="Arial" w:cs="Arial"/>
                <w:sz w:val="18"/>
                <w:szCs w:val="18"/>
              </w:rPr>
              <w:t>Sertifikasi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w:t>
            </w:r>
            <w:proofErr w:type="spellStart"/>
            <w:r>
              <w:rPr>
                <w:rFonts w:ascii="Arial" w:hAnsi="Arial" w:cs="Arial"/>
                <w:sz w:val="18"/>
                <w:szCs w:val="18"/>
              </w:rPr>
              <w:t>dilakukan</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mengacu</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due date / </w:t>
            </w:r>
            <w:proofErr w:type="spellStart"/>
            <w:r>
              <w:rPr>
                <w:rFonts w:ascii="Arial" w:hAnsi="Arial" w:cs="Arial"/>
                <w:sz w:val="18"/>
                <w:szCs w:val="18"/>
              </w:rPr>
              <w:t>masa</w:t>
            </w:r>
            <w:proofErr w:type="spellEnd"/>
            <w:r>
              <w:rPr>
                <w:rFonts w:ascii="Arial" w:hAnsi="Arial" w:cs="Arial"/>
                <w:sz w:val="18"/>
                <w:szCs w:val="18"/>
              </w:rPr>
              <w:t xml:space="preserve"> </w:t>
            </w:r>
            <w:proofErr w:type="spellStart"/>
            <w:r>
              <w:rPr>
                <w:rFonts w:ascii="Arial" w:hAnsi="Arial" w:cs="Arial"/>
                <w:sz w:val="18"/>
                <w:szCs w:val="18"/>
              </w:rPr>
              <w:t>berlakunya</w:t>
            </w:r>
            <w:proofErr w:type="spellEnd"/>
            <w:r>
              <w:rPr>
                <w:rFonts w:ascii="Arial" w:hAnsi="Arial" w:cs="Arial"/>
                <w:sz w:val="18"/>
                <w:szCs w:val="18"/>
              </w:rPr>
              <w:t xml:space="preserve"> </w:t>
            </w:r>
            <w:proofErr w:type="spellStart"/>
            <w:r>
              <w:rPr>
                <w:rFonts w:ascii="Arial" w:hAnsi="Arial" w:cs="Arial"/>
                <w:sz w:val="18"/>
                <w:szCs w:val="18"/>
              </w:rPr>
              <w:t>izin</w:t>
            </w:r>
            <w:proofErr w:type="spellEnd"/>
            <w:r>
              <w:rPr>
                <w:rFonts w:ascii="Arial" w:hAnsi="Arial" w:cs="Arial"/>
                <w:sz w:val="18"/>
                <w:szCs w:val="18"/>
              </w:rPr>
              <w:t xml:space="preserve"> </w:t>
            </w:r>
            <w:proofErr w:type="spellStart"/>
            <w:r>
              <w:rPr>
                <w:rFonts w:ascii="Arial" w:hAnsi="Arial" w:cs="Arial"/>
                <w:sz w:val="18"/>
                <w:szCs w:val="18"/>
              </w:rPr>
              <w:t>guna</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yang </w:t>
            </w:r>
            <w:proofErr w:type="spellStart"/>
            <w:r>
              <w:rPr>
                <w:rFonts w:ascii="Arial" w:hAnsi="Arial" w:cs="Arial"/>
                <w:sz w:val="18"/>
                <w:szCs w:val="18"/>
              </w:rPr>
              <w:t>tertera</w:t>
            </w:r>
            <w:proofErr w:type="spellEnd"/>
            <w:r>
              <w:rPr>
                <w:rFonts w:ascii="Arial" w:hAnsi="Arial" w:cs="Arial"/>
                <w:sz w:val="18"/>
                <w:szCs w:val="18"/>
              </w:rPr>
              <w:t xml:space="preserve"> / </w:t>
            </w:r>
            <w:proofErr w:type="spellStart"/>
            <w:r>
              <w:rPr>
                <w:rFonts w:ascii="Arial" w:hAnsi="Arial" w:cs="Arial"/>
                <w:sz w:val="18"/>
                <w:szCs w:val="18"/>
              </w:rPr>
              <w:t>terlampir</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w:t>
            </w:r>
            <w:proofErr w:type="spellStart"/>
            <w:r>
              <w:rPr>
                <w:rFonts w:ascii="Arial" w:hAnsi="Arial" w:cs="Arial"/>
                <w:sz w:val="18"/>
                <w:szCs w:val="18"/>
              </w:rPr>
              <w:t>sertifikat</w:t>
            </w:r>
            <w:proofErr w:type="spellEnd"/>
            <w:r>
              <w:rPr>
                <w:rFonts w:ascii="Arial" w:hAnsi="Arial" w:cs="Arial"/>
                <w:sz w:val="18"/>
                <w:szCs w:val="18"/>
              </w:rPr>
              <w:t>.</w:t>
            </w:r>
          </w:p>
          <w:p w:rsid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Lepas</w:t>
            </w:r>
            <w:proofErr w:type="spellEnd"/>
            <w:r>
              <w:rPr>
                <w:rFonts w:ascii="Arial" w:hAnsi="Arial" w:cs="Arial"/>
                <w:sz w:val="18"/>
                <w:szCs w:val="18"/>
              </w:rPr>
              <w:t xml:space="preserve"> </w:t>
            </w:r>
            <w:proofErr w:type="spellStart"/>
            <w:r>
              <w:rPr>
                <w:rFonts w:ascii="Arial" w:hAnsi="Arial" w:cs="Arial"/>
                <w:sz w:val="18"/>
                <w:szCs w:val="18"/>
              </w:rPr>
              <w:t>instalasi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(RTG) yang </w:t>
            </w:r>
            <w:proofErr w:type="spellStart"/>
            <w:r>
              <w:rPr>
                <w:rFonts w:ascii="Arial" w:hAnsi="Arial" w:cs="Arial"/>
                <w:sz w:val="18"/>
                <w:szCs w:val="18"/>
              </w:rPr>
              <w:t>berakhir</w:t>
            </w:r>
            <w:proofErr w:type="spellEnd"/>
            <w:r>
              <w:rPr>
                <w:rFonts w:ascii="Arial" w:hAnsi="Arial" w:cs="Arial"/>
                <w:sz w:val="18"/>
                <w:szCs w:val="18"/>
              </w:rPr>
              <w:t xml:space="preserve"> </w:t>
            </w:r>
            <w:proofErr w:type="spellStart"/>
            <w:r>
              <w:rPr>
                <w:rFonts w:ascii="Arial" w:hAnsi="Arial" w:cs="Arial"/>
                <w:sz w:val="18"/>
                <w:szCs w:val="18"/>
              </w:rPr>
              <w:t>masa</w:t>
            </w:r>
            <w:proofErr w:type="spellEnd"/>
            <w:r>
              <w:rPr>
                <w:rFonts w:ascii="Arial" w:hAnsi="Arial" w:cs="Arial"/>
                <w:sz w:val="18"/>
                <w:szCs w:val="18"/>
              </w:rPr>
              <w:t xml:space="preserve"> </w:t>
            </w:r>
            <w:proofErr w:type="spellStart"/>
            <w:r>
              <w:rPr>
                <w:rFonts w:ascii="Arial" w:hAnsi="Arial" w:cs="Arial"/>
                <w:sz w:val="18"/>
                <w:szCs w:val="18"/>
              </w:rPr>
              <w:t>berlaku</w:t>
            </w:r>
            <w:proofErr w:type="spellEnd"/>
            <w:r>
              <w:rPr>
                <w:rFonts w:ascii="Arial" w:hAnsi="Arial" w:cs="Arial"/>
                <w:sz w:val="18"/>
                <w:szCs w:val="18"/>
              </w:rPr>
              <w:t xml:space="preserve"> </w:t>
            </w:r>
            <w:proofErr w:type="spellStart"/>
            <w:r>
              <w:rPr>
                <w:rFonts w:ascii="Arial" w:hAnsi="Arial" w:cs="Arial"/>
                <w:sz w:val="18"/>
                <w:szCs w:val="18"/>
              </w:rPr>
              <w:t>izin</w:t>
            </w:r>
            <w:proofErr w:type="spellEnd"/>
            <w:r>
              <w:rPr>
                <w:rFonts w:ascii="Arial" w:hAnsi="Arial" w:cs="Arial"/>
                <w:sz w:val="18"/>
                <w:szCs w:val="18"/>
              </w:rPr>
              <w:t xml:space="preserve"> </w:t>
            </w:r>
            <w:proofErr w:type="spellStart"/>
            <w:r>
              <w:rPr>
                <w:rFonts w:ascii="Arial" w:hAnsi="Arial" w:cs="Arial"/>
                <w:sz w:val="18"/>
                <w:szCs w:val="18"/>
              </w:rPr>
              <w:t>guna</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daftar</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membawa</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(RTG) </w:t>
            </w:r>
            <w:proofErr w:type="spellStart"/>
            <w:r>
              <w:rPr>
                <w:rFonts w:ascii="Arial" w:hAnsi="Arial" w:cs="Arial"/>
                <w:sz w:val="18"/>
                <w:szCs w:val="18"/>
              </w:rPr>
              <w:t>ke</w:t>
            </w:r>
            <w:proofErr w:type="spellEnd"/>
            <w:r>
              <w:rPr>
                <w:rFonts w:ascii="Arial" w:hAnsi="Arial" w:cs="Arial"/>
                <w:sz w:val="18"/>
                <w:szCs w:val="18"/>
              </w:rPr>
              <w:t xml:space="preserve"> </w:t>
            </w:r>
            <w:proofErr w:type="spellStart"/>
            <w:r>
              <w:rPr>
                <w:rFonts w:ascii="Arial" w:hAnsi="Arial" w:cs="Arial"/>
                <w:sz w:val="18"/>
                <w:szCs w:val="18"/>
              </w:rPr>
              <w:t>tempat</w:t>
            </w:r>
            <w:proofErr w:type="spellEnd"/>
            <w:r>
              <w:rPr>
                <w:rFonts w:ascii="Arial" w:hAnsi="Arial" w:cs="Arial"/>
                <w:sz w:val="18"/>
                <w:szCs w:val="18"/>
              </w:rPr>
              <w:t xml:space="preserve"> </w:t>
            </w:r>
            <w:proofErr w:type="spellStart"/>
            <w:r>
              <w:rPr>
                <w:rFonts w:ascii="Arial" w:hAnsi="Arial" w:cs="Arial"/>
                <w:sz w:val="18"/>
                <w:szCs w:val="18"/>
              </w:rPr>
              <w:t>kalibrasi</w:t>
            </w:r>
            <w:proofErr w:type="spellEnd"/>
            <w:r>
              <w:rPr>
                <w:rFonts w:ascii="Arial" w:hAnsi="Arial" w:cs="Arial"/>
                <w:sz w:val="18"/>
                <w:szCs w:val="18"/>
              </w:rPr>
              <w:t xml:space="preserve"> yang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tuju</w:t>
            </w:r>
            <w:proofErr w:type="spellEnd"/>
            <w:r>
              <w:rPr>
                <w:rFonts w:ascii="Arial" w:hAnsi="Arial" w:cs="Arial"/>
                <w:sz w:val="18"/>
                <w:szCs w:val="18"/>
              </w:rPr>
              <w:t xml:space="preserve"> (</w:t>
            </w:r>
            <w:proofErr w:type="spellStart"/>
            <w:r>
              <w:rPr>
                <w:rFonts w:ascii="Arial" w:hAnsi="Arial" w:cs="Arial"/>
                <w:sz w:val="18"/>
                <w:szCs w:val="18"/>
              </w:rPr>
              <w:t>bengkel</w:t>
            </w:r>
            <w:proofErr w:type="spellEnd"/>
            <w:r>
              <w:rPr>
                <w:rFonts w:ascii="Arial" w:hAnsi="Arial" w:cs="Arial"/>
                <w:sz w:val="18"/>
                <w:szCs w:val="18"/>
              </w:rPr>
              <w:t xml:space="preserve"> </w:t>
            </w:r>
            <w:proofErr w:type="spellStart"/>
            <w:r>
              <w:rPr>
                <w:rFonts w:ascii="Arial" w:hAnsi="Arial" w:cs="Arial"/>
                <w:sz w:val="18"/>
                <w:szCs w:val="18"/>
              </w:rPr>
              <w:t>cor</w:t>
            </w:r>
            <w:proofErr w:type="spellEnd"/>
            <w:r>
              <w:rPr>
                <w:rFonts w:ascii="Arial" w:hAnsi="Arial" w:cs="Arial"/>
                <w:sz w:val="18"/>
                <w:szCs w:val="18"/>
              </w:rPr>
              <w:t xml:space="preserve">) </w:t>
            </w:r>
            <w:proofErr w:type="spellStart"/>
            <w:r>
              <w:rPr>
                <w:rFonts w:ascii="Arial" w:hAnsi="Arial" w:cs="Arial"/>
                <w:sz w:val="18"/>
                <w:szCs w:val="18"/>
              </w:rPr>
              <w:t>bersama</w:t>
            </w:r>
            <w:proofErr w:type="spellEnd"/>
            <w:r>
              <w:rPr>
                <w:rFonts w:ascii="Arial" w:hAnsi="Arial" w:cs="Arial"/>
                <w:sz w:val="18"/>
                <w:szCs w:val="18"/>
              </w:rPr>
              <w:t xml:space="preserve"> </w:t>
            </w:r>
            <w:proofErr w:type="spellStart"/>
            <w:r>
              <w:rPr>
                <w:rFonts w:ascii="Arial" w:hAnsi="Arial" w:cs="Arial"/>
                <w:sz w:val="18"/>
                <w:szCs w:val="18"/>
              </w:rPr>
              <w:t>petugas</w:t>
            </w:r>
            <w:proofErr w:type="spellEnd"/>
            <w:r>
              <w:rPr>
                <w:rFonts w:ascii="Arial" w:hAnsi="Arial" w:cs="Arial"/>
                <w:sz w:val="18"/>
                <w:szCs w:val="18"/>
              </w:rPr>
              <w:t xml:space="preserve"> </w:t>
            </w:r>
            <w:proofErr w:type="spellStart"/>
            <w:r>
              <w:rPr>
                <w:rFonts w:ascii="Arial" w:hAnsi="Arial" w:cs="Arial"/>
                <w:sz w:val="18"/>
                <w:szCs w:val="18"/>
              </w:rPr>
              <w:t>Dimet</w:t>
            </w:r>
            <w:proofErr w:type="spellEnd"/>
            <w:r>
              <w:rPr>
                <w:rFonts w:ascii="Arial" w:hAnsi="Arial" w:cs="Arial"/>
                <w:sz w:val="18"/>
                <w:szCs w:val="18"/>
              </w:rPr>
              <w:t xml:space="preserve"> (</w:t>
            </w:r>
            <w:proofErr w:type="spellStart"/>
            <w:r>
              <w:rPr>
                <w:rFonts w:ascii="Arial" w:hAnsi="Arial" w:cs="Arial"/>
                <w:sz w:val="18"/>
                <w:szCs w:val="18"/>
              </w:rPr>
              <w:t>Direktorat</w:t>
            </w:r>
            <w:proofErr w:type="spellEnd"/>
            <w:r>
              <w:rPr>
                <w:rFonts w:ascii="Arial" w:hAnsi="Arial" w:cs="Arial"/>
                <w:sz w:val="18"/>
                <w:szCs w:val="18"/>
              </w:rPr>
              <w:t xml:space="preserve"> </w:t>
            </w:r>
            <w:proofErr w:type="spellStart"/>
            <w:r>
              <w:rPr>
                <w:rFonts w:ascii="Arial" w:hAnsi="Arial" w:cs="Arial"/>
                <w:sz w:val="18"/>
                <w:szCs w:val="18"/>
              </w:rPr>
              <w:t>Metrologi</w:t>
            </w:r>
            <w:proofErr w:type="spellEnd"/>
            <w:r>
              <w:rPr>
                <w:rFonts w:ascii="Arial" w:hAnsi="Arial" w:cs="Arial"/>
                <w:sz w:val="18"/>
                <w:szCs w:val="18"/>
              </w:rPr>
              <w:t>).</w:t>
            </w:r>
          </w:p>
          <w:p w:rsid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Pelaksanaan</w:t>
            </w:r>
            <w:proofErr w:type="spellEnd"/>
            <w:r>
              <w:rPr>
                <w:rFonts w:ascii="Arial" w:hAnsi="Arial" w:cs="Arial"/>
                <w:sz w:val="18"/>
                <w:szCs w:val="18"/>
              </w:rPr>
              <w:t xml:space="preserve"> </w:t>
            </w:r>
            <w:proofErr w:type="spellStart"/>
            <w:r>
              <w:rPr>
                <w:rFonts w:ascii="Arial" w:hAnsi="Arial" w:cs="Arial"/>
                <w:sz w:val="18"/>
                <w:szCs w:val="18"/>
              </w:rPr>
              <w:t>kalibrasi</w:t>
            </w:r>
            <w:proofErr w:type="spellEnd"/>
            <w:r>
              <w:rPr>
                <w:rFonts w:ascii="Arial" w:hAnsi="Arial" w:cs="Arial"/>
                <w:sz w:val="18"/>
                <w:szCs w:val="18"/>
              </w:rPr>
              <w:t xml:space="preserve"> </w:t>
            </w:r>
            <w:proofErr w:type="spellStart"/>
            <w:r>
              <w:rPr>
                <w:rFonts w:ascii="Arial" w:hAnsi="Arial" w:cs="Arial"/>
                <w:sz w:val="18"/>
                <w:szCs w:val="18"/>
              </w:rPr>
              <w:t>dilakukan</w:t>
            </w:r>
            <w:proofErr w:type="spellEnd"/>
            <w:r>
              <w:rPr>
                <w:rFonts w:ascii="Arial" w:hAnsi="Arial" w:cs="Arial"/>
                <w:sz w:val="18"/>
                <w:szCs w:val="18"/>
              </w:rPr>
              <w:t xml:space="preserve"> </w:t>
            </w:r>
            <w:proofErr w:type="spellStart"/>
            <w:r>
              <w:rPr>
                <w:rFonts w:ascii="Arial" w:hAnsi="Arial" w:cs="Arial"/>
                <w:sz w:val="18"/>
                <w:szCs w:val="18"/>
              </w:rPr>
              <w:t>bersama</w:t>
            </w:r>
            <w:proofErr w:type="spellEnd"/>
            <w:r>
              <w:rPr>
                <w:rFonts w:ascii="Arial" w:hAnsi="Arial" w:cs="Arial"/>
                <w:sz w:val="18"/>
                <w:szCs w:val="18"/>
              </w:rPr>
              <w:t xml:space="preserve"> (PTCS, MA-4, </w:t>
            </w:r>
            <w:proofErr w:type="spellStart"/>
            <w:r>
              <w:rPr>
                <w:rFonts w:ascii="Arial" w:hAnsi="Arial" w:cs="Arial"/>
                <w:sz w:val="18"/>
                <w:szCs w:val="18"/>
              </w:rPr>
              <w:t>Petugas</w:t>
            </w:r>
            <w:proofErr w:type="spellEnd"/>
            <w:r>
              <w:rPr>
                <w:rFonts w:ascii="Arial" w:hAnsi="Arial" w:cs="Arial"/>
                <w:sz w:val="18"/>
                <w:szCs w:val="18"/>
              </w:rPr>
              <w:t xml:space="preserve"> </w:t>
            </w:r>
            <w:proofErr w:type="spellStart"/>
            <w:r>
              <w:rPr>
                <w:rFonts w:ascii="Arial" w:hAnsi="Arial" w:cs="Arial"/>
                <w:sz w:val="18"/>
                <w:szCs w:val="18"/>
              </w:rPr>
              <w:t>Dimet</w:t>
            </w:r>
            <w:proofErr w:type="spellEnd"/>
            <w:r>
              <w:rPr>
                <w:rFonts w:ascii="Arial" w:hAnsi="Arial" w:cs="Arial"/>
                <w:sz w:val="18"/>
                <w:szCs w:val="18"/>
              </w:rPr>
              <w:t>).</w:t>
            </w:r>
          </w:p>
          <w:p w:rsidR="00CD27E2" w:rsidRP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Pasang</w:t>
            </w:r>
            <w:proofErr w:type="spellEnd"/>
            <w:r>
              <w:rPr>
                <w:rFonts w:ascii="Arial" w:hAnsi="Arial" w:cs="Arial"/>
                <w:sz w:val="18"/>
                <w:szCs w:val="18"/>
              </w:rPr>
              <w:t xml:space="preserve"> </w:t>
            </w:r>
            <w:proofErr w:type="spellStart"/>
            <w:r>
              <w:rPr>
                <w:rFonts w:ascii="Arial" w:hAnsi="Arial" w:cs="Arial"/>
                <w:sz w:val="18"/>
                <w:szCs w:val="18"/>
              </w:rPr>
              <w:t>kembali</w:t>
            </w:r>
            <w:proofErr w:type="spellEnd"/>
            <w:r>
              <w:rPr>
                <w:rFonts w:ascii="Arial" w:hAnsi="Arial" w:cs="Arial"/>
                <w:sz w:val="18"/>
                <w:szCs w:val="18"/>
              </w:rPr>
              <w:t xml:space="preserve"> </w:t>
            </w:r>
            <w:proofErr w:type="spellStart"/>
            <w:r>
              <w:rPr>
                <w:rFonts w:ascii="Arial" w:hAnsi="Arial" w:cs="Arial"/>
                <w:sz w:val="18"/>
                <w:szCs w:val="18"/>
              </w:rPr>
              <w:t>instalasi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(RTG) </w:t>
            </w:r>
            <w:proofErr w:type="spellStart"/>
            <w:r>
              <w:rPr>
                <w:rFonts w:ascii="Arial" w:hAnsi="Arial" w:cs="Arial"/>
                <w:sz w:val="18"/>
                <w:szCs w:val="18"/>
              </w:rPr>
              <w:t>pasca</w:t>
            </w:r>
            <w:proofErr w:type="spellEnd"/>
            <w:r>
              <w:rPr>
                <w:rFonts w:ascii="Arial" w:hAnsi="Arial" w:cs="Arial"/>
                <w:sz w:val="18"/>
                <w:szCs w:val="18"/>
              </w:rPr>
              <w:t xml:space="preserve"> </w:t>
            </w:r>
            <w:proofErr w:type="spellStart"/>
            <w:r>
              <w:rPr>
                <w:rFonts w:ascii="Arial" w:hAnsi="Arial" w:cs="Arial"/>
                <w:sz w:val="18"/>
                <w:szCs w:val="18"/>
              </w:rPr>
              <w:t>selesai</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lakukan</w:t>
            </w:r>
            <w:proofErr w:type="spellEnd"/>
            <w:r>
              <w:rPr>
                <w:rFonts w:ascii="Arial" w:hAnsi="Arial" w:cs="Arial"/>
                <w:sz w:val="18"/>
                <w:szCs w:val="18"/>
              </w:rPr>
              <w:t xml:space="preserve"> </w:t>
            </w:r>
            <w:proofErr w:type="spellStart"/>
            <w:r>
              <w:rPr>
                <w:rFonts w:ascii="Arial" w:hAnsi="Arial" w:cs="Arial"/>
                <w:sz w:val="18"/>
                <w:szCs w:val="18"/>
              </w:rPr>
              <w:t>kalibrasi</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melepas</w:t>
            </w:r>
            <w:proofErr w:type="spellEnd"/>
            <w:r>
              <w:rPr>
                <w:rFonts w:ascii="Arial" w:hAnsi="Arial" w:cs="Arial"/>
                <w:sz w:val="18"/>
                <w:szCs w:val="18"/>
              </w:rPr>
              <w:t xml:space="preserve"> </w:t>
            </w:r>
            <w:proofErr w:type="spellStart"/>
            <w:r>
              <w:rPr>
                <w:rFonts w:ascii="Arial" w:hAnsi="Arial" w:cs="Arial"/>
                <w:sz w:val="18"/>
                <w:szCs w:val="18"/>
              </w:rPr>
              <w:t>instalasi</w:t>
            </w:r>
            <w:proofErr w:type="spellEnd"/>
            <w:r>
              <w:rPr>
                <w:rFonts w:ascii="Arial" w:hAnsi="Arial" w:cs="Arial"/>
                <w:sz w:val="18"/>
                <w:szCs w:val="18"/>
              </w:rPr>
              <w:t xml:space="preserve"> </w:t>
            </w:r>
            <w:proofErr w:type="spellStart"/>
            <w:r>
              <w:rPr>
                <w:rFonts w:ascii="Arial" w:hAnsi="Arial" w:cs="Arial"/>
                <w:sz w:val="18"/>
                <w:szCs w:val="18"/>
              </w:rPr>
              <w:t>terakhir</w:t>
            </w:r>
            <w:proofErr w:type="spellEnd"/>
            <w:r>
              <w:rPr>
                <w:rFonts w:ascii="Arial" w:hAnsi="Arial" w:cs="Arial"/>
                <w:sz w:val="18"/>
                <w:szCs w:val="18"/>
              </w:rPr>
              <w:t>.</w:t>
            </w:r>
          </w:p>
          <w:p w:rsidR="00CD27E2" w:rsidRPr="00CD27E2" w:rsidRDefault="00CD27E2" w:rsidP="00CD27E2">
            <w:pPr>
              <w:rPr>
                <w:sz w:val="18"/>
                <w:szCs w:val="18"/>
              </w:rPr>
            </w:pPr>
          </w:p>
          <w:p w:rsidR="00CD27E2" w:rsidRDefault="00CD27E2" w:rsidP="00CD27E2">
            <w:pPr>
              <w:rPr>
                <w:sz w:val="18"/>
                <w:szCs w:val="18"/>
              </w:rPr>
            </w:pPr>
          </w:p>
          <w:p w:rsidR="00CD27E2" w:rsidRDefault="00CD27E2" w:rsidP="00CD27E2">
            <w:pPr>
              <w:rPr>
                <w:sz w:val="18"/>
                <w:szCs w:val="18"/>
              </w:rPr>
            </w:pPr>
          </w:p>
          <w:p w:rsidR="00CD27E2" w:rsidRDefault="00CD27E2" w:rsidP="00CD27E2">
            <w:pPr>
              <w:rPr>
                <w:sz w:val="18"/>
                <w:szCs w:val="18"/>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LAPORAN &amp; COMMISSIONING</w:t>
            </w:r>
          </w:p>
          <w:p w:rsidR="00CD27E2" w:rsidRDefault="00CD27E2" w:rsidP="00CD27E2">
            <w:pPr>
              <w:pStyle w:val="ListParagraph"/>
              <w:ind w:left="360"/>
              <w:jc w:val="both"/>
              <w:rPr>
                <w:rFonts w:ascii="Arial" w:hAnsi="Arial" w:cs="Arial"/>
                <w:sz w:val="18"/>
                <w:szCs w:val="18"/>
              </w:rPr>
            </w:pPr>
            <w:r>
              <w:rPr>
                <w:rFonts w:ascii="Arial" w:hAnsi="Arial" w:cs="Arial"/>
                <w:sz w:val="18"/>
                <w:szCs w:val="18"/>
              </w:rPr>
              <w:t xml:space="preserve">Commissioning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lakukan</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penggantian</w:t>
            </w:r>
            <w:proofErr w:type="spellEnd"/>
            <w:r>
              <w:rPr>
                <w:rFonts w:ascii="Arial" w:hAnsi="Arial" w:cs="Arial"/>
                <w:sz w:val="18"/>
                <w:szCs w:val="18"/>
              </w:rPr>
              <w:t xml:space="preserve"> material / spare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melakukan</w:t>
            </w:r>
            <w:proofErr w:type="spellEnd"/>
            <w:r>
              <w:rPr>
                <w:rFonts w:ascii="Arial" w:hAnsi="Arial" w:cs="Arial"/>
                <w:sz w:val="18"/>
                <w:szCs w:val="18"/>
              </w:rPr>
              <w:t xml:space="preserve"> performance test yang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saksikan</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E&amp;I Eng.,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pembuatan</w:t>
            </w:r>
            <w:proofErr w:type="spellEnd"/>
            <w:r>
              <w:rPr>
                <w:rFonts w:ascii="Arial" w:hAnsi="Arial" w:cs="Arial"/>
                <w:sz w:val="18"/>
                <w:szCs w:val="18"/>
              </w:rPr>
              <w:t xml:space="preserve"> </w:t>
            </w:r>
            <w:proofErr w:type="spellStart"/>
            <w:r>
              <w:rPr>
                <w:rFonts w:ascii="Arial" w:hAnsi="Arial" w:cs="Arial"/>
                <w:sz w:val="18"/>
                <w:szCs w:val="18"/>
              </w:rPr>
              <w:t>laporan</w:t>
            </w:r>
            <w:proofErr w:type="spellEnd"/>
            <w:r>
              <w:rPr>
                <w:rFonts w:ascii="Arial" w:hAnsi="Arial" w:cs="Arial"/>
                <w:sz w:val="18"/>
                <w:szCs w:val="18"/>
              </w:rPr>
              <w:t xml:space="preserve"> </w:t>
            </w:r>
            <w:proofErr w:type="spellStart"/>
            <w:r>
              <w:rPr>
                <w:rFonts w:ascii="Arial" w:hAnsi="Arial" w:cs="Arial"/>
                <w:sz w:val="18"/>
                <w:szCs w:val="18"/>
              </w:rPr>
              <w:t>kegiatan</w:t>
            </w:r>
            <w:proofErr w:type="spellEnd"/>
            <w:r>
              <w:rPr>
                <w:rFonts w:ascii="Arial" w:hAnsi="Arial" w:cs="Arial"/>
                <w:sz w:val="18"/>
                <w:szCs w:val="18"/>
              </w:rPr>
              <w:t xml:space="preserve"> (</w:t>
            </w:r>
            <w:proofErr w:type="spellStart"/>
            <w:r>
              <w:rPr>
                <w:rFonts w:ascii="Arial" w:hAnsi="Arial" w:cs="Arial"/>
                <w:sz w:val="18"/>
                <w:szCs w:val="18"/>
              </w:rPr>
              <w:t>Verifikasi</w:t>
            </w:r>
            <w:proofErr w:type="spellEnd"/>
            <w:r>
              <w:rPr>
                <w:rFonts w:ascii="Arial" w:hAnsi="Arial" w:cs="Arial"/>
                <w:sz w:val="18"/>
                <w:szCs w:val="18"/>
              </w:rPr>
              <w:t xml:space="preserve"> </w:t>
            </w:r>
            <w:proofErr w:type="spellStart"/>
            <w:r>
              <w:rPr>
                <w:rFonts w:ascii="Arial" w:hAnsi="Arial" w:cs="Arial"/>
                <w:sz w:val="18"/>
                <w:szCs w:val="18"/>
              </w:rPr>
              <w:t>pembacaan</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bulanan</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per 6 </w:t>
            </w:r>
            <w:proofErr w:type="spellStart"/>
            <w:r>
              <w:rPr>
                <w:rFonts w:ascii="Arial" w:hAnsi="Arial" w:cs="Arial"/>
                <w:sz w:val="18"/>
                <w:szCs w:val="18"/>
              </w:rPr>
              <w:t>bulan</w:t>
            </w:r>
            <w:proofErr w:type="spellEnd"/>
            <w:r>
              <w:rPr>
                <w:rFonts w:ascii="Arial" w:hAnsi="Arial" w:cs="Arial"/>
                <w:sz w:val="18"/>
                <w:szCs w:val="18"/>
              </w:rPr>
              <w:t>.</w:t>
            </w:r>
          </w:p>
          <w:p w:rsidR="00CD27E2" w:rsidRPr="00CD27E2" w:rsidRDefault="00CD27E2" w:rsidP="00CD27E2">
            <w:pPr>
              <w:pStyle w:val="ListParagraph"/>
              <w:ind w:left="360"/>
              <w:jc w:val="both"/>
              <w:rPr>
                <w:rFonts w:ascii="Arial" w:hAnsi="Arial" w:cs="Arial"/>
                <w:sz w:val="20"/>
                <w:szCs w:val="20"/>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PEMBERIHAN AREA KERJA / GOOD HOUSE KEEPING</w:t>
            </w:r>
          </w:p>
          <w:p w:rsidR="00CD27E2" w:rsidRPr="00CD27E2" w:rsidRDefault="00CD27E2" w:rsidP="00CD27E2">
            <w:pPr>
              <w:spacing w:after="0" w:line="240" w:lineRule="auto"/>
              <w:ind w:left="360" w:right="0" w:firstLine="0"/>
              <w:jc w:val="left"/>
              <w:rPr>
                <w:rFonts w:eastAsia="MS Mincho"/>
                <w:color w:val="auto"/>
                <w:sz w:val="19"/>
                <w:szCs w:val="19"/>
                <w:lang w:eastAsia="en-US"/>
              </w:rPr>
            </w:pPr>
            <w:r>
              <w:rPr>
                <w:sz w:val="18"/>
                <w:szCs w:val="18"/>
              </w:rPr>
              <w:t>Dilakukan setelah pekerjaan selesai dilakukan / dilaksanakan setiap hari.</w:t>
            </w:r>
          </w:p>
        </w:tc>
        <w:tc>
          <w:tcPr>
            <w:tcW w:w="3092" w:type="dxa"/>
            <w:shd w:val="clear" w:color="auto" w:fill="auto"/>
          </w:tcPr>
          <w:p w:rsidR="003F4E44" w:rsidRDefault="003F4E44" w:rsidP="003F4E44">
            <w:pPr>
              <w:spacing w:after="0" w:line="240" w:lineRule="auto"/>
              <w:ind w:left="0" w:right="0" w:firstLine="0"/>
              <w:jc w:val="left"/>
              <w:rPr>
                <w:rFonts w:eastAsia="MS Mincho"/>
                <w:color w:val="auto"/>
                <w:sz w:val="20"/>
                <w:szCs w:val="20"/>
                <w:lang w:eastAsia="en-US"/>
              </w:rPr>
            </w:pPr>
          </w:p>
          <w:p w:rsidR="00003F3E" w:rsidRPr="00003F3E" w:rsidRDefault="00003F3E" w:rsidP="003F4E44">
            <w:pPr>
              <w:spacing w:after="0" w:line="240" w:lineRule="auto"/>
              <w:ind w:left="0" w:right="0" w:firstLine="0"/>
              <w:jc w:val="left"/>
              <w:rPr>
                <w:rFonts w:eastAsia="MS Mincho"/>
                <w:color w:val="auto"/>
                <w:sz w:val="20"/>
                <w:szCs w:val="20"/>
                <w:lang w:eastAsia="en-US"/>
              </w:rPr>
            </w:pPr>
          </w:p>
          <w:p w:rsidR="00003F3E" w:rsidRDefault="00003F3E" w:rsidP="00003F3E">
            <w:pPr>
              <w:pStyle w:val="ListParagraph"/>
              <w:numPr>
                <w:ilvl w:val="0"/>
                <w:numId w:val="4"/>
              </w:numPr>
              <w:spacing w:after="0" w:line="240" w:lineRule="auto"/>
              <w:ind w:left="252" w:hanging="270"/>
              <w:jc w:val="both"/>
              <w:rPr>
                <w:rFonts w:ascii="Arial" w:hAnsi="Arial" w:cs="Arial"/>
                <w:sz w:val="18"/>
                <w:szCs w:val="18"/>
              </w:rPr>
            </w:pPr>
            <w:proofErr w:type="spellStart"/>
            <w:r>
              <w:rPr>
                <w:rFonts w:ascii="Arial" w:hAnsi="Arial" w:cs="Arial"/>
                <w:sz w:val="18"/>
                <w:szCs w:val="18"/>
              </w:rPr>
              <w:t>Peralatan</w:t>
            </w:r>
            <w:proofErr w:type="spellEnd"/>
            <w:r>
              <w:rPr>
                <w:rFonts w:ascii="Arial" w:hAnsi="Arial" w:cs="Arial"/>
                <w:sz w:val="18"/>
                <w:szCs w:val="18"/>
              </w:rPr>
              <w:t xml:space="preserve"> </w:t>
            </w:r>
            <w:proofErr w:type="spellStart"/>
            <w:r>
              <w:rPr>
                <w:rFonts w:ascii="Arial" w:hAnsi="Arial" w:cs="Arial"/>
                <w:sz w:val="18"/>
                <w:szCs w:val="18"/>
              </w:rPr>
              <w:t>belum</w:t>
            </w:r>
            <w:proofErr w:type="spellEnd"/>
            <w:r>
              <w:rPr>
                <w:rFonts w:ascii="Arial" w:hAnsi="Arial" w:cs="Arial"/>
                <w:sz w:val="18"/>
                <w:szCs w:val="18"/>
              </w:rPr>
              <w:t xml:space="preserve"> </w:t>
            </w:r>
            <w:proofErr w:type="spellStart"/>
            <w:r>
              <w:rPr>
                <w:rFonts w:ascii="Arial" w:hAnsi="Arial" w:cs="Arial"/>
                <w:sz w:val="18"/>
                <w:szCs w:val="18"/>
              </w:rPr>
              <w:t>siap</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melakukan</w:t>
            </w:r>
            <w:proofErr w:type="spellEnd"/>
            <w:r>
              <w:rPr>
                <w:rFonts w:ascii="Arial" w:hAnsi="Arial" w:cs="Arial"/>
                <w:sz w:val="18"/>
                <w:szCs w:val="18"/>
              </w:rPr>
              <w:t xml:space="preserve"> </w:t>
            </w:r>
            <w:proofErr w:type="spellStart"/>
            <w:r>
              <w:rPr>
                <w:rFonts w:ascii="Arial" w:hAnsi="Arial" w:cs="Arial"/>
                <w:sz w:val="18"/>
                <w:szCs w:val="18"/>
              </w:rPr>
              <w:t>pekerjaan</w:t>
            </w:r>
            <w:proofErr w:type="spellEnd"/>
            <w:r>
              <w:rPr>
                <w:rFonts w:ascii="Arial" w:hAnsi="Arial" w:cs="Arial"/>
                <w:sz w:val="18"/>
                <w:szCs w:val="18"/>
              </w:rPr>
              <w:t>,</w:t>
            </w:r>
          </w:p>
          <w:p w:rsidR="00003F3E" w:rsidRDefault="00003F3E" w:rsidP="00003F3E">
            <w:pPr>
              <w:pStyle w:val="ListParagraph"/>
              <w:numPr>
                <w:ilvl w:val="0"/>
                <w:numId w:val="4"/>
              </w:numPr>
              <w:spacing w:after="0" w:line="240" w:lineRule="auto"/>
              <w:ind w:left="252" w:hanging="270"/>
              <w:jc w:val="both"/>
              <w:rPr>
                <w:rFonts w:ascii="Arial" w:hAnsi="Arial" w:cs="Arial"/>
                <w:sz w:val="18"/>
                <w:szCs w:val="18"/>
              </w:rPr>
            </w:pPr>
            <w:proofErr w:type="spellStart"/>
            <w:r>
              <w:rPr>
                <w:rFonts w:ascii="Arial" w:hAnsi="Arial" w:cs="Arial"/>
                <w:sz w:val="18"/>
                <w:szCs w:val="18"/>
              </w:rPr>
              <w:t>Bahaya</w:t>
            </w:r>
            <w:proofErr w:type="spellEnd"/>
            <w:r>
              <w:rPr>
                <w:rFonts w:ascii="Arial" w:hAnsi="Arial" w:cs="Arial"/>
                <w:sz w:val="18"/>
                <w:szCs w:val="18"/>
              </w:rPr>
              <w:t xml:space="preserve"> yang </w:t>
            </w:r>
            <w:proofErr w:type="spellStart"/>
            <w:r>
              <w:rPr>
                <w:rFonts w:ascii="Arial" w:hAnsi="Arial" w:cs="Arial"/>
                <w:sz w:val="18"/>
                <w:szCs w:val="18"/>
              </w:rPr>
              <w:t>belum</w:t>
            </w:r>
            <w:proofErr w:type="spellEnd"/>
            <w:r>
              <w:rPr>
                <w:rFonts w:ascii="Arial" w:hAnsi="Arial" w:cs="Arial"/>
                <w:sz w:val="18"/>
                <w:szCs w:val="18"/>
              </w:rPr>
              <w:t xml:space="preserve"> </w:t>
            </w:r>
            <w:proofErr w:type="spellStart"/>
            <w:r>
              <w:rPr>
                <w:rFonts w:ascii="Arial" w:hAnsi="Arial" w:cs="Arial"/>
                <w:sz w:val="18"/>
                <w:szCs w:val="18"/>
              </w:rPr>
              <w:t>teridentifikasi</w:t>
            </w:r>
            <w:proofErr w:type="spellEnd"/>
            <w:r>
              <w:rPr>
                <w:rFonts w:ascii="Arial" w:hAnsi="Arial" w:cs="Arial"/>
                <w:sz w:val="18"/>
                <w:szCs w:val="18"/>
              </w:rPr>
              <w:t>,</w:t>
            </w:r>
          </w:p>
          <w:p w:rsidR="00003F3E" w:rsidRDefault="00003F3E" w:rsidP="00003F3E">
            <w:pPr>
              <w:pStyle w:val="ListParagraph"/>
              <w:numPr>
                <w:ilvl w:val="0"/>
                <w:numId w:val="4"/>
              </w:numPr>
              <w:spacing w:after="0" w:line="240" w:lineRule="auto"/>
              <w:ind w:left="252" w:hanging="270"/>
              <w:jc w:val="both"/>
              <w:rPr>
                <w:rFonts w:ascii="Arial" w:hAnsi="Arial" w:cs="Arial"/>
                <w:sz w:val="18"/>
                <w:szCs w:val="18"/>
              </w:rPr>
            </w:pPr>
            <w:r>
              <w:rPr>
                <w:rFonts w:ascii="Arial" w:hAnsi="Arial" w:cs="Arial"/>
                <w:sz w:val="18"/>
                <w:szCs w:val="18"/>
              </w:rPr>
              <w:t xml:space="preserve">Man power, Tools </w:t>
            </w:r>
            <w:proofErr w:type="spellStart"/>
            <w:r>
              <w:rPr>
                <w:rFonts w:ascii="Arial" w:hAnsi="Arial" w:cs="Arial"/>
                <w:sz w:val="18"/>
                <w:szCs w:val="18"/>
              </w:rPr>
              <w:t>dan</w:t>
            </w:r>
            <w:proofErr w:type="spellEnd"/>
            <w:r>
              <w:rPr>
                <w:rFonts w:ascii="Arial" w:hAnsi="Arial" w:cs="Arial"/>
                <w:sz w:val="18"/>
                <w:szCs w:val="18"/>
              </w:rPr>
              <w:t xml:space="preserve"> material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speksifikasi</w:t>
            </w:r>
            <w:proofErr w:type="spellEnd"/>
            <w:r>
              <w:rPr>
                <w:rFonts w:ascii="Arial" w:hAnsi="Arial" w:cs="Arial"/>
                <w:sz w:val="18"/>
                <w:szCs w:val="18"/>
              </w:rPr>
              <w:t xml:space="preserve"> &amp;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standar</w:t>
            </w:r>
            <w:proofErr w:type="spellEnd"/>
            <w:r>
              <w:rPr>
                <w:rFonts w:ascii="Arial" w:hAnsi="Arial" w:cs="Arial"/>
                <w:sz w:val="18"/>
                <w:szCs w:val="18"/>
              </w:rPr>
              <w:t>,</w:t>
            </w:r>
          </w:p>
          <w:p w:rsidR="00003F3E" w:rsidRPr="00243EA5" w:rsidRDefault="00003F3E" w:rsidP="00003F3E">
            <w:pPr>
              <w:pStyle w:val="ListParagraph"/>
              <w:numPr>
                <w:ilvl w:val="0"/>
                <w:numId w:val="4"/>
              </w:numPr>
              <w:spacing w:after="0" w:line="240" w:lineRule="auto"/>
              <w:ind w:left="252" w:hanging="270"/>
              <w:jc w:val="both"/>
              <w:rPr>
                <w:rFonts w:ascii="Arial" w:hAnsi="Arial" w:cs="Arial"/>
                <w:sz w:val="18"/>
                <w:szCs w:val="18"/>
              </w:rPr>
            </w:pPr>
            <w:proofErr w:type="spellStart"/>
            <w:r>
              <w:rPr>
                <w:rFonts w:ascii="Arial" w:hAnsi="Arial" w:cs="Arial"/>
                <w:sz w:val="18"/>
                <w:szCs w:val="18"/>
              </w:rPr>
              <w:t>Administrasi</w:t>
            </w:r>
            <w:proofErr w:type="spellEnd"/>
            <w:r>
              <w:rPr>
                <w:rFonts w:ascii="Arial" w:hAnsi="Arial" w:cs="Arial"/>
                <w:sz w:val="18"/>
                <w:szCs w:val="18"/>
              </w:rPr>
              <w:t xml:space="preserve"> </w:t>
            </w:r>
            <w:proofErr w:type="spellStart"/>
            <w:r>
              <w:rPr>
                <w:rFonts w:ascii="Arial" w:hAnsi="Arial" w:cs="Arial"/>
                <w:sz w:val="18"/>
                <w:szCs w:val="18"/>
              </w:rPr>
              <w:t>perizinan</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bekerja</w:t>
            </w:r>
            <w:proofErr w:type="spellEnd"/>
            <w:r>
              <w:rPr>
                <w:rFonts w:ascii="Arial" w:hAnsi="Arial" w:cs="Arial"/>
                <w:sz w:val="18"/>
                <w:szCs w:val="18"/>
              </w:rPr>
              <w:t xml:space="preserve"> </w:t>
            </w:r>
            <w:proofErr w:type="spellStart"/>
            <w:r>
              <w:rPr>
                <w:rFonts w:ascii="Arial" w:hAnsi="Arial" w:cs="Arial"/>
                <w:sz w:val="18"/>
                <w:szCs w:val="18"/>
              </w:rPr>
              <w:t>belum</w:t>
            </w:r>
            <w:proofErr w:type="spellEnd"/>
            <w:r>
              <w:rPr>
                <w:rFonts w:ascii="Arial" w:hAnsi="Arial" w:cs="Arial"/>
                <w:sz w:val="18"/>
                <w:szCs w:val="18"/>
              </w:rPr>
              <w:t xml:space="preserve"> </w:t>
            </w:r>
            <w:proofErr w:type="spellStart"/>
            <w:r>
              <w:rPr>
                <w:rFonts w:ascii="Arial" w:hAnsi="Arial" w:cs="Arial"/>
                <w:sz w:val="18"/>
                <w:szCs w:val="18"/>
              </w:rPr>
              <w:t>siap</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masuk</w:t>
            </w:r>
            <w:proofErr w:type="spellEnd"/>
            <w:r>
              <w:rPr>
                <w:rFonts w:ascii="Arial" w:hAnsi="Arial" w:cs="Arial"/>
                <w:sz w:val="18"/>
                <w:szCs w:val="18"/>
              </w:rPr>
              <w:t xml:space="preserve"> </w:t>
            </w:r>
            <w:proofErr w:type="spellStart"/>
            <w:r>
              <w:rPr>
                <w:rFonts w:ascii="Arial" w:hAnsi="Arial" w:cs="Arial"/>
                <w:sz w:val="18"/>
                <w:szCs w:val="18"/>
              </w:rPr>
              <w:t>kilang</w:t>
            </w:r>
            <w:proofErr w:type="spellEnd"/>
            <w:r>
              <w:rPr>
                <w:rFonts w:ascii="Arial" w:hAnsi="Arial" w:cs="Arial"/>
                <w:sz w:val="18"/>
                <w:szCs w:val="18"/>
              </w:rPr>
              <w:t>.</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Default="003F4E44" w:rsidP="003F4E44">
            <w:pPr>
              <w:spacing w:after="0" w:line="240" w:lineRule="auto"/>
              <w:ind w:left="0" w:right="0" w:firstLine="0"/>
              <w:jc w:val="left"/>
              <w:rPr>
                <w:rFonts w:eastAsia="MS Mincho"/>
                <w:color w:val="auto"/>
                <w:sz w:val="20"/>
                <w:szCs w:val="20"/>
                <w:lang w:eastAsia="en-US"/>
              </w:rPr>
            </w:pPr>
          </w:p>
          <w:p w:rsidR="00D532BD" w:rsidRPr="00D532BD" w:rsidRDefault="00D532BD" w:rsidP="003F4E44">
            <w:pPr>
              <w:spacing w:after="0" w:line="240" w:lineRule="auto"/>
              <w:ind w:left="0" w:right="0" w:firstLine="0"/>
              <w:jc w:val="left"/>
              <w:rPr>
                <w:rFonts w:eastAsia="MS Mincho"/>
                <w:color w:val="auto"/>
                <w:sz w:val="20"/>
                <w:szCs w:val="20"/>
                <w:lang w:eastAsia="en-US"/>
              </w:rPr>
            </w:pPr>
          </w:p>
          <w:p w:rsidR="00D532BD" w:rsidRP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lang w:val="id-ID"/>
              </w:rPr>
              <w:t>Bertemu Ular, Biawak dan lebah di tangki</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sewaktu naik tangga tangki</w:t>
            </w:r>
          </w:p>
          <w:p w:rsidR="00D532BD" w:rsidRP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 xml:space="preserve">sewaktu turun tangga tangki </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Tersengat</w:t>
            </w:r>
            <w:proofErr w:type="spellEnd"/>
            <w:r>
              <w:rPr>
                <w:rFonts w:ascii="Arial" w:hAnsi="Arial" w:cs="Arial"/>
                <w:sz w:val="18"/>
                <w:szCs w:val="18"/>
              </w:rPr>
              <w:t xml:space="preserve"> </w:t>
            </w:r>
            <w:proofErr w:type="spellStart"/>
            <w:r>
              <w:rPr>
                <w:rFonts w:ascii="Arial" w:hAnsi="Arial" w:cs="Arial"/>
                <w:sz w:val="18"/>
                <w:szCs w:val="18"/>
              </w:rPr>
              <w:t>listrik</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flash (</w:t>
            </w:r>
            <w:proofErr w:type="spellStart"/>
            <w:r>
              <w:rPr>
                <w:rFonts w:ascii="Arial" w:hAnsi="Arial" w:cs="Arial"/>
                <w:sz w:val="18"/>
                <w:szCs w:val="18"/>
              </w:rPr>
              <w:t>percikan</w:t>
            </w:r>
            <w:proofErr w:type="spellEnd"/>
            <w:r>
              <w:rPr>
                <w:rFonts w:ascii="Arial" w:hAnsi="Arial" w:cs="Arial"/>
                <w:sz w:val="18"/>
                <w:szCs w:val="18"/>
              </w:rPr>
              <w:t xml:space="preserve"> </w:t>
            </w:r>
            <w:proofErr w:type="spellStart"/>
            <w:r>
              <w:rPr>
                <w:rFonts w:ascii="Arial" w:hAnsi="Arial" w:cs="Arial"/>
                <w:sz w:val="18"/>
                <w:szCs w:val="18"/>
              </w:rPr>
              <w:t>api</w:t>
            </w:r>
            <w:proofErr w:type="spellEnd"/>
            <w:r>
              <w:rPr>
                <w:rFonts w:ascii="Arial" w:hAnsi="Arial" w:cs="Arial"/>
                <w:sz w:val="18"/>
                <w:szCs w:val="18"/>
              </w:rPr>
              <w:t>)</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w:t>
            </w:r>
            <w:proofErr w:type="spellStart"/>
            <w:r>
              <w:rPr>
                <w:rFonts w:ascii="Arial" w:hAnsi="Arial" w:cs="Arial"/>
                <w:sz w:val="18"/>
                <w:szCs w:val="18"/>
              </w:rPr>
              <w:t>lecet</w:t>
            </w:r>
            <w:proofErr w:type="spellEnd"/>
          </w:p>
          <w:p w:rsid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rPr>
              <w:t xml:space="preserve">Miss </w:t>
            </w:r>
            <w:proofErr w:type="spellStart"/>
            <w:r>
              <w:rPr>
                <w:rFonts w:ascii="Arial" w:hAnsi="Arial" w:cs="Arial"/>
                <w:sz w:val="18"/>
                <w:szCs w:val="18"/>
              </w:rPr>
              <w:t>komunikasi</w:t>
            </w:r>
            <w:proofErr w:type="spellEnd"/>
          </w:p>
          <w:p w:rsid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rPr>
              <w:t xml:space="preserve">Tools </w:t>
            </w:r>
            <w:proofErr w:type="spellStart"/>
            <w:r>
              <w:rPr>
                <w:rFonts w:ascii="Arial" w:hAnsi="Arial" w:cs="Arial"/>
                <w:sz w:val="18"/>
                <w:szCs w:val="18"/>
              </w:rPr>
              <w:t>cacat</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short circuit</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proofErr w:type="spellStart"/>
            <w:r>
              <w:rPr>
                <w:rFonts w:ascii="Arial" w:hAnsi="Arial" w:cs="Arial"/>
                <w:sz w:val="18"/>
                <w:szCs w:val="18"/>
              </w:rPr>
              <w:t>karena</w:t>
            </w:r>
            <w:proofErr w:type="spellEnd"/>
            <w:r>
              <w:rPr>
                <w:rFonts w:ascii="Arial" w:hAnsi="Arial" w:cs="Arial"/>
                <w:sz w:val="18"/>
                <w:szCs w:val="18"/>
              </w:rPr>
              <w:t xml:space="preserve"> </w:t>
            </w:r>
            <w:proofErr w:type="spellStart"/>
            <w:r>
              <w:rPr>
                <w:rFonts w:ascii="Arial" w:hAnsi="Arial" w:cs="Arial"/>
                <w:sz w:val="18"/>
                <w:szCs w:val="18"/>
              </w:rPr>
              <w:t>ceceran</w:t>
            </w:r>
            <w:proofErr w:type="spellEnd"/>
            <w:r>
              <w:rPr>
                <w:rFonts w:ascii="Arial" w:hAnsi="Arial" w:cs="Arial"/>
                <w:sz w:val="18"/>
                <w:szCs w:val="18"/>
              </w:rPr>
              <w:t xml:space="preserve"> </w:t>
            </w:r>
            <w:proofErr w:type="spellStart"/>
            <w:r>
              <w:rPr>
                <w:rFonts w:ascii="Arial" w:hAnsi="Arial" w:cs="Arial"/>
                <w:sz w:val="18"/>
                <w:szCs w:val="18"/>
              </w:rPr>
              <w:t>minyak</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Terjatuh</w:t>
            </w:r>
            <w:proofErr w:type="spellEnd"/>
            <w:r>
              <w:rPr>
                <w:rFonts w:ascii="Arial" w:hAnsi="Arial" w:cs="Arial"/>
                <w:sz w:val="18"/>
                <w:szCs w:val="18"/>
              </w:rPr>
              <w:t xml:space="preserve"> / </w:t>
            </w:r>
            <w:proofErr w:type="spellStart"/>
            <w:r>
              <w:rPr>
                <w:rFonts w:ascii="Arial" w:hAnsi="Arial" w:cs="Arial"/>
                <w:sz w:val="18"/>
                <w:szCs w:val="18"/>
              </w:rPr>
              <w:t>hilang</w:t>
            </w:r>
            <w:proofErr w:type="spellEnd"/>
            <w:r>
              <w:rPr>
                <w:rFonts w:ascii="Arial" w:hAnsi="Arial" w:cs="Arial"/>
                <w:sz w:val="18"/>
                <w:szCs w:val="18"/>
              </w:rPr>
              <w:t xml:space="preserve"> </w:t>
            </w:r>
            <w:proofErr w:type="spellStart"/>
            <w:r>
              <w:rPr>
                <w:rFonts w:ascii="Arial" w:hAnsi="Arial" w:cs="Arial"/>
                <w:sz w:val="18"/>
                <w:szCs w:val="18"/>
              </w:rPr>
              <w:t>keseimbangan</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berada</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tangki</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ATG Radar</w:t>
            </w:r>
          </w:p>
          <w:p w:rsid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rPr>
              <w:t xml:space="preserve">Signal </w:t>
            </w:r>
            <w:proofErr w:type="spellStart"/>
            <w:r>
              <w:rPr>
                <w:rFonts w:ascii="Arial" w:hAnsi="Arial" w:cs="Arial"/>
                <w:sz w:val="18"/>
                <w:szCs w:val="18"/>
              </w:rPr>
              <w:t>komunikasi</w:t>
            </w:r>
            <w:proofErr w:type="spellEnd"/>
            <w:r>
              <w:rPr>
                <w:rFonts w:ascii="Arial" w:hAnsi="Arial" w:cs="Arial"/>
                <w:sz w:val="18"/>
                <w:szCs w:val="18"/>
              </w:rPr>
              <w:t xml:space="preserve"> ATG </w:t>
            </w:r>
            <w:proofErr w:type="spellStart"/>
            <w:r>
              <w:rPr>
                <w:rFonts w:ascii="Arial" w:hAnsi="Arial" w:cs="Arial"/>
                <w:sz w:val="18"/>
                <w:szCs w:val="18"/>
              </w:rPr>
              <w:t>terganggu</w:t>
            </w:r>
            <w:proofErr w:type="spellEnd"/>
            <w:r>
              <w:rPr>
                <w:rFonts w:ascii="Arial" w:hAnsi="Arial" w:cs="Arial"/>
                <w:sz w:val="18"/>
                <w:szCs w:val="18"/>
              </w:rPr>
              <w:t xml:space="preserve"> </w:t>
            </w:r>
            <w:proofErr w:type="spellStart"/>
            <w:r>
              <w:rPr>
                <w:rFonts w:ascii="Arial" w:hAnsi="Arial" w:cs="Arial"/>
                <w:sz w:val="18"/>
                <w:szCs w:val="18"/>
              </w:rPr>
              <w:t>menyebabkan</w:t>
            </w:r>
            <w:proofErr w:type="spellEnd"/>
            <w:r>
              <w:rPr>
                <w:rFonts w:ascii="Arial" w:hAnsi="Arial" w:cs="Arial"/>
                <w:sz w:val="18"/>
                <w:szCs w:val="18"/>
              </w:rPr>
              <w:t xml:space="preserve"> error </w:t>
            </w:r>
            <w:proofErr w:type="spellStart"/>
            <w:r>
              <w:rPr>
                <w:rFonts w:ascii="Arial" w:hAnsi="Arial" w:cs="Arial"/>
                <w:sz w:val="18"/>
                <w:szCs w:val="18"/>
              </w:rPr>
              <w:t>pada</w:t>
            </w:r>
            <w:proofErr w:type="spellEnd"/>
            <w:r>
              <w:rPr>
                <w:rFonts w:ascii="Arial" w:hAnsi="Arial" w:cs="Arial"/>
                <w:sz w:val="18"/>
                <w:szCs w:val="18"/>
              </w:rPr>
              <w:t xml:space="preserve"> level </w:t>
            </w:r>
            <w:proofErr w:type="spellStart"/>
            <w:r>
              <w:rPr>
                <w:rFonts w:ascii="Arial" w:hAnsi="Arial" w:cs="Arial"/>
                <w:sz w:val="18"/>
                <w:szCs w:val="18"/>
              </w:rPr>
              <w:t>tangki</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Tercium</w:t>
            </w:r>
            <w:proofErr w:type="spellEnd"/>
            <w:r>
              <w:rPr>
                <w:rFonts w:ascii="Arial" w:hAnsi="Arial" w:cs="Arial"/>
                <w:sz w:val="18"/>
                <w:szCs w:val="18"/>
              </w:rPr>
              <w:t xml:space="preserve"> </w:t>
            </w:r>
            <w:proofErr w:type="spellStart"/>
            <w:r>
              <w:rPr>
                <w:rFonts w:ascii="Arial" w:hAnsi="Arial" w:cs="Arial"/>
                <w:sz w:val="18"/>
                <w:szCs w:val="18"/>
              </w:rPr>
              <w:t>paparan</w:t>
            </w:r>
            <w:proofErr w:type="spellEnd"/>
            <w:r>
              <w:rPr>
                <w:rFonts w:ascii="Arial" w:hAnsi="Arial" w:cs="Arial"/>
                <w:sz w:val="18"/>
                <w:szCs w:val="18"/>
              </w:rPr>
              <w:t xml:space="preserve"> gas hydrocarbon </w:t>
            </w:r>
            <w:proofErr w:type="spellStart"/>
            <w:r>
              <w:rPr>
                <w:rFonts w:ascii="Arial" w:hAnsi="Arial" w:cs="Arial"/>
                <w:sz w:val="18"/>
                <w:szCs w:val="18"/>
              </w:rPr>
              <w:t>vapour</w:t>
            </w:r>
            <w:proofErr w:type="spellEnd"/>
            <w:r>
              <w:rPr>
                <w:rFonts w:ascii="Arial" w:hAnsi="Arial" w:cs="Arial"/>
                <w:sz w:val="18"/>
                <w:szCs w:val="18"/>
              </w:rPr>
              <w:t xml:space="preserve"> product.</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Default="003F4E44"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Pr="00D532BD"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lang w:val="id-ID"/>
              </w:rPr>
              <w:t>Bertemu Ular, Biawak dan lebah di tangki</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sewaktu naik tangga tangki</w:t>
            </w:r>
          </w:p>
          <w:p w:rsidR="00CD27E2" w:rsidRPr="00D532BD"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 xml:space="preserve">sewaktu turun tangga tangki </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Tersengat</w:t>
            </w:r>
            <w:proofErr w:type="spellEnd"/>
            <w:r>
              <w:rPr>
                <w:rFonts w:ascii="Arial" w:hAnsi="Arial" w:cs="Arial"/>
                <w:sz w:val="18"/>
                <w:szCs w:val="18"/>
              </w:rPr>
              <w:t xml:space="preserve"> </w:t>
            </w:r>
            <w:proofErr w:type="spellStart"/>
            <w:r>
              <w:rPr>
                <w:rFonts w:ascii="Arial" w:hAnsi="Arial" w:cs="Arial"/>
                <w:sz w:val="18"/>
                <w:szCs w:val="18"/>
              </w:rPr>
              <w:t>listrik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flash (</w:t>
            </w:r>
            <w:proofErr w:type="spellStart"/>
            <w:r>
              <w:rPr>
                <w:rFonts w:ascii="Arial" w:hAnsi="Arial" w:cs="Arial"/>
                <w:sz w:val="18"/>
                <w:szCs w:val="18"/>
              </w:rPr>
              <w:t>percikan</w:t>
            </w:r>
            <w:proofErr w:type="spellEnd"/>
            <w:r>
              <w:rPr>
                <w:rFonts w:ascii="Arial" w:hAnsi="Arial" w:cs="Arial"/>
                <w:sz w:val="18"/>
                <w:szCs w:val="18"/>
              </w:rPr>
              <w:t xml:space="preserve"> </w:t>
            </w:r>
            <w:proofErr w:type="spellStart"/>
            <w:r>
              <w:rPr>
                <w:rFonts w:ascii="Arial" w:hAnsi="Arial" w:cs="Arial"/>
                <w:sz w:val="18"/>
                <w:szCs w:val="18"/>
              </w:rPr>
              <w:t>api</w:t>
            </w:r>
            <w:proofErr w:type="spellEnd"/>
            <w:r>
              <w:rPr>
                <w:rFonts w:ascii="Arial" w:hAnsi="Arial" w:cs="Arial"/>
                <w:sz w:val="18"/>
                <w:szCs w:val="18"/>
              </w:rPr>
              <w: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w:t>
            </w:r>
            <w:proofErr w:type="spellStart"/>
            <w:r>
              <w:rPr>
                <w:rFonts w:ascii="Arial" w:hAnsi="Arial" w:cs="Arial"/>
                <w:sz w:val="18"/>
                <w:szCs w:val="18"/>
              </w:rPr>
              <w:t>lecet</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Miss </w:t>
            </w:r>
            <w:proofErr w:type="spellStart"/>
            <w:r>
              <w:rPr>
                <w:rFonts w:ascii="Arial" w:hAnsi="Arial" w:cs="Arial"/>
                <w:sz w:val="18"/>
                <w:szCs w:val="18"/>
              </w:rPr>
              <w:t>komunikasi</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Tools </w:t>
            </w:r>
            <w:proofErr w:type="spellStart"/>
            <w:r>
              <w:rPr>
                <w:rFonts w:ascii="Arial" w:hAnsi="Arial" w:cs="Arial"/>
                <w:sz w:val="18"/>
                <w:szCs w:val="18"/>
              </w:rPr>
              <w:t>cacat</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short circuit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proofErr w:type="spellStart"/>
            <w:r>
              <w:rPr>
                <w:rFonts w:ascii="Arial" w:hAnsi="Arial" w:cs="Arial"/>
                <w:sz w:val="18"/>
                <w:szCs w:val="18"/>
              </w:rPr>
              <w:t>karena</w:t>
            </w:r>
            <w:proofErr w:type="spellEnd"/>
            <w:r>
              <w:rPr>
                <w:rFonts w:ascii="Arial" w:hAnsi="Arial" w:cs="Arial"/>
                <w:sz w:val="18"/>
                <w:szCs w:val="18"/>
              </w:rPr>
              <w:t xml:space="preserve"> </w:t>
            </w:r>
            <w:proofErr w:type="spellStart"/>
            <w:r>
              <w:rPr>
                <w:rFonts w:ascii="Arial" w:hAnsi="Arial" w:cs="Arial"/>
                <w:sz w:val="18"/>
                <w:szCs w:val="18"/>
              </w:rPr>
              <w:t>ceceran</w:t>
            </w:r>
            <w:proofErr w:type="spellEnd"/>
            <w:r>
              <w:rPr>
                <w:rFonts w:ascii="Arial" w:hAnsi="Arial" w:cs="Arial"/>
                <w:sz w:val="18"/>
                <w:szCs w:val="18"/>
              </w:rPr>
              <w:t xml:space="preserve"> </w:t>
            </w:r>
            <w:proofErr w:type="spellStart"/>
            <w:r>
              <w:rPr>
                <w:rFonts w:ascii="Arial" w:hAnsi="Arial" w:cs="Arial"/>
                <w:sz w:val="18"/>
                <w:szCs w:val="18"/>
              </w:rPr>
              <w:t>minyak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Terjatuh</w:t>
            </w:r>
            <w:proofErr w:type="spellEnd"/>
            <w:r>
              <w:rPr>
                <w:rFonts w:ascii="Arial" w:hAnsi="Arial" w:cs="Arial"/>
                <w:sz w:val="18"/>
                <w:szCs w:val="18"/>
              </w:rPr>
              <w:t xml:space="preserve"> / </w:t>
            </w:r>
            <w:proofErr w:type="spellStart"/>
            <w:r>
              <w:rPr>
                <w:rFonts w:ascii="Arial" w:hAnsi="Arial" w:cs="Arial"/>
                <w:sz w:val="18"/>
                <w:szCs w:val="18"/>
              </w:rPr>
              <w:t>hilang</w:t>
            </w:r>
            <w:proofErr w:type="spellEnd"/>
            <w:r>
              <w:rPr>
                <w:rFonts w:ascii="Arial" w:hAnsi="Arial" w:cs="Arial"/>
                <w:sz w:val="18"/>
                <w:szCs w:val="18"/>
              </w:rPr>
              <w:t xml:space="preserve"> </w:t>
            </w:r>
            <w:proofErr w:type="spellStart"/>
            <w:r>
              <w:rPr>
                <w:rFonts w:ascii="Arial" w:hAnsi="Arial" w:cs="Arial"/>
                <w:sz w:val="18"/>
                <w:szCs w:val="18"/>
              </w:rPr>
              <w:t>keseimbangan</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berada</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ATG Radar</w:t>
            </w:r>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Signal </w:t>
            </w:r>
            <w:proofErr w:type="spellStart"/>
            <w:r>
              <w:rPr>
                <w:rFonts w:ascii="Arial" w:hAnsi="Arial" w:cs="Arial"/>
                <w:sz w:val="18"/>
                <w:szCs w:val="18"/>
              </w:rPr>
              <w:t>komunikasi</w:t>
            </w:r>
            <w:proofErr w:type="spellEnd"/>
            <w:r>
              <w:rPr>
                <w:rFonts w:ascii="Arial" w:hAnsi="Arial" w:cs="Arial"/>
                <w:sz w:val="18"/>
                <w:szCs w:val="18"/>
              </w:rPr>
              <w:t xml:space="preserve"> ATG </w:t>
            </w:r>
            <w:proofErr w:type="spellStart"/>
            <w:r>
              <w:rPr>
                <w:rFonts w:ascii="Arial" w:hAnsi="Arial" w:cs="Arial"/>
                <w:sz w:val="18"/>
                <w:szCs w:val="18"/>
              </w:rPr>
              <w:t>terganggu</w:t>
            </w:r>
            <w:proofErr w:type="spellEnd"/>
            <w:r>
              <w:rPr>
                <w:rFonts w:ascii="Arial" w:hAnsi="Arial" w:cs="Arial"/>
                <w:sz w:val="18"/>
                <w:szCs w:val="18"/>
              </w:rPr>
              <w:t xml:space="preserve"> </w:t>
            </w:r>
            <w:proofErr w:type="spellStart"/>
            <w:r>
              <w:rPr>
                <w:rFonts w:ascii="Arial" w:hAnsi="Arial" w:cs="Arial"/>
                <w:sz w:val="18"/>
                <w:szCs w:val="18"/>
              </w:rPr>
              <w:t>menyebabkan</w:t>
            </w:r>
            <w:proofErr w:type="spellEnd"/>
            <w:r>
              <w:rPr>
                <w:rFonts w:ascii="Arial" w:hAnsi="Arial" w:cs="Arial"/>
                <w:sz w:val="18"/>
                <w:szCs w:val="18"/>
              </w:rPr>
              <w:t xml:space="preserve"> error </w:t>
            </w:r>
            <w:proofErr w:type="spellStart"/>
            <w:r>
              <w:rPr>
                <w:rFonts w:ascii="Arial" w:hAnsi="Arial" w:cs="Arial"/>
                <w:sz w:val="18"/>
                <w:szCs w:val="18"/>
              </w:rPr>
              <w:t>pada</w:t>
            </w:r>
            <w:proofErr w:type="spellEnd"/>
            <w:r>
              <w:rPr>
                <w:rFonts w:ascii="Arial" w:hAnsi="Arial" w:cs="Arial"/>
                <w:sz w:val="18"/>
                <w:szCs w:val="18"/>
              </w:rPr>
              <w:t xml:space="preserve"> level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Tercium</w:t>
            </w:r>
            <w:proofErr w:type="spellEnd"/>
            <w:r>
              <w:rPr>
                <w:rFonts w:ascii="Arial" w:hAnsi="Arial" w:cs="Arial"/>
                <w:sz w:val="18"/>
                <w:szCs w:val="18"/>
              </w:rPr>
              <w:t xml:space="preserve"> </w:t>
            </w:r>
            <w:proofErr w:type="spellStart"/>
            <w:r>
              <w:rPr>
                <w:rFonts w:ascii="Arial" w:hAnsi="Arial" w:cs="Arial"/>
                <w:sz w:val="18"/>
                <w:szCs w:val="18"/>
              </w:rPr>
              <w:t>paparan</w:t>
            </w:r>
            <w:proofErr w:type="spellEnd"/>
            <w:r>
              <w:rPr>
                <w:rFonts w:ascii="Arial" w:hAnsi="Arial" w:cs="Arial"/>
                <w:sz w:val="18"/>
                <w:szCs w:val="18"/>
              </w:rPr>
              <w:t xml:space="preserve"> gas hydrocarbon </w:t>
            </w:r>
            <w:proofErr w:type="spellStart"/>
            <w:r>
              <w:rPr>
                <w:rFonts w:ascii="Arial" w:hAnsi="Arial" w:cs="Arial"/>
                <w:sz w:val="18"/>
                <w:szCs w:val="18"/>
              </w:rPr>
              <w:t>vapour</w:t>
            </w:r>
            <w:proofErr w:type="spellEnd"/>
            <w:r>
              <w:rPr>
                <w:rFonts w:ascii="Arial" w:hAnsi="Arial" w:cs="Arial"/>
                <w:sz w:val="18"/>
                <w:szCs w:val="18"/>
              </w:rPr>
              <w:t xml:space="preserve"> product.</w:t>
            </w: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Pr="00D532BD"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lang w:val="id-ID"/>
              </w:rPr>
              <w:t>Bertemu Ular, Biawak dan lebah di tangki</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sewaktu naik tangga tangki</w:t>
            </w:r>
          </w:p>
          <w:p w:rsidR="00CD27E2" w:rsidRPr="00D532BD"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 xml:space="preserve">sewaktu turun tangga tangki </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Tersengat</w:t>
            </w:r>
            <w:proofErr w:type="spellEnd"/>
            <w:r>
              <w:rPr>
                <w:rFonts w:ascii="Arial" w:hAnsi="Arial" w:cs="Arial"/>
                <w:sz w:val="18"/>
                <w:szCs w:val="18"/>
              </w:rPr>
              <w:t xml:space="preserve"> </w:t>
            </w:r>
            <w:proofErr w:type="spellStart"/>
            <w:r>
              <w:rPr>
                <w:rFonts w:ascii="Arial" w:hAnsi="Arial" w:cs="Arial"/>
                <w:sz w:val="18"/>
                <w:szCs w:val="18"/>
              </w:rPr>
              <w:t>listrik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flash (</w:t>
            </w:r>
            <w:proofErr w:type="spellStart"/>
            <w:r>
              <w:rPr>
                <w:rFonts w:ascii="Arial" w:hAnsi="Arial" w:cs="Arial"/>
                <w:sz w:val="18"/>
                <w:szCs w:val="18"/>
              </w:rPr>
              <w:t>percikan</w:t>
            </w:r>
            <w:proofErr w:type="spellEnd"/>
            <w:r>
              <w:rPr>
                <w:rFonts w:ascii="Arial" w:hAnsi="Arial" w:cs="Arial"/>
                <w:sz w:val="18"/>
                <w:szCs w:val="18"/>
              </w:rPr>
              <w:t xml:space="preserve"> </w:t>
            </w:r>
            <w:proofErr w:type="spellStart"/>
            <w:r>
              <w:rPr>
                <w:rFonts w:ascii="Arial" w:hAnsi="Arial" w:cs="Arial"/>
                <w:sz w:val="18"/>
                <w:szCs w:val="18"/>
              </w:rPr>
              <w:t>api</w:t>
            </w:r>
            <w:proofErr w:type="spellEnd"/>
            <w:r>
              <w:rPr>
                <w:rFonts w:ascii="Arial" w:hAnsi="Arial" w:cs="Arial"/>
                <w:sz w:val="18"/>
                <w:szCs w:val="18"/>
              </w:rPr>
              <w: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w:t>
            </w:r>
            <w:proofErr w:type="spellStart"/>
            <w:r>
              <w:rPr>
                <w:rFonts w:ascii="Arial" w:hAnsi="Arial" w:cs="Arial"/>
                <w:sz w:val="18"/>
                <w:szCs w:val="18"/>
              </w:rPr>
              <w:t>lecet</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Miss </w:t>
            </w:r>
            <w:proofErr w:type="spellStart"/>
            <w:r>
              <w:rPr>
                <w:rFonts w:ascii="Arial" w:hAnsi="Arial" w:cs="Arial"/>
                <w:sz w:val="18"/>
                <w:szCs w:val="18"/>
              </w:rPr>
              <w:t>komunikasi</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Tools </w:t>
            </w:r>
            <w:proofErr w:type="spellStart"/>
            <w:r>
              <w:rPr>
                <w:rFonts w:ascii="Arial" w:hAnsi="Arial" w:cs="Arial"/>
                <w:sz w:val="18"/>
                <w:szCs w:val="18"/>
              </w:rPr>
              <w:t>cacat</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short circuit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proofErr w:type="spellStart"/>
            <w:r>
              <w:rPr>
                <w:rFonts w:ascii="Arial" w:hAnsi="Arial" w:cs="Arial"/>
                <w:sz w:val="18"/>
                <w:szCs w:val="18"/>
              </w:rPr>
              <w:t>karena</w:t>
            </w:r>
            <w:proofErr w:type="spellEnd"/>
            <w:r>
              <w:rPr>
                <w:rFonts w:ascii="Arial" w:hAnsi="Arial" w:cs="Arial"/>
                <w:sz w:val="18"/>
                <w:szCs w:val="18"/>
              </w:rPr>
              <w:t xml:space="preserve"> </w:t>
            </w:r>
            <w:proofErr w:type="spellStart"/>
            <w:r>
              <w:rPr>
                <w:rFonts w:ascii="Arial" w:hAnsi="Arial" w:cs="Arial"/>
                <w:sz w:val="18"/>
                <w:szCs w:val="18"/>
              </w:rPr>
              <w:t>ceceran</w:t>
            </w:r>
            <w:proofErr w:type="spellEnd"/>
            <w:r>
              <w:rPr>
                <w:rFonts w:ascii="Arial" w:hAnsi="Arial" w:cs="Arial"/>
                <w:sz w:val="18"/>
                <w:szCs w:val="18"/>
              </w:rPr>
              <w:t xml:space="preserve"> </w:t>
            </w:r>
            <w:proofErr w:type="spellStart"/>
            <w:r>
              <w:rPr>
                <w:rFonts w:ascii="Arial" w:hAnsi="Arial" w:cs="Arial"/>
                <w:sz w:val="18"/>
                <w:szCs w:val="18"/>
              </w:rPr>
              <w:t>minyak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Terjatuh</w:t>
            </w:r>
            <w:proofErr w:type="spellEnd"/>
            <w:r>
              <w:rPr>
                <w:rFonts w:ascii="Arial" w:hAnsi="Arial" w:cs="Arial"/>
                <w:sz w:val="18"/>
                <w:szCs w:val="18"/>
              </w:rPr>
              <w:t xml:space="preserve"> / </w:t>
            </w:r>
            <w:proofErr w:type="spellStart"/>
            <w:r>
              <w:rPr>
                <w:rFonts w:ascii="Arial" w:hAnsi="Arial" w:cs="Arial"/>
                <w:sz w:val="18"/>
                <w:szCs w:val="18"/>
              </w:rPr>
              <w:t>hilang</w:t>
            </w:r>
            <w:proofErr w:type="spellEnd"/>
            <w:r>
              <w:rPr>
                <w:rFonts w:ascii="Arial" w:hAnsi="Arial" w:cs="Arial"/>
                <w:sz w:val="18"/>
                <w:szCs w:val="18"/>
              </w:rPr>
              <w:t xml:space="preserve"> </w:t>
            </w:r>
            <w:proofErr w:type="spellStart"/>
            <w:r>
              <w:rPr>
                <w:rFonts w:ascii="Arial" w:hAnsi="Arial" w:cs="Arial"/>
                <w:sz w:val="18"/>
                <w:szCs w:val="18"/>
              </w:rPr>
              <w:t>keseimbangan</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berada</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ATG Radar</w:t>
            </w:r>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Signal </w:t>
            </w:r>
            <w:proofErr w:type="spellStart"/>
            <w:r>
              <w:rPr>
                <w:rFonts w:ascii="Arial" w:hAnsi="Arial" w:cs="Arial"/>
                <w:sz w:val="18"/>
                <w:szCs w:val="18"/>
              </w:rPr>
              <w:t>komunikasi</w:t>
            </w:r>
            <w:proofErr w:type="spellEnd"/>
            <w:r>
              <w:rPr>
                <w:rFonts w:ascii="Arial" w:hAnsi="Arial" w:cs="Arial"/>
                <w:sz w:val="18"/>
                <w:szCs w:val="18"/>
              </w:rPr>
              <w:t xml:space="preserve"> ATG </w:t>
            </w:r>
            <w:proofErr w:type="spellStart"/>
            <w:r>
              <w:rPr>
                <w:rFonts w:ascii="Arial" w:hAnsi="Arial" w:cs="Arial"/>
                <w:sz w:val="18"/>
                <w:szCs w:val="18"/>
              </w:rPr>
              <w:t>terganggu</w:t>
            </w:r>
            <w:proofErr w:type="spellEnd"/>
            <w:r>
              <w:rPr>
                <w:rFonts w:ascii="Arial" w:hAnsi="Arial" w:cs="Arial"/>
                <w:sz w:val="18"/>
                <w:szCs w:val="18"/>
              </w:rPr>
              <w:t xml:space="preserve"> </w:t>
            </w:r>
            <w:proofErr w:type="spellStart"/>
            <w:r>
              <w:rPr>
                <w:rFonts w:ascii="Arial" w:hAnsi="Arial" w:cs="Arial"/>
                <w:sz w:val="18"/>
                <w:szCs w:val="18"/>
              </w:rPr>
              <w:t>menyebabkan</w:t>
            </w:r>
            <w:proofErr w:type="spellEnd"/>
            <w:r>
              <w:rPr>
                <w:rFonts w:ascii="Arial" w:hAnsi="Arial" w:cs="Arial"/>
                <w:sz w:val="18"/>
                <w:szCs w:val="18"/>
              </w:rPr>
              <w:t xml:space="preserve"> error </w:t>
            </w:r>
            <w:proofErr w:type="spellStart"/>
            <w:r>
              <w:rPr>
                <w:rFonts w:ascii="Arial" w:hAnsi="Arial" w:cs="Arial"/>
                <w:sz w:val="18"/>
                <w:szCs w:val="18"/>
              </w:rPr>
              <w:t>pada</w:t>
            </w:r>
            <w:proofErr w:type="spellEnd"/>
            <w:r>
              <w:rPr>
                <w:rFonts w:ascii="Arial" w:hAnsi="Arial" w:cs="Arial"/>
                <w:sz w:val="18"/>
                <w:szCs w:val="18"/>
              </w:rPr>
              <w:t xml:space="preserve"> level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Tercium</w:t>
            </w:r>
            <w:proofErr w:type="spellEnd"/>
            <w:r>
              <w:rPr>
                <w:rFonts w:ascii="Arial" w:hAnsi="Arial" w:cs="Arial"/>
                <w:sz w:val="18"/>
                <w:szCs w:val="18"/>
              </w:rPr>
              <w:t xml:space="preserve"> </w:t>
            </w:r>
            <w:proofErr w:type="spellStart"/>
            <w:r>
              <w:rPr>
                <w:rFonts w:ascii="Arial" w:hAnsi="Arial" w:cs="Arial"/>
                <w:sz w:val="18"/>
                <w:szCs w:val="18"/>
              </w:rPr>
              <w:t>paparan</w:t>
            </w:r>
            <w:proofErr w:type="spellEnd"/>
            <w:r>
              <w:rPr>
                <w:rFonts w:ascii="Arial" w:hAnsi="Arial" w:cs="Arial"/>
                <w:sz w:val="18"/>
                <w:szCs w:val="18"/>
              </w:rPr>
              <w:t xml:space="preserve"> gas hydrocarbon </w:t>
            </w:r>
            <w:proofErr w:type="spellStart"/>
            <w:r>
              <w:rPr>
                <w:rFonts w:ascii="Arial" w:hAnsi="Arial" w:cs="Arial"/>
                <w:sz w:val="18"/>
                <w:szCs w:val="18"/>
              </w:rPr>
              <w:t>vapour</w:t>
            </w:r>
            <w:proofErr w:type="spellEnd"/>
            <w:r>
              <w:rPr>
                <w:rFonts w:ascii="Arial" w:hAnsi="Arial" w:cs="Arial"/>
                <w:sz w:val="18"/>
                <w:szCs w:val="18"/>
              </w:rPr>
              <w:t xml:space="preserve"> product.</w:t>
            </w: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Pelaksaan</w:t>
            </w:r>
            <w:proofErr w:type="spellEnd"/>
            <w:r>
              <w:rPr>
                <w:rFonts w:ascii="Arial" w:hAnsi="Arial" w:cs="Arial"/>
                <w:sz w:val="18"/>
                <w:szCs w:val="18"/>
              </w:rPr>
              <w:t xml:space="preserve"> performance test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prosedur</w:t>
            </w:r>
            <w:proofErr w:type="spellEnd"/>
            <w:r>
              <w:rPr>
                <w:rFonts w:ascii="Arial" w:hAnsi="Arial" w:cs="Arial"/>
                <w:sz w:val="18"/>
                <w:szCs w:val="18"/>
              </w:rPr>
              <w:t>.</w:t>
            </w:r>
          </w:p>
          <w:p w:rsidR="00CD27E2" w:rsidRPr="0010723B"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Pembuatan</w:t>
            </w:r>
            <w:proofErr w:type="spellEnd"/>
            <w:r>
              <w:rPr>
                <w:rFonts w:ascii="Arial" w:hAnsi="Arial" w:cs="Arial"/>
                <w:sz w:val="18"/>
                <w:szCs w:val="18"/>
              </w:rPr>
              <w:t xml:space="preserve"> </w:t>
            </w:r>
            <w:proofErr w:type="spellStart"/>
            <w:r>
              <w:rPr>
                <w:rFonts w:ascii="Arial" w:hAnsi="Arial" w:cs="Arial"/>
                <w:sz w:val="18"/>
                <w:szCs w:val="18"/>
              </w:rPr>
              <w:t>laporan</w:t>
            </w:r>
            <w:proofErr w:type="spellEnd"/>
            <w:r>
              <w:rPr>
                <w:rFonts w:ascii="Arial" w:hAnsi="Arial" w:cs="Arial"/>
                <w:sz w:val="18"/>
                <w:szCs w:val="18"/>
              </w:rPr>
              <w:t xml:space="preserve"> </w:t>
            </w:r>
            <w:proofErr w:type="spellStart"/>
            <w:r>
              <w:rPr>
                <w:rFonts w:ascii="Arial" w:hAnsi="Arial" w:cs="Arial"/>
                <w:sz w:val="18"/>
                <w:szCs w:val="18"/>
              </w:rPr>
              <w:t>kegiatan</w:t>
            </w:r>
            <w:proofErr w:type="spellEnd"/>
            <w:r>
              <w:rPr>
                <w:rFonts w:ascii="Arial" w:hAnsi="Arial" w:cs="Arial"/>
                <w:sz w:val="18"/>
                <w:szCs w:val="18"/>
              </w:rPr>
              <w:t xml:space="preserve">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hasil</w:t>
            </w:r>
            <w:proofErr w:type="spellEnd"/>
            <w:r>
              <w:rPr>
                <w:rFonts w:ascii="Arial" w:hAnsi="Arial" w:cs="Arial"/>
                <w:sz w:val="18"/>
                <w:szCs w:val="18"/>
              </w:rPr>
              <w:t xml:space="preserve"> </w:t>
            </w:r>
            <w:proofErr w:type="spellStart"/>
            <w:r>
              <w:rPr>
                <w:rFonts w:ascii="Arial" w:hAnsi="Arial" w:cs="Arial"/>
                <w:sz w:val="18"/>
                <w:szCs w:val="18"/>
              </w:rPr>
              <w:t>verifikasi</w:t>
            </w:r>
            <w:proofErr w:type="spellEnd"/>
            <w:r>
              <w:rPr>
                <w:rFonts w:ascii="Arial" w:hAnsi="Arial" w:cs="Arial"/>
                <w:sz w:val="18"/>
                <w:szCs w:val="18"/>
              </w:rPr>
              <w:t>.</w:t>
            </w:r>
          </w:p>
          <w:p w:rsidR="00CD27E2" w:rsidRPr="00314177" w:rsidRDefault="00CD27E2" w:rsidP="00CD27E2">
            <w:pPr>
              <w:rPr>
                <w:sz w:val="18"/>
                <w:szCs w:val="18"/>
              </w:rPr>
            </w:pPr>
          </w:p>
          <w:p w:rsidR="00CD27E2" w:rsidRDefault="00CD27E2" w:rsidP="00CD27E2">
            <w:pPr>
              <w:ind w:left="0" w:firstLine="0"/>
              <w:rPr>
                <w:sz w:val="18"/>
                <w:szCs w:val="18"/>
              </w:rPr>
            </w:pPr>
          </w:p>
          <w:p w:rsidR="00CD27E2" w:rsidRDefault="00CD27E2" w:rsidP="00CD27E2">
            <w:pPr>
              <w:rPr>
                <w:sz w:val="18"/>
                <w:szCs w:val="18"/>
              </w:rPr>
            </w:pPr>
          </w:p>
          <w:p w:rsidR="00CD27E2" w:rsidRP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Peralatan</w:t>
            </w:r>
            <w:proofErr w:type="spellEnd"/>
            <w:r>
              <w:rPr>
                <w:rFonts w:ascii="Arial" w:hAnsi="Arial" w:cs="Arial"/>
                <w:sz w:val="18"/>
                <w:szCs w:val="18"/>
              </w:rPr>
              <w:t xml:space="preserve"> </w:t>
            </w:r>
            <w:proofErr w:type="spellStart"/>
            <w:r>
              <w:rPr>
                <w:rFonts w:ascii="Arial" w:hAnsi="Arial" w:cs="Arial"/>
                <w:sz w:val="18"/>
                <w:szCs w:val="18"/>
              </w:rPr>
              <w:t>kerja</w:t>
            </w:r>
            <w:proofErr w:type="spellEnd"/>
            <w:r>
              <w:rPr>
                <w:rFonts w:ascii="Arial" w:hAnsi="Arial" w:cs="Arial"/>
                <w:sz w:val="18"/>
                <w:szCs w:val="18"/>
              </w:rPr>
              <w:t xml:space="preserve"> / material </w:t>
            </w:r>
            <w:proofErr w:type="spellStart"/>
            <w:r>
              <w:rPr>
                <w:rFonts w:ascii="Arial" w:hAnsi="Arial" w:cs="Arial"/>
                <w:sz w:val="18"/>
                <w:szCs w:val="18"/>
              </w:rPr>
              <w:t>tertinggal</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area </w:t>
            </w:r>
            <w:proofErr w:type="spellStart"/>
            <w:r>
              <w:rPr>
                <w:rFonts w:ascii="Arial" w:hAnsi="Arial" w:cs="Arial"/>
                <w:sz w:val="18"/>
                <w:szCs w:val="18"/>
              </w:rPr>
              <w:t>tangki</w:t>
            </w:r>
            <w:proofErr w:type="spellEnd"/>
            <w:r>
              <w:rPr>
                <w:rFonts w:ascii="Arial" w:hAnsi="Arial" w:cs="Arial"/>
                <w:sz w:val="18"/>
                <w:szCs w:val="18"/>
              </w:rPr>
              <w:t>.</w:t>
            </w:r>
          </w:p>
          <w:p w:rsidR="00CD27E2" w:rsidRPr="00CD27E2" w:rsidRDefault="00CD27E2" w:rsidP="00CD27E2">
            <w:pPr>
              <w:pStyle w:val="ListParagraph"/>
              <w:numPr>
                <w:ilvl w:val="0"/>
                <w:numId w:val="7"/>
              </w:numPr>
              <w:ind w:left="432"/>
              <w:jc w:val="both"/>
              <w:rPr>
                <w:rFonts w:ascii="Arial" w:hAnsi="Arial" w:cs="Arial"/>
                <w:sz w:val="18"/>
                <w:szCs w:val="18"/>
              </w:rPr>
            </w:pPr>
            <w:proofErr w:type="spellStart"/>
            <w:r w:rsidRPr="00CD27E2">
              <w:rPr>
                <w:rFonts w:ascii="Arial" w:hAnsi="Arial" w:cs="Arial"/>
                <w:sz w:val="18"/>
                <w:szCs w:val="18"/>
              </w:rPr>
              <w:t>Sarung</w:t>
            </w:r>
            <w:proofErr w:type="spellEnd"/>
            <w:r w:rsidRPr="00CD27E2">
              <w:rPr>
                <w:rFonts w:ascii="Arial" w:hAnsi="Arial" w:cs="Arial"/>
                <w:sz w:val="18"/>
                <w:szCs w:val="18"/>
              </w:rPr>
              <w:t xml:space="preserve"> </w:t>
            </w:r>
            <w:proofErr w:type="spellStart"/>
            <w:r w:rsidRPr="00CD27E2">
              <w:rPr>
                <w:rFonts w:ascii="Arial" w:hAnsi="Arial" w:cs="Arial"/>
                <w:sz w:val="18"/>
                <w:szCs w:val="18"/>
              </w:rPr>
              <w:t>tangan</w:t>
            </w:r>
            <w:proofErr w:type="spellEnd"/>
            <w:r w:rsidRPr="00CD27E2">
              <w:rPr>
                <w:rFonts w:ascii="Arial" w:hAnsi="Arial" w:cs="Arial"/>
                <w:sz w:val="18"/>
                <w:szCs w:val="18"/>
              </w:rPr>
              <w:t xml:space="preserve"> </w:t>
            </w:r>
            <w:proofErr w:type="spellStart"/>
            <w:r w:rsidRPr="00CD27E2">
              <w:rPr>
                <w:rFonts w:ascii="Arial" w:hAnsi="Arial" w:cs="Arial"/>
                <w:sz w:val="18"/>
                <w:szCs w:val="18"/>
              </w:rPr>
              <w:t>bekas</w:t>
            </w:r>
            <w:proofErr w:type="spellEnd"/>
            <w:r w:rsidRPr="00CD27E2">
              <w:rPr>
                <w:rFonts w:ascii="Arial" w:hAnsi="Arial" w:cs="Arial"/>
                <w:sz w:val="18"/>
                <w:szCs w:val="18"/>
              </w:rPr>
              <w:t xml:space="preserve"> </w:t>
            </w:r>
            <w:proofErr w:type="spellStart"/>
            <w:r w:rsidRPr="00CD27E2">
              <w:rPr>
                <w:rFonts w:ascii="Arial" w:hAnsi="Arial" w:cs="Arial"/>
                <w:sz w:val="18"/>
                <w:szCs w:val="18"/>
              </w:rPr>
              <w:t>dan</w:t>
            </w:r>
            <w:proofErr w:type="spellEnd"/>
            <w:r w:rsidRPr="00CD27E2">
              <w:rPr>
                <w:rFonts w:ascii="Arial" w:hAnsi="Arial" w:cs="Arial"/>
                <w:sz w:val="18"/>
                <w:szCs w:val="18"/>
              </w:rPr>
              <w:t xml:space="preserve"> kain majun bekas yang kotor / terkontaminasi minyak tertinggal di area kerja.</w:t>
            </w:r>
          </w:p>
        </w:tc>
        <w:tc>
          <w:tcPr>
            <w:tcW w:w="7116" w:type="dxa"/>
            <w:gridSpan w:val="2"/>
            <w:shd w:val="clear" w:color="auto" w:fill="auto"/>
          </w:tcPr>
          <w:p w:rsidR="003F4E44" w:rsidRDefault="003F4E44" w:rsidP="003F4E44">
            <w:pPr>
              <w:spacing w:after="0" w:line="240" w:lineRule="auto"/>
              <w:ind w:left="0" w:right="0" w:firstLine="0"/>
              <w:jc w:val="left"/>
              <w:rPr>
                <w:rFonts w:eastAsia="MS Mincho"/>
                <w:color w:val="auto"/>
                <w:sz w:val="20"/>
                <w:szCs w:val="20"/>
                <w:lang w:eastAsia="en-US"/>
              </w:rPr>
            </w:pPr>
          </w:p>
          <w:p w:rsidR="00003F3E" w:rsidRDefault="00003F3E" w:rsidP="003F4E44">
            <w:pPr>
              <w:spacing w:after="0" w:line="240" w:lineRule="auto"/>
              <w:ind w:left="0" w:right="0" w:firstLine="0"/>
              <w:jc w:val="left"/>
              <w:rPr>
                <w:rFonts w:eastAsia="MS Mincho"/>
                <w:color w:val="auto"/>
                <w:sz w:val="20"/>
                <w:szCs w:val="20"/>
                <w:lang w:eastAsia="en-US"/>
              </w:rPr>
            </w:pP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Pastikan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melakukan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koordinasi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dengan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Direksi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Pekerjaan</w:t>
            </w:r>
            <w:proofErr w:type="spellEnd"/>
            <w:r w:rsidRPr="00003F3E">
              <w:rPr>
                <w:rFonts w:ascii="Arial" w:eastAsiaTheme="minorHAnsi" w:hAnsi="Arial" w:cs="Arial"/>
                <w:sz w:val="18"/>
                <w:szCs w:val="18"/>
              </w:rPr>
              <w:t xml:space="preserve"> (MA-4) </w:t>
            </w:r>
            <w:proofErr w:type="spellStart"/>
            <w:r w:rsidRPr="00003F3E">
              <w:rPr>
                <w:rFonts w:ascii="Arial" w:eastAsiaTheme="minorHAnsi" w:hAnsi="Arial" w:cs="Arial"/>
                <w:sz w:val="18"/>
                <w:szCs w:val="18"/>
              </w:rPr>
              <w:t>untuk</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mengurus</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segala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perizinan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masuk</w:t>
            </w:r>
            <w:proofErr w:type="spellEnd"/>
            <w:r w:rsidRPr="00003F3E">
              <w:rPr>
                <w:rFonts w:ascii="Arial" w:eastAsiaTheme="minorHAnsi" w:hAnsi="Arial" w:cs="Arial"/>
                <w:sz w:val="18"/>
                <w:szCs w:val="18"/>
              </w:rPr>
              <w:t xml:space="preserve"> &amp; </w:t>
            </w:r>
            <w:proofErr w:type="spellStart"/>
            <w:r w:rsidRPr="00003F3E">
              <w:rPr>
                <w:rFonts w:ascii="Arial" w:eastAsiaTheme="minorHAnsi" w:hAnsi="Arial" w:cs="Arial"/>
                <w:sz w:val="18"/>
                <w:szCs w:val="18"/>
              </w:rPr>
              <w:t>bekerja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dalam</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kilang</w:t>
            </w:r>
            <w:proofErr w:type="spellEnd"/>
            <w:r w:rsidRPr="00003F3E">
              <w:rPr>
                <w:rFonts w:ascii="Arial" w:eastAsiaTheme="minorHAnsi" w:hAnsi="Arial" w:cs="Arial"/>
                <w:sz w:val="18"/>
                <w:szCs w:val="18"/>
              </w:rPr>
              <w:t>.</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Pastikan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sebelum</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bekerja</w:t>
            </w:r>
            <w:proofErr w:type="spellEnd"/>
            <w:r w:rsidRPr="00003F3E">
              <w:rPr>
                <w:rFonts w:ascii="Arial" w:eastAsiaTheme="minorHAnsi" w:hAnsi="Arial" w:cs="Arial"/>
                <w:sz w:val="18"/>
                <w:szCs w:val="18"/>
              </w:rPr>
              <w:t xml:space="preserve">, SIKA </w:t>
            </w:r>
            <w:proofErr w:type="spellStart"/>
            <w:r w:rsidRPr="00003F3E">
              <w:rPr>
                <w:rFonts w:ascii="Arial" w:eastAsiaTheme="minorHAnsi" w:hAnsi="Arial" w:cs="Arial"/>
                <w:sz w:val="18"/>
                <w:szCs w:val="18"/>
              </w:rPr>
              <w:t>telah</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tandatangani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oleh</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Pws</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setempat</w:t>
            </w:r>
            <w:proofErr w:type="spellEnd"/>
            <w:r w:rsidRPr="00003F3E">
              <w:rPr>
                <w:rFonts w:ascii="Arial" w:eastAsiaTheme="minorHAnsi" w:hAnsi="Arial" w:cs="Arial"/>
                <w:sz w:val="18"/>
                <w:szCs w:val="18"/>
              </w:rPr>
              <w:t xml:space="preserve"> (OM,  MA 4)</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Lakukan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koordinasi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lapangan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dengan</w:t>
            </w:r>
            <w:proofErr w:type="spellEnd"/>
            <w:r w:rsidRPr="00003F3E">
              <w:rPr>
                <w:rFonts w:ascii="Arial" w:eastAsiaTheme="minorHAnsi" w:hAnsi="Arial" w:cs="Arial"/>
                <w:sz w:val="18"/>
                <w:szCs w:val="18"/>
              </w:rPr>
              <w:t xml:space="preserve"> MA 4, OM &amp; HSE.</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Yakinkan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bahwa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rekomendasi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dalam</w:t>
            </w:r>
            <w:proofErr w:type="spellEnd"/>
            <w:r w:rsidRPr="00003F3E">
              <w:rPr>
                <w:rFonts w:ascii="Arial" w:eastAsiaTheme="minorHAnsi" w:hAnsi="Arial" w:cs="Arial"/>
                <w:sz w:val="18"/>
                <w:szCs w:val="18"/>
              </w:rPr>
              <w:t xml:space="preserve"> SIKA &amp; JSA </w:t>
            </w:r>
            <w:proofErr w:type="spellStart"/>
            <w:r w:rsidRPr="00003F3E">
              <w:rPr>
                <w:rFonts w:ascii="Arial" w:eastAsiaTheme="minorHAnsi" w:hAnsi="Arial" w:cs="Arial"/>
                <w:sz w:val="18"/>
                <w:szCs w:val="18"/>
              </w:rPr>
              <w:t>dapat</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laksanakan</w:t>
            </w:r>
            <w:proofErr w:type="spellEnd"/>
            <w:r w:rsidRPr="00003F3E">
              <w:rPr>
                <w:rFonts w:ascii="Arial" w:eastAsiaTheme="minorHAnsi" w:hAnsi="Arial" w:cs="Arial"/>
                <w:sz w:val="18"/>
                <w:szCs w:val="18"/>
              </w:rPr>
              <w:t>.</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Siapkan</w:t>
            </w:r>
            <w:proofErr w:type="spellEnd"/>
            <w:r w:rsidRPr="00003F3E">
              <w:rPr>
                <w:rFonts w:ascii="Arial" w:eastAsiaTheme="minorHAnsi" w:hAnsi="Arial" w:cs="Arial"/>
                <w:sz w:val="18"/>
                <w:szCs w:val="18"/>
              </w:rPr>
              <w:t xml:space="preserve"> APD </w:t>
            </w:r>
            <w:proofErr w:type="spellStart"/>
            <w:r w:rsidRPr="00003F3E">
              <w:rPr>
                <w:rFonts w:ascii="Arial" w:eastAsiaTheme="minorHAnsi" w:hAnsi="Arial" w:cs="Arial"/>
                <w:sz w:val="18"/>
                <w:szCs w:val="18"/>
              </w:rPr>
              <w:t>standar</w:t>
            </w:r>
            <w:proofErr w:type="spellEnd"/>
            <w:r w:rsidRPr="00003F3E">
              <w:rPr>
                <w:rFonts w:ascii="Arial" w:eastAsiaTheme="minorHAnsi" w:hAnsi="Arial" w:cs="Arial"/>
                <w:sz w:val="18"/>
                <w:szCs w:val="18"/>
              </w:rPr>
              <w:t>.</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Gunakan</w:t>
            </w:r>
            <w:proofErr w:type="spellEnd"/>
            <w:r w:rsidRPr="00003F3E">
              <w:rPr>
                <w:rFonts w:ascii="Arial" w:eastAsiaTheme="minorHAnsi" w:hAnsi="Arial" w:cs="Arial"/>
                <w:sz w:val="18"/>
                <w:szCs w:val="18"/>
              </w:rPr>
              <w:t xml:space="preserve"> tools/</w:t>
            </w:r>
            <w:proofErr w:type="spellStart"/>
            <w:r w:rsidRPr="00003F3E">
              <w:rPr>
                <w:rFonts w:ascii="Arial" w:eastAsiaTheme="minorHAnsi" w:hAnsi="Arial" w:cs="Arial"/>
                <w:sz w:val="18"/>
                <w:szCs w:val="18"/>
              </w:rPr>
              <w:t>alat</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kerja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standar</w:t>
            </w:r>
            <w:proofErr w:type="spellEnd"/>
            <w:r w:rsidRPr="00003F3E">
              <w:rPr>
                <w:rFonts w:ascii="Arial" w:eastAsiaTheme="minorHAnsi" w:hAnsi="Arial" w:cs="Arial"/>
                <w:sz w:val="18"/>
                <w:szCs w:val="18"/>
              </w:rPr>
              <w:t xml:space="preserve"> &amp; </w:t>
            </w:r>
            <w:proofErr w:type="spellStart"/>
            <w:r w:rsidRPr="00003F3E">
              <w:rPr>
                <w:rFonts w:ascii="Arial" w:eastAsiaTheme="minorHAnsi" w:hAnsi="Arial" w:cs="Arial"/>
                <w:sz w:val="18"/>
                <w:szCs w:val="18"/>
              </w:rPr>
              <w:t>layak</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operasi</w:t>
            </w:r>
            <w:proofErr w:type="spellEnd"/>
          </w:p>
          <w:p w:rsidR="00003F3E" w:rsidRPr="00003F3E" w:rsidRDefault="00003F3E" w:rsidP="00003F3E">
            <w:pPr>
              <w:pStyle w:val="ListParagraph"/>
              <w:numPr>
                <w:ilvl w:val="0"/>
                <w:numId w:val="5"/>
              </w:numPr>
              <w:autoSpaceDE w:val="0"/>
              <w:autoSpaceDN w:val="0"/>
              <w:adjustRightInd w:val="0"/>
              <w:ind w:left="432" w:hanging="450"/>
              <w:rPr>
                <w:rFonts w:ascii="Arial" w:eastAsiaTheme="minorHAnsi" w:hAnsi="Arial" w:cs="Arial"/>
                <w:sz w:val="18"/>
                <w:szCs w:val="18"/>
              </w:rPr>
            </w:pPr>
            <w:proofErr w:type="spellStart"/>
            <w:r w:rsidRPr="00003F3E">
              <w:rPr>
                <w:rFonts w:ascii="Arial" w:eastAsiaTheme="minorHAnsi" w:hAnsi="Arial" w:cs="Arial"/>
                <w:sz w:val="18"/>
                <w:szCs w:val="18"/>
              </w:rPr>
              <w:t>Pastikan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tangki</w:t>
            </w:r>
            <w:proofErr w:type="spellEnd"/>
            <w:r w:rsidRPr="00003F3E">
              <w:rPr>
                <w:rFonts w:ascii="Arial" w:eastAsiaTheme="minorHAnsi" w:hAnsi="Arial" w:cs="Arial"/>
                <w:sz w:val="18"/>
                <w:szCs w:val="18"/>
              </w:rPr>
              <w:t xml:space="preserve"> yang </w:t>
            </w:r>
            <w:proofErr w:type="spellStart"/>
            <w:proofErr w:type="gramStart"/>
            <w:r w:rsidRPr="00003F3E">
              <w:rPr>
                <w:rFonts w:ascii="Arial" w:eastAsiaTheme="minorHAnsi" w:hAnsi="Arial" w:cs="Arial"/>
                <w:sz w:val="18"/>
                <w:szCs w:val="18"/>
              </w:rPr>
              <w:t>akan</w:t>
            </w:r>
            <w:proofErr w:type="spellEnd"/>
            <w:proofErr w:type="gram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verifikasi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inspeksi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dalam</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keadaan</w:t>
            </w:r>
            <w:proofErr w:type="spellEnd"/>
            <w:r w:rsidRPr="00003F3E">
              <w:rPr>
                <w:rFonts w:ascii="Arial" w:eastAsiaTheme="minorHAnsi" w:hAnsi="Arial" w:cs="Arial"/>
                <w:sz w:val="18"/>
                <w:szCs w:val="18"/>
              </w:rPr>
              <w:t xml:space="preserve"> stand by.</w:t>
            </w:r>
          </w:p>
          <w:p w:rsidR="00003F3E" w:rsidRDefault="00003F3E"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D532BD">
            <w:pPr>
              <w:autoSpaceDE w:val="0"/>
              <w:autoSpaceDN w:val="0"/>
              <w:adjustRightInd w:val="0"/>
              <w:ind w:left="0" w:firstLine="0"/>
              <w:rPr>
                <w:rFonts w:eastAsiaTheme="minorHAnsi"/>
                <w:sz w:val="16"/>
                <w:szCs w:val="16"/>
              </w:rPr>
            </w:pPr>
          </w:p>
          <w:p w:rsidR="00D532BD" w:rsidRPr="00D532BD" w:rsidRDefault="00D532BD" w:rsidP="00D532BD">
            <w:pPr>
              <w:autoSpaceDE w:val="0"/>
              <w:autoSpaceDN w:val="0"/>
              <w:adjustRightInd w:val="0"/>
              <w:ind w:left="0" w:firstLine="0"/>
              <w:rPr>
                <w:rFonts w:eastAsiaTheme="minorHAnsi"/>
                <w:sz w:val="16"/>
                <w:szCs w:val="16"/>
              </w:rPr>
            </w:pPr>
          </w:p>
          <w:p w:rsidR="00D532BD" w:rsidRPr="002F4CEE" w:rsidRDefault="001A5F4B"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sidRPr="003C02B2">
              <w:rPr>
                <w:rFonts w:ascii="Arial" w:eastAsiaTheme="minorHAnsi" w:hAnsi="Arial" w:cs="Arial"/>
                <w:sz w:val="18"/>
                <w:szCs w:val="18"/>
                <w:lang w:val="id-ID"/>
              </w:rPr>
              <w:t xml:space="preserve">Berhenti sejenak untuk memperhatikan area sekitar tangki </w:t>
            </w:r>
            <w:r w:rsidR="003C02B2" w:rsidRPr="003C02B2">
              <w:rPr>
                <w:rFonts w:ascii="Arial" w:eastAsiaTheme="minorHAnsi" w:hAnsi="Arial" w:cs="Arial"/>
                <w:sz w:val="18"/>
                <w:szCs w:val="18"/>
                <w:lang w:val="id-ID"/>
              </w:rPr>
              <w:t xml:space="preserve">yang akan di periksa </w:t>
            </w:r>
            <w:r w:rsidRPr="003C02B2">
              <w:rPr>
                <w:rFonts w:ascii="Arial" w:eastAsiaTheme="minorHAnsi" w:hAnsi="Arial" w:cs="Arial"/>
                <w:sz w:val="18"/>
                <w:szCs w:val="18"/>
                <w:lang w:val="id-ID"/>
              </w:rPr>
              <w:t xml:space="preserve">dari </w:t>
            </w:r>
            <w:r w:rsidR="002F4CEE">
              <w:rPr>
                <w:rFonts w:ascii="Arial" w:eastAsiaTheme="minorHAnsi" w:hAnsi="Arial" w:cs="Arial"/>
                <w:sz w:val="18"/>
                <w:szCs w:val="18"/>
                <w:lang w:val="id-ID"/>
              </w:rPr>
              <w:t>Ular, Biawak dan Lebah.</w:t>
            </w:r>
          </w:p>
          <w:p w:rsidR="002F4CEE" w:rsidRPr="002F4CEE"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Sebelum naik tangki pukul tangga tangki beberapa kali untuk menghasilkan bunyi sebagai antisipasi mengusir Ular</w:t>
            </w:r>
          </w:p>
          <w:p w:rsidR="002F4CEE" w:rsidRPr="002F4CEE"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Jika naik ke tangki maka arahkan pandangan ke atas anak tangga untuk mengantisipasi bertemu ular di anak tangga.</w:t>
            </w:r>
          </w:p>
          <w:p w:rsidR="002F4CEE" w:rsidRPr="003C02B2"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Laporkan kepada HSE Environment  jika Ular, Biawak dan Lebah tetapi tetap tidak mau pergi walaupun sudah di lakukan pengusiran.</w:t>
            </w:r>
          </w:p>
          <w:p w:rsidR="00D532BD" w:rsidRPr="002F4CEE" w:rsidRDefault="00D532BD"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APD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 xml:space="preserve"> (Safety helmet, </w:t>
            </w:r>
            <w:proofErr w:type="spellStart"/>
            <w:r w:rsidRPr="003C02B2">
              <w:rPr>
                <w:rFonts w:ascii="Arial" w:eastAsiaTheme="minorHAnsi" w:hAnsi="Arial" w:cs="Arial"/>
                <w:sz w:val="18"/>
                <w:szCs w:val="18"/>
              </w:rPr>
              <w:t>Wearpack</w:t>
            </w:r>
            <w:proofErr w:type="spellEnd"/>
            <w:r w:rsidRPr="003C02B2">
              <w:rPr>
                <w:rFonts w:ascii="Arial" w:eastAsiaTheme="minorHAnsi" w:hAnsi="Arial" w:cs="Arial"/>
                <w:sz w:val="18"/>
                <w:szCs w:val="18"/>
              </w:rPr>
              <w:t xml:space="preserve">, Safety Glasses, Safety Shoes, </w:t>
            </w:r>
            <w:r w:rsidR="00210885">
              <w:rPr>
                <w:rFonts w:ascii="Arial" w:eastAsiaTheme="minorHAnsi" w:hAnsi="Arial" w:cs="Arial"/>
                <w:sz w:val="18"/>
                <w:szCs w:val="18"/>
              </w:rPr>
              <w:t>Safety Gloves</w:t>
            </w:r>
            <w:r w:rsidRPr="003C02B2">
              <w:rPr>
                <w:rFonts w:ascii="Arial" w:eastAsiaTheme="minorHAnsi" w:hAnsi="Arial" w:cs="Arial"/>
                <w:sz w:val="18"/>
                <w:szCs w:val="18"/>
              </w:rPr>
              <w:t>)</w:t>
            </w:r>
          </w:p>
          <w:p w:rsidR="002F4CEE" w:rsidRPr="003C02B2"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Sewaktu naik maupun turun tangga tangki di larang keras 1 tangan tidak memegang hand rail tangga.</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hook Body Harness </w:t>
            </w:r>
            <w:proofErr w:type="spellStart"/>
            <w:r w:rsidRPr="003C02B2">
              <w:rPr>
                <w:rFonts w:ascii="Arial" w:eastAsiaTheme="minorHAnsi" w:hAnsi="Arial" w:cs="Arial"/>
                <w:sz w:val="18"/>
                <w:szCs w:val="18"/>
              </w:rPr>
              <w:t>terpasang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Hand Rail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tools / </w:t>
            </w:r>
            <w:proofErr w:type="spellStart"/>
            <w:r w:rsidRPr="003C02B2">
              <w:rPr>
                <w:rFonts w:ascii="Arial" w:eastAsiaTheme="minorHAnsi" w:hAnsi="Arial" w:cs="Arial"/>
                <w:sz w:val="18"/>
                <w:szCs w:val="18"/>
              </w:rPr>
              <w:t>alat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kerja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Koordinasi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dengan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Operasi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ATG radar.</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Yakinkan</w:t>
            </w:r>
            <w:proofErr w:type="spellEnd"/>
            <w:r w:rsidRPr="003C02B2">
              <w:rPr>
                <w:rFonts w:ascii="Arial" w:eastAsiaTheme="minorHAnsi" w:hAnsi="Arial" w:cs="Arial"/>
                <w:sz w:val="18"/>
                <w:szCs w:val="18"/>
              </w:rPr>
              <w:t xml:space="preserve"> power </w:t>
            </w:r>
            <w:proofErr w:type="spellStart"/>
            <w:r w:rsidRPr="003C02B2">
              <w:rPr>
                <w:rFonts w:ascii="Arial" w:eastAsiaTheme="minorHAnsi" w:hAnsi="Arial" w:cs="Arial"/>
                <w:sz w:val="18"/>
                <w:szCs w:val="18"/>
              </w:rPr>
              <w:t>listrik</w:t>
            </w:r>
            <w:proofErr w:type="spellEnd"/>
            <w:r w:rsidRPr="003C02B2">
              <w:rPr>
                <w:rFonts w:ascii="Arial" w:eastAsiaTheme="minorHAnsi" w:hAnsi="Arial" w:cs="Arial"/>
                <w:sz w:val="18"/>
                <w:szCs w:val="18"/>
              </w:rPr>
              <w:t xml:space="preserve"> (220 VAC) </w:t>
            </w:r>
            <w:proofErr w:type="spellStart"/>
            <w:r w:rsidRPr="003C02B2">
              <w:rPr>
                <w:rFonts w:ascii="Arial" w:eastAsiaTheme="minorHAnsi" w:hAnsi="Arial" w:cs="Arial"/>
                <w:sz w:val="18"/>
                <w:szCs w:val="18"/>
              </w:rPr>
              <w:t>telah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b/>
                <w:sz w:val="18"/>
                <w:szCs w:val="18"/>
              </w:rPr>
              <w:t>discoonect</w:t>
            </w:r>
            <w:proofErr w:type="spellEnd"/>
            <w:r w:rsidRPr="003C02B2">
              <w:rPr>
                <w:rFonts w:ascii="Arial" w:eastAsiaTheme="minorHAnsi" w:hAnsi="Arial" w:cs="Arial"/>
                <w:b/>
                <w:sz w:val="18"/>
                <w:szCs w:val="18"/>
              </w:rPr>
              <w:t xml:space="preserve"> / </w:t>
            </w:r>
            <w:r w:rsidRPr="003C02B2">
              <w:rPr>
                <w:rFonts w:ascii="Arial" w:eastAsiaTheme="minorHAnsi" w:hAnsi="Arial" w:cs="Arial"/>
                <w:sz w:val="18"/>
                <w:szCs w:val="18"/>
              </w:rPr>
              <w:t xml:space="preserve">De-energized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beri</w:t>
            </w:r>
            <w:proofErr w:type="spellEnd"/>
            <w:r w:rsidRPr="003C02B2">
              <w:rPr>
                <w:rFonts w:ascii="Arial" w:eastAsiaTheme="minorHAnsi" w:hAnsi="Arial" w:cs="Arial"/>
                <w:sz w:val="18"/>
                <w:szCs w:val="18"/>
              </w:rPr>
              <w:t xml:space="preserve"> label / tagging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Power Switch Local &amp; </w:t>
            </w:r>
            <w:proofErr w:type="spellStart"/>
            <w:r w:rsidRPr="003C02B2">
              <w:rPr>
                <w:rFonts w:ascii="Arial" w:eastAsiaTheme="minorHAnsi" w:hAnsi="Arial" w:cs="Arial"/>
                <w:sz w:val="18"/>
                <w:szCs w:val="18"/>
              </w:rPr>
              <w:t>Junct</w:t>
            </w:r>
            <w:proofErr w:type="spellEnd"/>
            <w:r w:rsidRPr="003C02B2">
              <w:rPr>
                <w:rFonts w:ascii="Arial" w:eastAsiaTheme="minorHAnsi" w:hAnsi="Arial" w:cs="Arial"/>
                <w:sz w:val="18"/>
                <w:szCs w:val="18"/>
              </w:rPr>
              <w:t>. Box.</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Perhatikan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posisi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ketika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vapour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lepas</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keluar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lubang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ukur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proofErr w:type="gramStart"/>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proofErr w:type="gram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personil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mata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Hati-hati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dalam</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melangkah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bila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terdapat</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menemukan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ceceran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minyak</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secara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berkala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hilang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keseimbangan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tidak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perkenankan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naik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jika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hasil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nyatakan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tinggi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oleh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medical.</w:t>
            </w:r>
          </w:p>
          <w:p w:rsidR="00D532BD" w:rsidRPr="002F4CEE" w:rsidRDefault="00D532BD" w:rsidP="002F4CEE">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Periksa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kembali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instalasi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Peralatan</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terganggunya</w:t>
            </w:r>
            <w:proofErr w:type="spellEnd"/>
            <w:r w:rsidRPr="003C02B2">
              <w:rPr>
                <w:rFonts w:ascii="Arial" w:eastAsiaTheme="minorHAnsi" w:hAnsi="Arial" w:cs="Arial"/>
                <w:sz w:val="18"/>
                <w:szCs w:val="18"/>
              </w:rPr>
              <w:t xml:space="preserve"> /error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signal </w:t>
            </w:r>
            <w:proofErr w:type="spellStart"/>
            <w:r w:rsidRPr="003C02B2">
              <w:rPr>
                <w:rFonts w:ascii="Arial" w:eastAsiaTheme="minorHAnsi" w:hAnsi="Arial" w:cs="Arial"/>
                <w:sz w:val="18"/>
                <w:szCs w:val="18"/>
              </w:rPr>
              <w:t>komunikasi</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selesai</w:t>
            </w:r>
            <w:proofErr w:type="spellEnd"/>
            <w:r w:rsidRPr="003C02B2">
              <w:rPr>
                <w:rFonts w:ascii="Arial" w:eastAsiaTheme="minorHAnsi" w:hAnsi="Arial" w:cs="Arial"/>
                <w:sz w:val="18"/>
                <w:szCs w:val="18"/>
              </w:rPr>
              <w:t>.</w:t>
            </w:r>
          </w:p>
          <w:p w:rsidR="00D532BD" w:rsidRPr="00CD27E2" w:rsidRDefault="00D532BD" w:rsidP="002F4CEE">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2F4CEE">
              <w:rPr>
                <w:rFonts w:ascii="Arial" w:eastAsiaTheme="minorHAnsi" w:hAnsi="Arial" w:cs="Arial"/>
                <w:sz w:val="18"/>
                <w:szCs w:val="18"/>
              </w:rPr>
              <w:t>Jika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kondisi</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cuaca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tidak</w:t>
            </w:r>
            <w:proofErr w:type="spellEnd"/>
            <w:r w:rsidRPr="002F4CEE">
              <w:rPr>
                <w:rFonts w:ascii="Arial" w:eastAsiaTheme="minorHAnsi" w:hAnsi="Arial" w:cs="Arial"/>
                <w:sz w:val="18"/>
                <w:szCs w:val="18"/>
              </w:rPr>
              <w:t xml:space="preserve"> baik (mendung / hujan), maka pekerjaan </w:t>
            </w:r>
            <w:proofErr w:type="spellStart"/>
            <w:r w:rsidRPr="002F4CEE">
              <w:rPr>
                <w:rFonts w:ascii="Arial" w:eastAsiaTheme="minorHAnsi" w:hAnsi="Arial" w:cs="Arial"/>
                <w:sz w:val="18"/>
                <w:szCs w:val="18"/>
              </w:rPr>
              <w:t>di</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hentikan</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sementara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hingga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kondisi</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cuaca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membaik</w:t>
            </w:r>
            <w:proofErr w:type="spellEnd"/>
            <w:r w:rsidRPr="002F4CEE">
              <w:rPr>
                <w:rFonts w:ascii="Arial" w:eastAsiaTheme="minorHAnsi" w:hAnsi="Arial" w:cs="Arial"/>
                <w:sz w:val="18"/>
                <w:szCs w:val="18"/>
              </w:rPr>
              <w:t>/</w:t>
            </w:r>
            <w:proofErr w:type="spellStart"/>
            <w:r w:rsidRPr="002F4CEE">
              <w:rPr>
                <w:rFonts w:ascii="Arial" w:eastAsiaTheme="minorHAnsi" w:hAnsi="Arial" w:cs="Arial"/>
                <w:sz w:val="18"/>
                <w:szCs w:val="18"/>
              </w:rPr>
              <w:t>cerah</w:t>
            </w:r>
            <w:proofErr w:type="spellEnd"/>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0" w:firstLine="0"/>
              <w:rPr>
                <w:rFonts w:eastAsiaTheme="minorHAnsi"/>
                <w:sz w:val="18"/>
                <w:szCs w:val="18"/>
              </w:rPr>
            </w:pP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sidRPr="003C02B2">
              <w:rPr>
                <w:rFonts w:ascii="Arial" w:eastAsiaTheme="minorHAnsi" w:hAnsi="Arial" w:cs="Arial"/>
                <w:sz w:val="18"/>
                <w:szCs w:val="18"/>
                <w:lang w:val="id-ID"/>
              </w:rPr>
              <w:t xml:space="preserve">Berhenti sejenak untuk memperhatikan area sekitar tangki yang akan di periksa dari </w:t>
            </w:r>
            <w:r>
              <w:rPr>
                <w:rFonts w:ascii="Arial" w:eastAsiaTheme="minorHAnsi" w:hAnsi="Arial" w:cs="Arial"/>
                <w:sz w:val="18"/>
                <w:szCs w:val="18"/>
                <w:lang w:val="id-ID"/>
              </w:rPr>
              <w:t>Ular, Biawak dan Lebah.</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Sebelum naik tangki pukul tangga tangki beberapa kali untuk menghasilkan bunyi sebagai antisipasi mengusir Ular</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Jika naik ke tangki maka arahkan pandangan ke atas anak tangga untuk mengantisipasi bertemu ular di anak tangga.</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Laporkan kepada HSE Environment  jika Ular, Biawak dan Lebah tetapi tetap tidak mau pergi walaupun sudah di lakukan pengusiran.</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APD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 xml:space="preserve"> (Safety helmet, </w:t>
            </w:r>
            <w:proofErr w:type="spellStart"/>
            <w:r w:rsidRPr="003C02B2">
              <w:rPr>
                <w:rFonts w:ascii="Arial" w:eastAsiaTheme="minorHAnsi" w:hAnsi="Arial" w:cs="Arial"/>
                <w:sz w:val="18"/>
                <w:szCs w:val="18"/>
              </w:rPr>
              <w:t>Wearpack</w:t>
            </w:r>
            <w:proofErr w:type="spellEnd"/>
            <w:r w:rsidRPr="003C02B2">
              <w:rPr>
                <w:rFonts w:ascii="Arial" w:eastAsiaTheme="minorHAnsi" w:hAnsi="Arial" w:cs="Arial"/>
                <w:sz w:val="18"/>
                <w:szCs w:val="18"/>
              </w:rPr>
              <w:t>, Safety Glasses, Safety Shoes, Safety Gloves, Full Body Harness)</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Sewaktu naik maupun turun tangga tangki di larang keras 1 tangan tidak memegang hand rail tangga.</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hook Body Harness </w:t>
            </w:r>
            <w:proofErr w:type="spellStart"/>
            <w:r w:rsidRPr="003C02B2">
              <w:rPr>
                <w:rFonts w:ascii="Arial" w:eastAsiaTheme="minorHAnsi" w:hAnsi="Arial" w:cs="Arial"/>
                <w:sz w:val="18"/>
                <w:szCs w:val="18"/>
              </w:rPr>
              <w:t>terpasang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Hand Rail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tools / </w:t>
            </w:r>
            <w:proofErr w:type="spellStart"/>
            <w:r w:rsidRPr="003C02B2">
              <w:rPr>
                <w:rFonts w:ascii="Arial" w:eastAsiaTheme="minorHAnsi" w:hAnsi="Arial" w:cs="Arial"/>
                <w:sz w:val="18"/>
                <w:szCs w:val="18"/>
              </w:rPr>
              <w:t>alat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kerja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Koordinasi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dengan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Operasi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ATG radar.</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Yakinkan</w:t>
            </w:r>
            <w:proofErr w:type="spellEnd"/>
            <w:r w:rsidRPr="003C02B2">
              <w:rPr>
                <w:rFonts w:ascii="Arial" w:eastAsiaTheme="minorHAnsi" w:hAnsi="Arial" w:cs="Arial"/>
                <w:sz w:val="18"/>
                <w:szCs w:val="18"/>
              </w:rPr>
              <w:t xml:space="preserve"> power </w:t>
            </w:r>
            <w:proofErr w:type="spellStart"/>
            <w:r w:rsidRPr="003C02B2">
              <w:rPr>
                <w:rFonts w:ascii="Arial" w:eastAsiaTheme="minorHAnsi" w:hAnsi="Arial" w:cs="Arial"/>
                <w:sz w:val="18"/>
                <w:szCs w:val="18"/>
              </w:rPr>
              <w:t>listrik</w:t>
            </w:r>
            <w:proofErr w:type="spellEnd"/>
            <w:r w:rsidRPr="003C02B2">
              <w:rPr>
                <w:rFonts w:ascii="Arial" w:eastAsiaTheme="minorHAnsi" w:hAnsi="Arial" w:cs="Arial"/>
                <w:sz w:val="18"/>
                <w:szCs w:val="18"/>
              </w:rPr>
              <w:t xml:space="preserve"> (220 VAC) </w:t>
            </w:r>
            <w:proofErr w:type="spellStart"/>
            <w:r w:rsidRPr="003C02B2">
              <w:rPr>
                <w:rFonts w:ascii="Arial" w:eastAsiaTheme="minorHAnsi" w:hAnsi="Arial" w:cs="Arial"/>
                <w:sz w:val="18"/>
                <w:szCs w:val="18"/>
              </w:rPr>
              <w:t>telah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b/>
                <w:sz w:val="18"/>
                <w:szCs w:val="18"/>
              </w:rPr>
              <w:t>discoonect</w:t>
            </w:r>
            <w:proofErr w:type="spellEnd"/>
            <w:r w:rsidRPr="003C02B2">
              <w:rPr>
                <w:rFonts w:ascii="Arial" w:eastAsiaTheme="minorHAnsi" w:hAnsi="Arial" w:cs="Arial"/>
                <w:b/>
                <w:sz w:val="18"/>
                <w:szCs w:val="18"/>
              </w:rPr>
              <w:t xml:space="preserve"> / </w:t>
            </w:r>
            <w:r w:rsidRPr="003C02B2">
              <w:rPr>
                <w:rFonts w:ascii="Arial" w:eastAsiaTheme="minorHAnsi" w:hAnsi="Arial" w:cs="Arial"/>
                <w:sz w:val="18"/>
                <w:szCs w:val="18"/>
              </w:rPr>
              <w:t xml:space="preserve">De-energized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beri</w:t>
            </w:r>
            <w:proofErr w:type="spellEnd"/>
            <w:r w:rsidRPr="003C02B2">
              <w:rPr>
                <w:rFonts w:ascii="Arial" w:eastAsiaTheme="minorHAnsi" w:hAnsi="Arial" w:cs="Arial"/>
                <w:sz w:val="18"/>
                <w:szCs w:val="18"/>
              </w:rPr>
              <w:t xml:space="preserve"> label / tagging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Power Switch Local &amp; </w:t>
            </w:r>
            <w:proofErr w:type="spellStart"/>
            <w:r w:rsidRPr="003C02B2">
              <w:rPr>
                <w:rFonts w:ascii="Arial" w:eastAsiaTheme="minorHAnsi" w:hAnsi="Arial" w:cs="Arial"/>
                <w:sz w:val="18"/>
                <w:szCs w:val="18"/>
              </w:rPr>
              <w:t>Junct</w:t>
            </w:r>
            <w:proofErr w:type="spellEnd"/>
            <w:r w:rsidRPr="003C02B2">
              <w:rPr>
                <w:rFonts w:ascii="Arial" w:eastAsiaTheme="minorHAnsi" w:hAnsi="Arial" w:cs="Arial"/>
                <w:sz w:val="18"/>
                <w:szCs w:val="18"/>
              </w:rPr>
              <w:t>. Box.</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Perhatikan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posisi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ketika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vapour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lepas</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keluar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lubang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ukur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proofErr w:type="gramStart"/>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proofErr w:type="gram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personil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mata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Hati-hati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dalam</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melangkah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bila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terdapat</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menemukan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ceceran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minyak</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secara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berkala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hilang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keseimbangan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tidak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perkenankan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naik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jika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hasil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nyatakan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tinggi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oleh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medical.</w:t>
            </w:r>
          </w:p>
          <w:p w:rsidR="00CD27E2" w:rsidRPr="00CD27E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Periksa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kembali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instalasi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Peralatan</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terganggunya</w:t>
            </w:r>
            <w:proofErr w:type="spellEnd"/>
            <w:r w:rsidRPr="003C02B2">
              <w:rPr>
                <w:rFonts w:ascii="Arial" w:eastAsiaTheme="minorHAnsi" w:hAnsi="Arial" w:cs="Arial"/>
                <w:sz w:val="18"/>
                <w:szCs w:val="18"/>
              </w:rPr>
              <w:t xml:space="preserve"> /error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signal </w:t>
            </w:r>
            <w:proofErr w:type="spellStart"/>
            <w:r w:rsidRPr="003C02B2">
              <w:rPr>
                <w:rFonts w:ascii="Arial" w:eastAsiaTheme="minorHAnsi" w:hAnsi="Arial" w:cs="Arial"/>
                <w:sz w:val="18"/>
                <w:szCs w:val="18"/>
              </w:rPr>
              <w:t>komunikasi</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selesai</w:t>
            </w:r>
            <w:proofErr w:type="spellEnd"/>
            <w:r w:rsidRPr="003C02B2">
              <w:rPr>
                <w:rFonts w:ascii="Arial" w:eastAsiaTheme="minorHAnsi" w:hAnsi="Arial" w:cs="Arial"/>
                <w:sz w:val="18"/>
                <w:szCs w:val="18"/>
              </w:rPr>
              <w:t>.</w:t>
            </w:r>
          </w:p>
          <w:p w:rsidR="00CD27E2" w:rsidRPr="00CD27E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CD27E2">
              <w:rPr>
                <w:rFonts w:ascii="Arial" w:eastAsiaTheme="minorHAnsi" w:hAnsi="Arial" w:cs="Arial"/>
                <w:sz w:val="18"/>
                <w:szCs w:val="18"/>
              </w:rPr>
              <w:t>Jika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tidak</w:t>
            </w:r>
            <w:proofErr w:type="spellEnd"/>
            <w:r w:rsidRPr="00CD27E2">
              <w:rPr>
                <w:rFonts w:ascii="Arial" w:eastAsiaTheme="minorHAnsi" w:hAnsi="Arial" w:cs="Arial"/>
                <w:sz w:val="18"/>
                <w:szCs w:val="18"/>
              </w:rPr>
              <w:t xml:space="preserve"> baik (mendung / hujan), maka pekerjaan </w:t>
            </w:r>
            <w:proofErr w:type="spellStart"/>
            <w:r w:rsidRPr="00CD27E2">
              <w:rPr>
                <w:rFonts w:ascii="Arial" w:eastAsiaTheme="minorHAnsi" w:hAnsi="Arial" w:cs="Arial"/>
                <w:sz w:val="18"/>
                <w:szCs w:val="18"/>
              </w:rPr>
              <w:t>di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hentikan</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sementara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hingga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membaik</w:t>
            </w:r>
            <w:proofErr w:type="spellEnd"/>
            <w:r w:rsidRPr="00CD27E2">
              <w:rPr>
                <w:rFonts w:ascii="Arial" w:eastAsiaTheme="minorHAnsi" w:hAnsi="Arial" w:cs="Arial"/>
                <w:sz w:val="18"/>
                <w:szCs w:val="18"/>
              </w:rPr>
              <w:t>/</w:t>
            </w:r>
            <w:proofErr w:type="spellStart"/>
            <w:r w:rsidRPr="00CD27E2">
              <w:rPr>
                <w:rFonts w:ascii="Arial" w:eastAsiaTheme="minorHAnsi" w:hAnsi="Arial" w:cs="Arial"/>
                <w:sz w:val="18"/>
                <w:szCs w:val="18"/>
              </w:rPr>
              <w:t>cerah</w:t>
            </w:r>
            <w:proofErr w:type="spellEnd"/>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sidRPr="003C02B2">
              <w:rPr>
                <w:rFonts w:ascii="Arial" w:eastAsiaTheme="minorHAnsi" w:hAnsi="Arial" w:cs="Arial"/>
                <w:sz w:val="18"/>
                <w:szCs w:val="18"/>
                <w:lang w:val="id-ID"/>
              </w:rPr>
              <w:t xml:space="preserve">Berhenti sejenak untuk memperhatikan area sekitar tangki yang akan di periksa dari </w:t>
            </w:r>
            <w:r>
              <w:rPr>
                <w:rFonts w:ascii="Arial" w:eastAsiaTheme="minorHAnsi" w:hAnsi="Arial" w:cs="Arial"/>
                <w:sz w:val="18"/>
                <w:szCs w:val="18"/>
                <w:lang w:val="id-ID"/>
              </w:rPr>
              <w:t>Ular, Biawak dan Lebah.</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Sebelum naik tangki pukul tangga tangki beberapa kali untuk menghasilkan bunyi sebagai antisipasi mengusir Ular</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Jika naik ke tangki maka arahkan pandangan ke atas anak tangga untuk mengantisipasi bertemu ular di anak tangga.</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Laporkan kepada HSE Environment  jika Ular, Biawak dan Lebah tetapi tetap tidak mau pergi walaupun sudah di lakukan pengusiran.</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APD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 xml:space="preserve"> (Safety helmet, </w:t>
            </w:r>
            <w:proofErr w:type="spellStart"/>
            <w:r w:rsidRPr="003C02B2">
              <w:rPr>
                <w:rFonts w:ascii="Arial" w:eastAsiaTheme="minorHAnsi" w:hAnsi="Arial" w:cs="Arial"/>
                <w:sz w:val="18"/>
                <w:szCs w:val="18"/>
              </w:rPr>
              <w:t>Wearpack</w:t>
            </w:r>
            <w:proofErr w:type="spellEnd"/>
            <w:r w:rsidRPr="003C02B2">
              <w:rPr>
                <w:rFonts w:ascii="Arial" w:eastAsiaTheme="minorHAnsi" w:hAnsi="Arial" w:cs="Arial"/>
                <w:sz w:val="18"/>
                <w:szCs w:val="18"/>
              </w:rPr>
              <w:t>, Safety Glasses, Safety Shoes, Safety Gloves, Full Body Harness)</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Sewaktu naik maupun turun tangga tangki di larang keras 1 tangan tidak memegang hand rail tangga.</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hook Body Harness </w:t>
            </w:r>
            <w:proofErr w:type="spellStart"/>
            <w:r w:rsidRPr="003C02B2">
              <w:rPr>
                <w:rFonts w:ascii="Arial" w:eastAsiaTheme="minorHAnsi" w:hAnsi="Arial" w:cs="Arial"/>
                <w:sz w:val="18"/>
                <w:szCs w:val="18"/>
              </w:rPr>
              <w:t>terpasang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Hand Rail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tools / </w:t>
            </w:r>
            <w:proofErr w:type="spellStart"/>
            <w:r w:rsidRPr="003C02B2">
              <w:rPr>
                <w:rFonts w:ascii="Arial" w:eastAsiaTheme="minorHAnsi" w:hAnsi="Arial" w:cs="Arial"/>
                <w:sz w:val="18"/>
                <w:szCs w:val="18"/>
              </w:rPr>
              <w:t>alat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kerja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Koordinasi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dengan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Operasi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ATG radar.</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Yakinkan</w:t>
            </w:r>
            <w:proofErr w:type="spellEnd"/>
            <w:r w:rsidRPr="003C02B2">
              <w:rPr>
                <w:rFonts w:ascii="Arial" w:eastAsiaTheme="minorHAnsi" w:hAnsi="Arial" w:cs="Arial"/>
                <w:sz w:val="18"/>
                <w:szCs w:val="18"/>
              </w:rPr>
              <w:t xml:space="preserve"> power </w:t>
            </w:r>
            <w:proofErr w:type="spellStart"/>
            <w:r w:rsidRPr="003C02B2">
              <w:rPr>
                <w:rFonts w:ascii="Arial" w:eastAsiaTheme="minorHAnsi" w:hAnsi="Arial" w:cs="Arial"/>
                <w:sz w:val="18"/>
                <w:szCs w:val="18"/>
              </w:rPr>
              <w:t>listrik</w:t>
            </w:r>
            <w:proofErr w:type="spellEnd"/>
            <w:r w:rsidRPr="003C02B2">
              <w:rPr>
                <w:rFonts w:ascii="Arial" w:eastAsiaTheme="minorHAnsi" w:hAnsi="Arial" w:cs="Arial"/>
                <w:sz w:val="18"/>
                <w:szCs w:val="18"/>
              </w:rPr>
              <w:t xml:space="preserve"> (220 VAC) </w:t>
            </w:r>
            <w:proofErr w:type="spellStart"/>
            <w:r w:rsidRPr="003C02B2">
              <w:rPr>
                <w:rFonts w:ascii="Arial" w:eastAsiaTheme="minorHAnsi" w:hAnsi="Arial" w:cs="Arial"/>
                <w:sz w:val="18"/>
                <w:szCs w:val="18"/>
              </w:rPr>
              <w:t>telah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b/>
                <w:sz w:val="18"/>
                <w:szCs w:val="18"/>
              </w:rPr>
              <w:t>discoonect</w:t>
            </w:r>
            <w:proofErr w:type="spellEnd"/>
            <w:r w:rsidRPr="003C02B2">
              <w:rPr>
                <w:rFonts w:ascii="Arial" w:eastAsiaTheme="minorHAnsi" w:hAnsi="Arial" w:cs="Arial"/>
                <w:b/>
                <w:sz w:val="18"/>
                <w:szCs w:val="18"/>
              </w:rPr>
              <w:t xml:space="preserve"> / </w:t>
            </w:r>
            <w:r w:rsidRPr="003C02B2">
              <w:rPr>
                <w:rFonts w:ascii="Arial" w:eastAsiaTheme="minorHAnsi" w:hAnsi="Arial" w:cs="Arial"/>
                <w:sz w:val="18"/>
                <w:szCs w:val="18"/>
              </w:rPr>
              <w:t xml:space="preserve">De-energized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beri</w:t>
            </w:r>
            <w:proofErr w:type="spellEnd"/>
            <w:r w:rsidRPr="003C02B2">
              <w:rPr>
                <w:rFonts w:ascii="Arial" w:eastAsiaTheme="minorHAnsi" w:hAnsi="Arial" w:cs="Arial"/>
                <w:sz w:val="18"/>
                <w:szCs w:val="18"/>
              </w:rPr>
              <w:t xml:space="preserve"> label / tagging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Power Switch Local &amp; </w:t>
            </w:r>
            <w:proofErr w:type="spellStart"/>
            <w:r w:rsidRPr="003C02B2">
              <w:rPr>
                <w:rFonts w:ascii="Arial" w:eastAsiaTheme="minorHAnsi" w:hAnsi="Arial" w:cs="Arial"/>
                <w:sz w:val="18"/>
                <w:szCs w:val="18"/>
              </w:rPr>
              <w:t>Junct</w:t>
            </w:r>
            <w:proofErr w:type="spellEnd"/>
            <w:r w:rsidRPr="003C02B2">
              <w:rPr>
                <w:rFonts w:ascii="Arial" w:eastAsiaTheme="minorHAnsi" w:hAnsi="Arial" w:cs="Arial"/>
                <w:sz w:val="18"/>
                <w:szCs w:val="18"/>
              </w:rPr>
              <w:t>. Box.</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Perhatikan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posisi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ketika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vapour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lepas</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keluar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lubang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ukur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proofErr w:type="gramStart"/>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proofErr w:type="gram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personil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mata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Hati-hati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dalam</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melangkah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bila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terdapat</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menemukan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ceceran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minyak</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secara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berkala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hilang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keseimbangan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tidak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perkenankan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naik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jika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hasil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nyatakan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tinggi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oleh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medical.</w:t>
            </w:r>
          </w:p>
          <w:p w:rsidR="00CD27E2" w:rsidRPr="00CD27E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Periksa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kembali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instalasi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Peralatan</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terganggunya</w:t>
            </w:r>
            <w:proofErr w:type="spellEnd"/>
            <w:r w:rsidRPr="003C02B2">
              <w:rPr>
                <w:rFonts w:ascii="Arial" w:eastAsiaTheme="minorHAnsi" w:hAnsi="Arial" w:cs="Arial"/>
                <w:sz w:val="18"/>
                <w:szCs w:val="18"/>
              </w:rPr>
              <w:t xml:space="preserve"> /error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signal </w:t>
            </w:r>
            <w:proofErr w:type="spellStart"/>
            <w:r w:rsidRPr="003C02B2">
              <w:rPr>
                <w:rFonts w:ascii="Arial" w:eastAsiaTheme="minorHAnsi" w:hAnsi="Arial" w:cs="Arial"/>
                <w:sz w:val="18"/>
                <w:szCs w:val="18"/>
              </w:rPr>
              <w:t>komunikasi</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selesai</w:t>
            </w:r>
            <w:proofErr w:type="spellEnd"/>
            <w:r w:rsidRPr="003C02B2">
              <w:rPr>
                <w:rFonts w:ascii="Arial" w:eastAsiaTheme="minorHAnsi" w:hAnsi="Arial" w:cs="Arial"/>
                <w:sz w:val="18"/>
                <w:szCs w:val="18"/>
              </w:rPr>
              <w:t>.</w:t>
            </w:r>
          </w:p>
          <w:p w:rsidR="00CD27E2" w:rsidRPr="004B6233"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CD27E2">
              <w:rPr>
                <w:rFonts w:ascii="Arial" w:eastAsiaTheme="minorHAnsi" w:hAnsi="Arial" w:cs="Arial"/>
                <w:sz w:val="18"/>
                <w:szCs w:val="18"/>
              </w:rPr>
              <w:t>Jika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tidak</w:t>
            </w:r>
            <w:proofErr w:type="spellEnd"/>
            <w:r w:rsidRPr="00CD27E2">
              <w:rPr>
                <w:rFonts w:ascii="Arial" w:eastAsiaTheme="minorHAnsi" w:hAnsi="Arial" w:cs="Arial"/>
                <w:sz w:val="18"/>
                <w:szCs w:val="18"/>
              </w:rPr>
              <w:t xml:space="preserve"> baik (mendung / hujan), maka pekerjaan </w:t>
            </w:r>
            <w:proofErr w:type="spellStart"/>
            <w:r w:rsidRPr="00CD27E2">
              <w:rPr>
                <w:rFonts w:ascii="Arial" w:eastAsiaTheme="minorHAnsi" w:hAnsi="Arial" w:cs="Arial"/>
                <w:sz w:val="18"/>
                <w:szCs w:val="18"/>
              </w:rPr>
              <w:t>di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hentikan</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sementara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hingga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membaik</w:t>
            </w:r>
            <w:proofErr w:type="spellEnd"/>
            <w:r w:rsidRPr="00CD27E2">
              <w:rPr>
                <w:rFonts w:ascii="Arial" w:eastAsiaTheme="minorHAnsi" w:hAnsi="Arial" w:cs="Arial"/>
                <w:sz w:val="18"/>
                <w:szCs w:val="18"/>
              </w:rPr>
              <w:t>/</w:t>
            </w:r>
            <w:proofErr w:type="spellStart"/>
            <w:r w:rsidRPr="00CD27E2">
              <w:rPr>
                <w:rFonts w:ascii="Arial" w:eastAsiaTheme="minorHAnsi" w:hAnsi="Arial" w:cs="Arial"/>
                <w:sz w:val="18"/>
                <w:szCs w:val="18"/>
              </w:rPr>
              <w:t>cerah</w:t>
            </w:r>
            <w:proofErr w:type="spellEnd"/>
          </w:p>
          <w:p w:rsidR="004B6233" w:rsidRDefault="004B6233" w:rsidP="004B6233">
            <w:pPr>
              <w:autoSpaceDE w:val="0"/>
              <w:autoSpaceDN w:val="0"/>
              <w:adjustRightInd w:val="0"/>
              <w:spacing w:after="0" w:line="360" w:lineRule="auto"/>
              <w:rPr>
                <w:rFonts w:eastAsiaTheme="minorHAnsi"/>
                <w:sz w:val="18"/>
                <w:szCs w:val="18"/>
              </w:rPr>
            </w:pPr>
          </w:p>
          <w:p w:rsidR="004B6233" w:rsidRDefault="004B6233" w:rsidP="004B6233">
            <w:pPr>
              <w:autoSpaceDE w:val="0"/>
              <w:autoSpaceDN w:val="0"/>
              <w:adjustRightInd w:val="0"/>
              <w:spacing w:after="0" w:line="360" w:lineRule="auto"/>
              <w:rPr>
                <w:rFonts w:eastAsiaTheme="minorHAnsi"/>
                <w:sz w:val="18"/>
                <w:szCs w:val="18"/>
              </w:rPr>
            </w:pPr>
          </w:p>
          <w:p w:rsidR="004B6233" w:rsidRDefault="004B6233" w:rsidP="004B6233">
            <w:pPr>
              <w:autoSpaceDE w:val="0"/>
              <w:autoSpaceDN w:val="0"/>
              <w:adjustRightInd w:val="0"/>
              <w:spacing w:after="0" w:line="360" w:lineRule="auto"/>
              <w:rPr>
                <w:rFonts w:eastAsiaTheme="minorHAnsi"/>
                <w:sz w:val="18"/>
                <w:szCs w:val="18"/>
              </w:rPr>
            </w:pPr>
          </w:p>
          <w:p w:rsidR="004B6233" w:rsidRDefault="004B6233" w:rsidP="004B6233">
            <w:pPr>
              <w:pStyle w:val="ListParagraph"/>
              <w:numPr>
                <w:ilvl w:val="0"/>
                <w:numId w:val="5"/>
              </w:numPr>
              <w:autoSpaceDE w:val="0"/>
              <w:autoSpaceDN w:val="0"/>
              <w:adjustRightInd w:val="0"/>
              <w:spacing w:before="240" w:after="0"/>
              <w:ind w:left="432"/>
              <w:jc w:val="both"/>
              <w:rPr>
                <w:rFonts w:ascii="Arial" w:eastAsiaTheme="minorHAnsi" w:hAnsi="Arial" w:cs="Arial"/>
                <w:sz w:val="16"/>
                <w:szCs w:val="16"/>
              </w:rPr>
            </w:pPr>
            <w:proofErr w:type="spellStart"/>
            <w:r>
              <w:rPr>
                <w:rFonts w:ascii="Arial" w:eastAsiaTheme="minorHAnsi" w:hAnsi="Arial" w:cs="Arial"/>
                <w:sz w:val="16"/>
                <w:szCs w:val="16"/>
              </w:rPr>
              <w:t>Pelaksanaan</w:t>
            </w:r>
            <w:proofErr w:type="spellEnd"/>
            <w:r>
              <w:rPr>
                <w:rFonts w:ascii="Arial" w:eastAsiaTheme="minorHAnsi" w:hAnsi="Arial" w:cs="Arial"/>
                <w:sz w:val="16"/>
                <w:szCs w:val="16"/>
              </w:rPr>
              <w:t xml:space="preserve"> performance test material / spare part ATG Radar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lakukan</w:t>
            </w:r>
            <w:proofErr w:type="spellEnd"/>
            <w:r>
              <w:rPr>
                <w:rFonts w:ascii="Arial" w:eastAsiaTheme="minorHAnsi" w:hAnsi="Arial" w:cs="Arial"/>
                <w:sz w:val="16"/>
                <w:szCs w:val="16"/>
              </w:rPr>
              <w:t xml:space="preserve"> &amp;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saksikan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bersama</w:t>
            </w:r>
            <w:proofErr w:type="spellEnd"/>
            <w:r>
              <w:rPr>
                <w:rFonts w:ascii="Arial" w:eastAsiaTheme="minorHAnsi" w:hAnsi="Arial" w:cs="Arial"/>
                <w:sz w:val="16"/>
                <w:szCs w:val="16"/>
              </w:rPr>
              <w:t xml:space="preserve"> – </w:t>
            </w:r>
            <w:proofErr w:type="spellStart"/>
            <w:proofErr w:type="gramStart"/>
            <w:r>
              <w:rPr>
                <w:rFonts w:ascii="Arial" w:eastAsiaTheme="minorHAnsi" w:hAnsi="Arial" w:cs="Arial"/>
                <w:sz w:val="16"/>
                <w:szCs w:val="16"/>
              </w:rPr>
              <w:t>sama</w:t>
            </w:r>
            <w:proofErr w:type="spellEnd"/>
            <w:proofErr w:type="gramEnd"/>
            <w:r>
              <w:rPr>
                <w:rFonts w:ascii="Arial" w:eastAsiaTheme="minorHAnsi" w:hAnsi="Arial" w:cs="Arial"/>
                <w:sz w:val="16"/>
                <w:szCs w:val="16"/>
              </w:rPr>
              <w:t xml:space="preserve"> (MA-4, E&amp;I Eng., PTCS).</w:t>
            </w:r>
          </w:p>
          <w:p w:rsidR="004B6233" w:rsidRPr="0010723B" w:rsidRDefault="004B6233" w:rsidP="004B6233">
            <w:pPr>
              <w:pStyle w:val="ListParagraph"/>
              <w:rPr>
                <w:rFonts w:ascii="Arial" w:eastAsiaTheme="minorHAnsi" w:hAnsi="Arial" w:cs="Arial"/>
                <w:sz w:val="16"/>
                <w:szCs w:val="16"/>
              </w:rPr>
            </w:pPr>
          </w:p>
          <w:p w:rsidR="004B6233" w:rsidRDefault="004B6233" w:rsidP="004B6233">
            <w:pPr>
              <w:pStyle w:val="ListParagraph"/>
              <w:numPr>
                <w:ilvl w:val="0"/>
                <w:numId w:val="5"/>
              </w:numPr>
              <w:autoSpaceDE w:val="0"/>
              <w:autoSpaceDN w:val="0"/>
              <w:adjustRightInd w:val="0"/>
              <w:spacing w:before="240" w:after="0"/>
              <w:ind w:left="432"/>
              <w:jc w:val="both"/>
              <w:rPr>
                <w:rFonts w:ascii="Arial" w:eastAsiaTheme="minorHAnsi" w:hAnsi="Arial" w:cs="Arial"/>
                <w:sz w:val="16"/>
                <w:szCs w:val="16"/>
              </w:rPr>
            </w:pPr>
            <w:proofErr w:type="spellStart"/>
            <w:r>
              <w:rPr>
                <w:rFonts w:ascii="Arial" w:eastAsiaTheme="minorHAnsi" w:hAnsi="Arial" w:cs="Arial"/>
                <w:sz w:val="16"/>
                <w:szCs w:val="16"/>
              </w:rPr>
              <w:t>Pembuatan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laporan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kegiatan</w:t>
            </w:r>
            <w:proofErr w:type="spellEnd"/>
            <w:r>
              <w:rPr>
                <w:rFonts w:ascii="Arial" w:eastAsiaTheme="minorHAnsi" w:hAnsi="Arial" w:cs="Arial"/>
                <w:sz w:val="16"/>
                <w:szCs w:val="16"/>
              </w:rPr>
              <w:t xml:space="preserve"> </w:t>
            </w:r>
            <w:proofErr w:type="spellStart"/>
            <w:proofErr w:type="gramStart"/>
            <w:r>
              <w:rPr>
                <w:rFonts w:ascii="Arial" w:eastAsiaTheme="minorHAnsi" w:hAnsi="Arial" w:cs="Arial"/>
                <w:sz w:val="16"/>
                <w:szCs w:val="16"/>
              </w:rPr>
              <w:t>akan</w:t>
            </w:r>
            <w:proofErr w:type="spellEnd"/>
            <w:proofErr w:type="gramEnd"/>
            <w:r>
              <w:rPr>
                <w:rFonts w:ascii="Arial" w:eastAsiaTheme="minorHAnsi" w:hAnsi="Arial" w:cs="Arial"/>
                <w:sz w:val="16"/>
                <w:szCs w:val="16"/>
              </w:rPr>
              <w:t xml:space="preserve">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periksa</w:t>
            </w:r>
            <w:proofErr w:type="spellEnd"/>
            <w:r>
              <w:rPr>
                <w:rFonts w:ascii="Arial" w:eastAsiaTheme="minorHAnsi" w:hAnsi="Arial" w:cs="Arial"/>
                <w:sz w:val="16"/>
                <w:szCs w:val="16"/>
              </w:rPr>
              <w:t xml:space="preserve"> &amp;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review </w:t>
            </w:r>
            <w:proofErr w:type="spellStart"/>
            <w:r>
              <w:rPr>
                <w:rFonts w:ascii="Arial" w:eastAsiaTheme="minorHAnsi" w:hAnsi="Arial" w:cs="Arial"/>
                <w:sz w:val="16"/>
                <w:szCs w:val="16"/>
              </w:rPr>
              <w:t>kembali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oleh</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Direksi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Pekerjaan</w:t>
            </w:r>
            <w:proofErr w:type="spellEnd"/>
            <w:r>
              <w:rPr>
                <w:rFonts w:ascii="Arial" w:eastAsiaTheme="minorHAnsi" w:hAnsi="Arial" w:cs="Arial"/>
                <w:sz w:val="16"/>
                <w:szCs w:val="16"/>
              </w:rPr>
              <w:t xml:space="preserve"> (MA-4).</w:t>
            </w:r>
          </w:p>
          <w:p w:rsidR="004B6233" w:rsidRDefault="004B6233" w:rsidP="004B6233">
            <w:pPr>
              <w:autoSpaceDE w:val="0"/>
              <w:autoSpaceDN w:val="0"/>
              <w:adjustRightInd w:val="0"/>
              <w:spacing w:before="240"/>
              <w:ind w:left="0" w:firstLine="0"/>
              <w:rPr>
                <w:rFonts w:eastAsiaTheme="minorHAnsi"/>
                <w:sz w:val="16"/>
                <w:szCs w:val="16"/>
              </w:rPr>
            </w:pPr>
          </w:p>
          <w:p w:rsidR="004B6233" w:rsidRPr="00A25653" w:rsidRDefault="004B6233" w:rsidP="004B6233">
            <w:pPr>
              <w:autoSpaceDE w:val="0"/>
              <w:autoSpaceDN w:val="0"/>
              <w:adjustRightInd w:val="0"/>
              <w:spacing w:before="240"/>
              <w:ind w:left="0" w:firstLine="0"/>
              <w:rPr>
                <w:rFonts w:eastAsiaTheme="minorHAnsi"/>
                <w:sz w:val="16"/>
                <w:szCs w:val="16"/>
              </w:rPr>
            </w:pPr>
          </w:p>
          <w:p w:rsidR="004B6233" w:rsidRDefault="004B6233" w:rsidP="004B6233">
            <w:pPr>
              <w:pStyle w:val="ListParagraph"/>
              <w:jc w:val="both"/>
              <w:rPr>
                <w:rFonts w:ascii="Arial" w:eastAsiaTheme="minorHAnsi" w:hAnsi="Arial" w:cs="Arial"/>
                <w:sz w:val="16"/>
                <w:szCs w:val="16"/>
              </w:rPr>
            </w:pPr>
          </w:p>
          <w:p w:rsidR="004B6233" w:rsidRDefault="004B6233" w:rsidP="004B6233">
            <w:pPr>
              <w:pStyle w:val="ListParagraph"/>
              <w:numPr>
                <w:ilvl w:val="0"/>
                <w:numId w:val="5"/>
              </w:numPr>
              <w:ind w:left="432"/>
              <w:jc w:val="both"/>
              <w:rPr>
                <w:rFonts w:ascii="Arial" w:eastAsiaTheme="minorHAnsi" w:hAnsi="Arial" w:cs="Arial"/>
                <w:sz w:val="16"/>
                <w:szCs w:val="16"/>
              </w:rPr>
            </w:pPr>
            <w:proofErr w:type="spellStart"/>
            <w:r>
              <w:rPr>
                <w:rFonts w:ascii="Arial" w:eastAsiaTheme="minorHAnsi" w:hAnsi="Arial" w:cs="Arial"/>
                <w:sz w:val="16"/>
                <w:szCs w:val="16"/>
              </w:rPr>
              <w:t>Periksa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kembali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peralatan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kerja</w:t>
            </w:r>
            <w:proofErr w:type="spellEnd"/>
            <w:r>
              <w:rPr>
                <w:rFonts w:ascii="Arial" w:eastAsiaTheme="minorHAnsi" w:hAnsi="Arial" w:cs="Arial"/>
                <w:sz w:val="16"/>
                <w:szCs w:val="16"/>
              </w:rPr>
              <w:t xml:space="preserve"> / material </w:t>
            </w:r>
            <w:proofErr w:type="spellStart"/>
            <w:r>
              <w:rPr>
                <w:rFonts w:ascii="Arial" w:eastAsiaTheme="minorHAnsi" w:hAnsi="Arial" w:cs="Arial"/>
                <w:sz w:val="16"/>
                <w:szCs w:val="16"/>
              </w:rPr>
              <w:t>dan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pastikan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tidak</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ada</w:t>
            </w:r>
            <w:proofErr w:type="spellEnd"/>
            <w:r>
              <w:rPr>
                <w:rFonts w:ascii="Arial" w:eastAsiaTheme="minorHAnsi" w:hAnsi="Arial" w:cs="Arial"/>
                <w:sz w:val="16"/>
                <w:szCs w:val="16"/>
              </w:rPr>
              <w:t xml:space="preserve"> yang </w:t>
            </w:r>
            <w:proofErr w:type="spellStart"/>
            <w:r>
              <w:rPr>
                <w:rFonts w:ascii="Arial" w:eastAsiaTheme="minorHAnsi" w:hAnsi="Arial" w:cs="Arial"/>
                <w:sz w:val="16"/>
                <w:szCs w:val="16"/>
              </w:rPr>
              <w:t>tertinggal</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area </w:t>
            </w:r>
            <w:proofErr w:type="spellStart"/>
            <w:r>
              <w:rPr>
                <w:rFonts w:ascii="Arial" w:eastAsiaTheme="minorHAnsi" w:hAnsi="Arial" w:cs="Arial"/>
                <w:sz w:val="16"/>
                <w:szCs w:val="16"/>
              </w:rPr>
              <w:t>tangki</w:t>
            </w:r>
            <w:proofErr w:type="spellEnd"/>
            <w:r>
              <w:rPr>
                <w:rFonts w:ascii="Arial" w:eastAsiaTheme="minorHAnsi" w:hAnsi="Arial" w:cs="Arial"/>
                <w:sz w:val="16"/>
                <w:szCs w:val="16"/>
              </w:rPr>
              <w:t>.</w:t>
            </w:r>
          </w:p>
          <w:p w:rsidR="004B6233" w:rsidRDefault="004B6233" w:rsidP="004B6233">
            <w:pPr>
              <w:pStyle w:val="ListParagraph"/>
              <w:numPr>
                <w:ilvl w:val="0"/>
                <w:numId w:val="5"/>
              </w:numPr>
              <w:ind w:left="432"/>
              <w:jc w:val="both"/>
              <w:rPr>
                <w:rFonts w:ascii="Arial" w:eastAsiaTheme="minorHAnsi" w:hAnsi="Arial" w:cs="Arial"/>
                <w:sz w:val="16"/>
                <w:szCs w:val="16"/>
              </w:rPr>
            </w:pPr>
            <w:proofErr w:type="spellStart"/>
            <w:r>
              <w:rPr>
                <w:rFonts w:ascii="Arial" w:eastAsiaTheme="minorHAnsi" w:hAnsi="Arial" w:cs="Arial"/>
                <w:sz w:val="16"/>
                <w:szCs w:val="16"/>
              </w:rPr>
              <w:t>Buang</w:t>
            </w:r>
            <w:proofErr w:type="spellEnd"/>
            <w:r>
              <w:rPr>
                <w:rFonts w:ascii="Arial" w:eastAsiaTheme="minorHAnsi" w:hAnsi="Arial" w:cs="Arial"/>
                <w:sz w:val="16"/>
                <w:szCs w:val="16"/>
              </w:rPr>
              <w:t xml:space="preserve"> / </w:t>
            </w:r>
            <w:proofErr w:type="spellStart"/>
            <w:r>
              <w:rPr>
                <w:rFonts w:ascii="Arial" w:eastAsiaTheme="minorHAnsi" w:hAnsi="Arial" w:cs="Arial"/>
                <w:sz w:val="16"/>
                <w:szCs w:val="16"/>
              </w:rPr>
              <w:t>bersihkan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sarung</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tangan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bekas</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kain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majun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bekas</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serta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sisa</w:t>
            </w:r>
            <w:proofErr w:type="spellEnd"/>
            <w:r>
              <w:rPr>
                <w:rFonts w:ascii="Arial" w:eastAsiaTheme="minorHAnsi" w:hAnsi="Arial" w:cs="Arial"/>
                <w:sz w:val="16"/>
                <w:szCs w:val="16"/>
              </w:rPr>
              <w:t xml:space="preserve"> material yang </w:t>
            </w:r>
            <w:proofErr w:type="spellStart"/>
            <w:r>
              <w:rPr>
                <w:rFonts w:ascii="Arial" w:eastAsiaTheme="minorHAnsi" w:hAnsi="Arial" w:cs="Arial"/>
                <w:sz w:val="16"/>
                <w:szCs w:val="16"/>
              </w:rPr>
              <w:t>tercecer</w:t>
            </w:r>
            <w:proofErr w:type="spellEnd"/>
            <w:r>
              <w:rPr>
                <w:rFonts w:ascii="Arial" w:eastAsiaTheme="minorHAnsi" w:hAnsi="Arial" w:cs="Arial"/>
                <w:sz w:val="16"/>
                <w:szCs w:val="16"/>
              </w:rPr>
              <w:t xml:space="preserve"> / </w:t>
            </w:r>
            <w:proofErr w:type="spellStart"/>
            <w:r>
              <w:rPr>
                <w:rFonts w:ascii="Arial" w:eastAsiaTheme="minorHAnsi" w:hAnsi="Arial" w:cs="Arial"/>
                <w:sz w:val="16"/>
                <w:szCs w:val="16"/>
              </w:rPr>
              <w:t>tersebar</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area </w:t>
            </w:r>
            <w:proofErr w:type="spellStart"/>
            <w:r>
              <w:rPr>
                <w:rFonts w:ascii="Arial" w:eastAsiaTheme="minorHAnsi" w:hAnsi="Arial" w:cs="Arial"/>
                <w:sz w:val="16"/>
                <w:szCs w:val="16"/>
              </w:rPr>
              <w:t>kerja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dalam</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tempat</w:t>
            </w:r>
            <w:proofErr w:type="spellEnd"/>
            <w:r>
              <w:rPr>
                <w:rFonts w:ascii="Arial" w:eastAsiaTheme="minorHAnsi" w:hAnsi="Arial" w:cs="Arial"/>
                <w:sz w:val="16"/>
                <w:szCs w:val="16"/>
              </w:rPr>
              <w:t xml:space="preserve"> </w:t>
            </w:r>
            <w:proofErr w:type="spellStart"/>
            <w:proofErr w:type="gramStart"/>
            <w:r>
              <w:rPr>
                <w:rFonts w:ascii="Arial" w:eastAsiaTheme="minorHAnsi" w:hAnsi="Arial" w:cs="Arial"/>
                <w:sz w:val="16"/>
                <w:szCs w:val="16"/>
              </w:rPr>
              <w:t>sampah</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sesuai</w:t>
            </w:r>
            <w:proofErr w:type="spellEnd"/>
            <w:proofErr w:type="gramEnd"/>
            <w:r>
              <w:rPr>
                <w:rFonts w:ascii="Arial" w:eastAsiaTheme="minorHAnsi" w:hAnsi="Arial" w:cs="Arial"/>
                <w:sz w:val="16"/>
                <w:szCs w:val="16"/>
              </w:rPr>
              <w:t xml:space="preserve"> </w:t>
            </w:r>
            <w:proofErr w:type="spellStart"/>
            <w:r>
              <w:rPr>
                <w:rFonts w:ascii="Arial" w:eastAsiaTheme="minorHAnsi" w:hAnsi="Arial" w:cs="Arial"/>
                <w:sz w:val="16"/>
                <w:szCs w:val="16"/>
              </w:rPr>
              <w:t>klasifikasi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limbahnya</w:t>
            </w:r>
            <w:proofErr w:type="spellEnd"/>
            <w:r>
              <w:rPr>
                <w:rFonts w:ascii="Arial" w:eastAsiaTheme="minorHAnsi" w:hAnsi="Arial" w:cs="Arial"/>
                <w:sz w:val="16"/>
                <w:szCs w:val="16"/>
              </w:rPr>
              <w:t>.</w:t>
            </w:r>
          </w:p>
          <w:p w:rsidR="004B6233" w:rsidRPr="00B04929" w:rsidRDefault="004B6233" w:rsidP="004B6233">
            <w:pPr>
              <w:pStyle w:val="ListParagraph"/>
              <w:numPr>
                <w:ilvl w:val="0"/>
                <w:numId w:val="5"/>
              </w:numPr>
              <w:ind w:left="432"/>
              <w:jc w:val="both"/>
              <w:rPr>
                <w:rFonts w:ascii="Arial" w:eastAsiaTheme="minorHAnsi" w:hAnsi="Arial" w:cs="Arial"/>
                <w:sz w:val="16"/>
                <w:szCs w:val="16"/>
              </w:rPr>
            </w:pPr>
            <w:proofErr w:type="spellStart"/>
            <w:r>
              <w:rPr>
                <w:rFonts w:ascii="Arial" w:eastAsiaTheme="minorHAnsi" w:hAnsi="Arial" w:cs="Arial"/>
                <w:sz w:val="16"/>
                <w:szCs w:val="16"/>
              </w:rPr>
              <w:t>Pastikan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kembali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lokasi</w:t>
            </w:r>
            <w:proofErr w:type="spellEnd"/>
            <w:r>
              <w:rPr>
                <w:rFonts w:ascii="Arial" w:eastAsiaTheme="minorHAnsi" w:hAnsi="Arial" w:cs="Arial"/>
                <w:sz w:val="16"/>
                <w:szCs w:val="16"/>
              </w:rPr>
              <w:t xml:space="preserve"> area </w:t>
            </w:r>
            <w:proofErr w:type="spellStart"/>
            <w:r>
              <w:rPr>
                <w:rFonts w:ascii="Arial" w:eastAsiaTheme="minorHAnsi" w:hAnsi="Arial" w:cs="Arial"/>
                <w:sz w:val="16"/>
                <w:szCs w:val="16"/>
              </w:rPr>
              <w:t>kerja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dalam</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keadaan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bersih</w:t>
            </w:r>
            <w:proofErr w:type="spellEnd"/>
            <w:r>
              <w:rPr>
                <w:rFonts w:ascii="Arial" w:eastAsiaTheme="minorHAnsi" w:hAnsi="Arial" w:cs="Arial"/>
                <w:sz w:val="16"/>
                <w:szCs w:val="16"/>
              </w:rPr>
              <w:t>.</w:t>
            </w:r>
          </w:p>
          <w:p w:rsidR="004B6233" w:rsidRPr="004B6233" w:rsidRDefault="004B6233" w:rsidP="004B6233">
            <w:pPr>
              <w:autoSpaceDE w:val="0"/>
              <w:autoSpaceDN w:val="0"/>
              <w:adjustRightInd w:val="0"/>
              <w:spacing w:after="0" w:line="360" w:lineRule="auto"/>
              <w:ind w:left="0" w:firstLine="0"/>
              <w:rPr>
                <w:rFonts w:eastAsiaTheme="minorHAnsi"/>
                <w:sz w:val="18"/>
                <w:szCs w:val="18"/>
              </w:rPr>
            </w:pPr>
          </w:p>
        </w:tc>
      </w:tr>
    </w:tbl>
    <w:p w:rsidR="00D6680E" w:rsidRDefault="00445EA4">
      <w:pPr>
        <w:spacing w:after="0" w:line="259" w:lineRule="auto"/>
        <w:ind w:left="0" w:righ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p>
    <w:p w:rsidR="00D6680E" w:rsidRDefault="00D6680E">
      <w:pPr>
        <w:sectPr w:rsidR="00D6680E" w:rsidSect="00C80770">
          <w:pgSz w:w="16838" w:h="11906" w:orient="landscape"/>
          <w:pgMar w:top="720" w:right="720" w:bottom="720" w:left="720" w:header="720" w:footer="720" w:gutter="0"/>
          <w:cols w:space="720"/>
          <w:docGrid w:linePitch="326"/>
        </w:sectPr>
      </w:pPr>
    </w:p>
    <w:p w:rsidR="00D6680E" w:rsidRDefault="00445EA4">
      <w:pPr>
        <w:spacing w:after="99" w:line="259" w:lineRule="auto"/>
        <w:ind w:left="10" w:right="38" w:hanging="10"/>
        <w:jc w:val="center"/>
      </w:pPr>
      <w:r>
        <w:rPr>
          <w:b/>
        </w:rPr>
        <w:lastRenderedPageBreak/>
        <w:t>METODE PENGISIAN JSA</w:t>
      </w:r>
      <w:r>
        <w:rPr>
          <w:b/>
          <w:sz w:val="22"/>
        </w:rPr>
        <w:t xml:space="preserve"> </w:t>
      </w:r>
    </w:p>
    <w:p w:rsidR="00D6680E" w:rsidRDefault="00445EA4">
      <w:pPr>
        <w:spacing w:after="221" w:line="259" w:lineRule="auto"/>
        <w:ind w:left="1174" w:right="0" w:firstLine="0"/>
        <w:jc w:val="left"/>
      </w:pPr>
      <w:r>
        <w:rPr>
          <w:b/>
        </w:rPr>
        <w:t xml:space="preserve">Cara Pengisian : </w:t>
      </w:r>
    </w:p>
    <w:p w:rsidR="00D6680E" w:rsidRDefault="00445EA4">
      <w:pPr>
        <w:numPr>
          <w:ilvl w:val="0"/>
          <w:numId w:val="1"/>
        </w:numPr>
        <w:ind w:right="0" w:hanging="360"/>
      </w:pPr>
      <w:r>
        <w:t xml:space="preserve">Judul Pekerjaan, diisi dengan pekerjaan yang akan dianalisa, lihat judul di Izin Kerja. </w:t>
      </w:r>
    </w:p>
    <w:p w:rsidR="00D6680E" w:rsidRDefault="00445EA4">
      <w:pPr>
        <w:numPr>
          <w:ilvl w:val="0"/>
          <w:numId w:val="1"/>
        </w:numPr>
        <w:ind w:right="0" w:hanging="360"/>
      </w:pPr>
      <w:r>
        <w:t xml:space="preserve">No. JSA, diisi dengan nomor Izin Kerja. </w:t>
      </w:r>
    </w:p>
    <w:p w:rsidR="00D6680E" w:rsidRDefault="00445EA4">
      <w:pPr>
        <w:numPr>
          <w:ilvl w:val="0"/>
          <w:numId w:val="1"/>
        </w:numPr>
        <w:ind w:right="0" w:hanging="360"/>
      </w:pPr>
      <w:r>
        <w:t xml:space="preserve">Tanggal, diisi dengan tanggal saat dilaksanakan JSA. </w:t>
      </w:r>
    </w:p>
    <w:p w:rsidR="00D6680E" w:rsidRDefault="00445EA4">
      <w:pPr>
        <w:numPr>
          <w:ilvl w:val="0"/>
          <w:numId w:val="1"/>
        </w:numPr>
        <w:ind w:right="0" w:hanging="360"/>
      </w:pPr>
      <w:r>
        <w:t xml:space="preserve">Pelaksana Pekerjaan/yang akan melakukan pekerjaan, diisi dengan bagian yang menjadi direksi pekerjaan atau kontraktor. </w:t>
      </w:r>
    </w:p>
    <w:p w:rsidR="00D6680E" w:rsidRDefault="00445EA4">
      <w:pPr>
        <w:numPr>
          <w:ilvl w:val="0"/>
          <w:numId w:val="1"/>
        </w:numPr>
        <w:ind w:right="0" w:hanging="360"/>
      </w:pPr>
      <w:r>
        <w:t xml:space="preserve">Pengawas Pekerjaan, diisi dengan Pengawas dari direksi pekerjaan. </w:t>
      </w:r>
    </w:p>
    <w:p w:rsidR="00D6680E" w:rsidRDefault="00445EA4">
      <w:pPr>
        <w:numPr>
          <w:ilvl w:val="0"/>
          <w:numId w:val="1"/>
        </w:numPr>
        <w:ind w:right="0" w:hanging="360"/>
      </w:pPr>
      <w:r>
        <w:t xml:space="preserve">JSA dilakukan oleh/peserta JSA, diisi dengan nama petugas yang melakukan JSA. </w:t>
      </w:r>
    </w:p>
    <w:p w:rsidR="00D6680E" w:rsidRDefault="00445EA4">
      <w:pPr>
        <w:numPr>
          <w:ilvl w:val="0"/>
          <w:numId w:val="1"/>
        </w:numPr>
        <w:ind w:right="0" w:hanging="360"/>
      </w:pPr>
      <w:r>
        <w:t xml:space="preserve">Level penandatangan di pemeriksaan JSA : </w:t>
      </w:r>
    </w:p>
    <w:p w:rsidR="00D6680E" w:rsidRDefault="00445EA4">
      <w:pPr>
        <w:numPr>
          <w:ilvl w:val="1"/>
          <w:numId w:val="1"/>
        </w:numPr>
        <w:ind w:right="815" w:hanging="360"/>
      </w:pPr>
      <w:r>
        <w:rPr>
          <w:b/>
        </w:rPr>
        <w:t>Level risiko Rendah dan Menengah :</w:t>
      </w:r>
      <w:r>
        <w:t xml:space="preserve"> minimal oleh Pengawas Utama yang menjadi Ahli Teknik atau GSI. </w:t>
      </w:r>
    </w:p>
    <w:p w:rsidR="00D6680E" w:rsidRDefault="00445EA4">
      <w:pPr>
        <w:numPr>
          <w:ilvl w:val="1"/>
          <w:numId w:val="1"/>
        </w:numPr>
        <w:ind w:right="815" w:hanging="360"/>
      </w:pPr>
      <w:r>
        <w:rPr>
          <w:b/>
        </w:rPr>
        <w:t xml:space="preserve">Level risiko Tinggi (dengan nilai 64) : </w:t>
      </w:r>
      <w:r>
        <w:t xml:space="preserve"> JSA harus ditandatangani hingga level middle management (contoh: minimal Section Head dari pelaksana pekerjaan atau pemilik area). </w:t>
      </w:r>
    </w:p>
    <w:p w:rsidR="00D6680E" w:rsidRDefault="00445EA4">
      <w:pPr>
        <w:numPr>
          <w:ilvl w:val="1"/>
          <w:numId w:val="1"/>
        </w:numPr>
        <w:ind w:right="815" w:hanging="360"/>
      </w:pPr>
      <w:r>
        <w:rPr>
          <w:b/>
        </w:rPr>
        <w:t xml:space="preserve">Level risiko Tinggi (dengan nilai 128, 256)  : </w:t>
      </w:r>
      <w:r>
        <w:t xml:space="preserve"> JSA harus ditandatangani oleh level management (contoh: minimal Manager dari Fungsi pelaksana pekerjaan, Manager Pemilik Area, Manager lain hingga SMOM/GM dapat ditetapkan turut menandatangani JSA, jika memang dirasakan perlu oleh Tim Manajemen, mengingat kritikalnya aspek K3 di pekerjaan tersebut) </w:t>
      </w:r>
    </w:p>
    <w:p w:rsidR="00D6680E" w:rsidRDefault="00445EA4">
      <w:pPr>
        <w:numPr>
          <w:ilvl w:val="0"/>
          <w:numId w:val="1"/>
        </w:numPr>
        <w:ind w:right="0" w:hanging="360"/>
      </w:pPr>
      <w:r>
        <w:t xml:space="preserve">Bagian, diisi dengan nama bagian tempat pekerjaan yang akan berlangsung, misal HCC atau HSC atau yang lain. </w:t>
      </w:r>
    </w:p>
    <w:p w:rsidR="00D6680E" w:rsidRDefault="00445EA4">
      <w:pPr>
        <w:numPr>
          <w:ilvl w:val="0"/>
          <w:numId w:val="1"/>
        </w:numPr>
        <w:ind w:right="0" w:hanging="360"/>
      </w:pPr>
      <w:r>
        <w:t xml:space="preserve">Lokasi pekerjaan, diisi dengan nama plant tempat pekerjaan akan berlangsung atau nama peralatan. </w:t>
      </w:r>
    </w:p>
    <w:p w:rsidR="00D6680E" w:rsidRDefault="00445EA4">
      <w:pPr>
        <w:numPr>
          <w:ilvl w:val="0"/>
          <w:numId w:val="1"/>
        </w:numPr>
        <w:ind w:right="0" w:hanging="360"/>
      </w:pPr>
      <w:r>
        <w:t xml:space="preserve">Penilaian Risiko, dicantukan hasil penilaian risiko pekerjaan mengacu kepada Metode Penilaian Tingkat Risiko (sesuai TKO B-001/E151500/2018-S9 </w:t>
      </w:r>
    </w:p>
    <w:p w:rsidR="00D6680E" w:rsidRDefault="00445EA4">
      <w:pPr>
        <w:ind w:left="1174" w:right="0" w:firstLine="0"/>
      </w:pPr>
      <w:r>
        <w:t xml:space="preserve">Identification &amp; Risk Assessment). </w:t>
      </w:r>
    </w:p>
    <w:p w:rsidR="00D6680E" w:rsidRDefault="00445EA4">
      <w:pPr>
        <w:numPr>
          <w:ilvl w:val="0"/>
          <w:numId w:val="1"/>
        </w:numPr>
        <w:ind w:right="0" w:hanging="360"/>
      </w:pPr>
      <w:r>
        <w:t xml:space="preserve">Peralatan &amp; Bahan yang dipakai, dicantumkan peralatan dan bahan yang digunakan untuk bekerja, terutama yang kritikal terhadap aspek K3. </w:t>
      </w:r>
    </w:p>
    <w:p w:rsidR="00D6680E" w:rsidRDefault="00445EA4">
      <w:pPr>
        <w:numPr>
          <w:ilvl w:val="0"/>
          <w:numId w:val="1"/>
        </w:numPr>
        <w:ind w:right="0" w:hanging="360"/>
      </w:pPr>
      <w:r>
        <w:t xml:space="preserve">Tahapan pekerjaan, diisi dengan urutan langkah pekerjaan, hati-hati tidak boleh terbalik-balik. </w:t>
      </w:r>
    </w:p>
    <w:p w:rsidR="00D6680E" w:rsidRDefault="00445EA4">
      <w:pPr>
        <w:numPr>
          <w:ilvl w:val="0"/>
          <w:numId w:val="1"/>
        </w:numPr>
        <w:ind w:right="0" w:hanging="360"/>
      </w:pPr>
      <w:r>
        <w:t xml:space="preserve">Potensi kejadian, diisi dengan kejadian yang mungkin timbul untuk masing-masing langkah pekerjaan. </w:t>
      </w:r>
    </w:p>
    <w:p w:rsidR="00D6680E" w:rsidRDefault="00445EA4">
      <w:pPr>
        <w:numPr>
          <w:ilvl w:val="0"/>
          <w:numId w:val="1"/>
        </w:numPr>
        <w:ind w:right="0" w:hanging="360"/>
      </w:pPr>
      <w:r>
        <w:t xml:space="preserve">Safety Precaution, diisi dengan precaution yang harus diambil, seperti : kontrol eliminasi, subtitusi, engineering, administrasi , dan APD. Pengendalian disarankan menggunakan metode eliminasi, subtitusi, engineering dari pada administrasi &amp; APD. </w:t>
      </w:r>
    </w:p>
    <w:p w:rsidR="00445EA4" w:rsidRDefault="00445EA4">
      <w:pPr>
        <w:spacing w:after="99" w:line="259" w:lineRule="auto"/>
        <w:ind w:left="10" w:right="151" w:hanging="10"/>
        <w:jc w:val="center"/>
        <w:rPr>
          <w:b/>
        </w:rPr>
      </w:pPr>
    </w:p>
    <w:p w:rsidR="00445EA4" w:rsidRDefault="00445EA4">
      <w:pPr>
        <w:spacing w:after="160" w:line="259" w:lineRule="auto"/>
        <w:ind w:left="0" w:right="0" w:firstLine="0"/>
        <w:jc w:val="left"/>
        <w:rPr>
          <w:b/>
        </w:rPr>
      </w:pPr>
      <w:r>
        <w:rPr>
          <w:b/>
        </w:rPr>
        <w:br w:type="page"/>
      </w:r>
    </w:p>
    <w:p w:rsidR="00D6680E" w:rsidRDefault="00445EA4" w:rsidP="00445EA4">
      <w:pPr>
        <w:spacing w:after="99" w:line="259" w:lineRule="auto"/>
        <w:ind w:left="10" w:right="151" w:hanging="10"/>
        <w:jc w:val="center"/>
        <w:rPr>
          <w:b/>
          <w:sz w:val="22"/>
        </w:rPr>
      </w:pPr>
      <w:r>
        <w:rPr>
          <w:b/>
        </w:rPr>
        <w:lastRenderedPageBreak/>
        <w:t>METODE PENILAIAN TINGKAT RISIKO</w:t>
      </w:r>
    </w:p>
    <w:p w:rsidR="00445EA4" w:rsidRDefault="00445EA4" w:rsidP="00445EA4">
      <w:pPr>
        <w:spacing w:after="99" w:line="259" w:lineRule="auto"/>
        <w:ind w:left="10" w:right="151" w:hanging="10"/>
        <w:jc w:val="center"/>
      </w:pPr>
    </w:p>
    <w:p w:rsidR="00D6680E" w:rsidRPr="00445EA4" w:rsidRDefault="00445EA4">
      <w:pPr>
        <w:numPr>
          <w:ilvl w:val="0"/>
          <w:numId w:val="2"/>
        </w:numPr>
        <w:ind w:right="0" w:hanging="283"/>
        <w:rPr>
          <w:sz w:val="22"/>
        </w:rPr>
      </w:pPr>
      <w:r w:rsidRPr="00445EA4">
        <w:rPr>
          <w:sz w:val="22"/>
        </w:rPr>
        <w:t xml:space="preserve">Penentuan tingkat risiko pekerjaan merupakan fungsi antara tingkat keparahan / konsekuensi (severity) dan kemungkinan kejadian / frekuensi kejadian (probability). Untuk melakukan penilaian terhadap tingkat keparahan suatu kejadian harus mempertimbangkan dampak negatif pekerjaan yang akan dilakukan terhadap keselamatan manusia, aset perusahaan, lingkungan, reputasi, legalitas, production loss. </w:t>
      </w:r>
    </w:p>
    <w:p w:rsidR="00D6680E" w:rsidRPr="00445EA4" w:rsidRDefault="00445EA4">
      <w:pPr>
        <w:numPr>
          <w:ilvl w:val="0"/>
          <w:numId w:val="2"/>
        </w:numPr>
        <w:ind w:right="0" w:hanging="283"/>
        <w:rPr>
          <w:sz w:val="22"/>
        </w:rPr>
      </w:pPr>
      <w:r w:rsidRPr="00445EA4">
        <w:rPr>
          <w:sz w:val="22"/>
        </w:rPr>
        <w:t xml:space="preserve">Pembobotan tingkat keparahan tersebut diklasifikasikan dengan angka  hingga angka 16 yang menunjukkan tingkat dampak yang dapat terjadi. Angka 1 menunjukan dampak negatif terkecil terhadap pekerjaan tersebut. Sedangkan angka 16 menunjukkan dampak potensial yang terparah. </w:t>
      </w:r>
    </w:p>
    <w:p w:rsidR="00D6680E" w:rsidRPr="00445EA4" w:rsidRDefault="00445EA4">
      <w:pPr>
        <w:numPr>
          <w:ilvl w:val="0"/>
          <w:numId w:val="2"/>
        </w:numPr>
        <w:ind w:right="0" w:hanging="283"/>
        <w:rPr>
          <w:sz w:val="22"/>
        </w:rPr>
      </w:pPr>
      <w:r w:rsidRPr="00445EA4">
        <w:rPr>
          <w:sz w:val="22"/>
        </w:rPr>
        <w:t xml:space="preserve">Kemungkinan / frekuensi kejadian (probability) diklasifikasikan dengan angka 1 hingga 16 yang menunjukkan tingkat frekuensi kejadian. Angka 1 menunjukkan potensi kejadian yang tidak pernah terdengar di Industri Migas. Sedangkan angka 16 menunjukan potensi kejadian telah terjadi lebih dari satu kali pertahun di Pertamina RU V. </w:t>
      </w:r>
      <w:bookmarkStart w:id="0" w:name="_GoBack"/>
      <w:bookmarkEnd w:id="0"/>
    </w:p>
    <w:p w:rsidR="00445EA4" w:rsidRDefault="00947EC0" w:rsidP="00445EA4">
      <w:pPr>
        <w:numPr>
          <w:ilvl w:val="0"/>
          <w:numId w:val="2"/>
        </w:numPr>
        <w:spacing w:after="0" w:line="269" w:lineRule="auto"/>
        <w:ind w:left="284" w:right="0" w:hanging="284"/>
        <w:contextualSpacing/>
        <w:rPr>
          <w:sz w:val="22"/>
        </w:rPr>
      </w:pPr>
      <w:r w:rsidRPr="00947EC0">
        <w:rPr>
          <w:noProof/>
        </w:rPr>
        <w:drawing>
          <wp:anchor distT="0" distB="0" distL="114300" distR="114300" simplePos="0" relativeHeight="251660288" behindDoc="0" locked="0" layoutInCell="1" allowOverlap="1">
            <wp:simplePos x="0" y="0"/>
            <wp:positionH relativeFrom="column">
              <wp:posOffset>82550</wp:posOffset>
            </wp:positionH>
            <wp:positionV relativeFrom="paragraph">
              <wp:posOffset>728980</wp:posOffset>
            </wp:positionV>
            <wp:extent cx="6933565" cy="5042535"/>
            <wp:effectExtent l="0" t="0" r="63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33565" cy="5042535"/>
                    </a:xfrm>
                    <a:prstGeom prst="rect">
                      <a:avLst/>
                    </a:prstGeom>
                    <a:noFill/>
                    <a:ln>
                      <a:noFill/>
                    </a:ln>
                  </pic:spPr>
                </pic:pic>
              </a:graphicData>
            </a:graphic>
          </wp:anchor>
        </w:drawing>
      </w:r>
      <w:r w:rsidR="00445EA4" w:rsidRPr="00445EA4">
        <w:rPr>
          <w:sz w:val="22"/>
        </w:rPr>
        <w:t xml:space="preserve">Penentuan tingkat resiko pekerjaan dilakukan berdasarkan hasil identifikasi tingkat keparahan (yang berdampak terhadap keselamatan manusia, aset perusahaan, lingkungan, reputasi, legalitas, production loss) dan kemungkinan / frekuensi kejadian yang kemudian dipetakan dalam Matriks Penilaian Resiko (Risk Assessment Matrix), sebagai berikut: </w:t>
      </w:r>
    </w:p>
    <w:p w:rsidR="00947EC0" w:rsidRPr="00445EA4" w:rsidRDefault="00947EC0" w:rsidP="00947EC0">
      <w:pPr>
        <w:spacing w:after="0" w:line="269" w:lineRule="auto"/>
        <w:ind w:left="284" w:right="0" w:firstLine="0"/>
        <w:contextualSpacing/>
        <w:rPr>
          <w:sz w:val="22"/>
        </w:rPr>
      </w:pPr>
    </w:p>
    <w:p w:rsidR="00D6680E" w:rsidRPr="00445EA4" w:rsidRDefault="00445EA4">
      <w:pPr>
        <w:numPr>
          <w:ilvl w:val="0"/>
          <w:numId w:val="2"/>
        </w:numPr>
        <w:spacing w:before="254"/>
        <w:ind w:right="0" w:hanging="283"/>
        <w:rPr>
          <w:sz w:val="22"/>
        </w:rPr>
      </w:pPr>
      <w:r w:rsidRPr="00445EA4">
        <w:rPr>
          <w:sz w:val="22"/>
        </w:rPr>
        <w:t xml:space="preserve">Tingkat keparahan yang digunakan dalam pemetaan di Matriks Penilaian Resiko adalah dampak yang memiliki tingkat keparahan paling tinggi terhadap keselamatan manusia, aset perusahaan, lingkungan, reputasi, legalitas, production loss. </w:t>
      </w:r>
    </w:p>
    <w:p w:rsidR="00D6680E" w:rsidRPr="00445EA4" w:rsidRDefault="00445EA4">
      <w:pPr>
        <w:numPr>
          <w:ilvl w:val="0"/>
          <w:numId w:val="2"/>
        </w:numPr>
        <w:ind w:right="0" w:hanging="283"/>
        <w:rPr>
          <w:sz w:val="22"/>
        </w:rPr>
      </w:pPr>
      <w:r w:rsidRPr="00445EA4">
        <w:rPr>
          <w:sz w:val="22"/>
        </w:rPr>
        <w:t xml:space="preserve">Penentuan frekuensi kejadian (probability) terhadap dampak potensi bahaya dilakukan berdasarkan data kasus kejadian yang pernah terjadi baik di internal Pertamina maupun di luar Pertamina. Bila data kejadian tersebut tidak tersedia, untuk menentukan frekuensi kejadian tersebut dapat juga dilakukan berdasarkan </w:t>
      </w:r>
      <w:r w:rsidRPr="00445EA4">
        <w:rPr>
          <w:sz w:val="22"/>
        </w:rPr>
        <w:lastRenderedPageBreak/>
        <w:t xml:space="preserve">tingkat kemungkinan kejadian (posibility) yang dapat terjadi dalam pekerjaan tersebut dengan klasifikasi tingkat kemungkinan kejadian (posibility) disesuaikan dengan level klasifikasi frekuensi kejadian (probability). </w:t>
      </w:r>
    </w:p>
    <w:p w:rsidR="00D6680E" w:rsidRDefault="00445EA4">
      <w:pPr>
        <w:numPr>
          <w:ilvl w:val="0"/>
          <w:numId w:val="2"/>
        </w:numPr>
        <w:ind w:right="0" w:hanging="283"/>
      </w:pPr>
      <w:r w:rsidRPr="00445EA4">
        <w:rPr>
          <w:sz w:val="22"/>
        </w:rPr>
        <w:t>Penentuan tingkat risiko pekerjaan dilakukan dengan memplotkan hasil analisa tingkat keparahan (sumbu X) dengan hasil analisa frekuensi / kemungkinan kejadian (sumbu Y) ke dalam matriks penilaian risiko. Pertemuan kedua sumbu tersebut merupakan tingkat risiko pekerjaan yang akan digunakan sebagai acuan dalam menentukan pengesahan JSA.  Analisa potensi bahaya yang dilakukan terhadap pekerjaan tersebut akan digunakan sebagai masukan dalam menentukan rencana mitigasi dari pekerjaan yang akan dilaksanakan.</w:t>
      </w:r>
      <w:r>
        <w:t xml:space="preserve"> </w:t>
      </w:r>
    </w:p>
    <w:sectPr w:rsidR="00D6680E" w:rsidSect="005D21B1">
      <w:pgSz w:w="11906" w:h="16838"/>
      <w:pgMar w:top="724" w:right="562" w:bottom="324" w:left="42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909"/>
    <w:multiLevelType w:val="hybridMultilevel"/>
    <w:tmpl w:val="6C7A179C"/>
    <w:lvl w:ilvl="0" w:tplc="6610F658">
      <w:start w:val="1"/>
      <w:numFmt w:val="bullet"/>
      <w:lvlText w:val="-"/>
      <w:lvlJc w:val="left"/>
      <w:pPr>
        <w:ind w:left="988" w:hanging="360"/>
      </w:pPr>
      <w:rPr>
        <w:rFonts w:ascii="Arial" w:eastAsia="Times New Roman" w:hAnsi="Arial" w:cs="Aria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
    <w:nsid w:val="167374C3"/>
    <w:multiLevelType w:val="hybridMultilevel"/>
    <w:tmpl w:val="2DBCE7EE"/>
    <w:lvl w:ilvl="0" w:tplc="0F269366">
      <w:numFmt w:val="bullet"/>
      <w:lvlText w:val="-"/>
      <w:lvlJc w:val="left"/>
      <w:pPr>
        <w:ind w:left="522" w:hanging="360"/>
      </w:pPr>
      <w:rPr>
        <w:rFonts w:ascii="Arial" w:eastAsiaTheme="minorHAnsi" w:hAnsi="Arial" w:cs="Aria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D81101A"/>
    <w:multiLevelType w:val="hybridMultilevel"/>
    <w:tmpl w:val="B37C4D8C"/>
    <w:lvl w:ilvl="0" w:tplc="6114BC56">
      <w:start w:val="1"/>
      <w:numFmt w:val="decimal"/>
      <w:lvlText w:val="%1."/>
      <w:lvlJc w:val="left"/>
      <w:pPr>
        <w:ind w:left="1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0E83E">
      <w:start w:val="1"/>
      <w:numFmt w:val="lowerLetter"/>
      <w:lvlText w:val="%2."/>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4EFF70">
      <w:start w:val="1"/>
      <w:numFmt w:val="lowerRoman"/>
      <w:lvlText w:val="%3"/>
      <w:lvlJc w:val="left"/>
      <w:pPr>
        <w:ind w:left="1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64E080">
      <w:start w:val="1"/>
      <w:numFmt w:val="decimal"/>
      <w:lvlText w:val="%4"/>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802CD4">
      <w:start w:val="1"/>
      <w:numFmt w:val="lowerLetter"/>
      <w:lvlText w:val="%5"/>
      <w:lvlJc w:val="left"/>
      <w:pPr>
        <w:ind w:left="2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E87088">
      <w:start w:val="1"/>
      <w:numFmt w:val="lowerRoman"/>
      <w:lvlText w:val="%6"/>
      <w:lvlJc w:val="left"/>
      <w:pPr>
        <w:ind w:left="3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666F60">
      <w:start w:val="1"/>
      <w:numFmt w:val="decimal"/>
      <w:lvlText w:val="%7"/>
      <w:lvlJc w:val="left"/>
      <w:pPr>
        <w:ind w:left="4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623B28">
      <w:start w:val="1"/>
      <w:numFmt w:val="lowerLetter"/>
      <w:lvlText w:val="%8"/>
      <w:lvlJc w:val="left"/>
      <w:pPr>
        <w:ind w:left="4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10FE70">
      <w:start w:val="1"/>
      <w:numFmt w:val="lowerRoman"/>
      <w:lvlText w:val="%9"/>
      <w:lvlJc w:val="left"/>
      <w:pPr>
        <w:ind w:left="5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23145FD5"/>
    <w:multiLevelType w:val="multilevel"/>
    <w:tmpl w:val="79229470"/>
    <w:lvl w:ilvl="0">
      <w:start w:val="1"/>
      <w:numFmt w:val="upperRoman"/>
      <w:lvlText w:val="%1."/>
      <w:lvlJc w:val="left"/>
      <w:pPr>
        <w:ind w:left="687" w:hanging="72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53" w:hanging="720"/>
      </w:pPr>
      <w:rPr>
        <w:rFonts w:hint="default"/>
        <w:b w:val="0"/>
      </w:rPr>
    </w:lvl>
    <w:lvl w:ilvl="3">
      <w:start w:val="1"/>
      <w:numFmt w:val="decimal"/>
      <w:isLgl/>
      <w:lvlText w:val="%1.%2.%3.%4"/>
      <w:lvlJc w:val="left"/>
      <w:pPr>
        <w:ind w:left="786" w:hanging="720"/>
      </w:pPr>
      <w:rPr>
        <w:rFonts w:hint="default"/>
        <w:b w:val="0"/>
      </w:rPr>
    </w:lvl>
    <w:lvl w:ilvl="4">
      <w:start w:val="1"/>
      <w:numFmt w:val="decimal"/>
      <w:isLgl/>
      <w:lvlText w:val="%1.%2.%3.%4.%5"/>
      <w:lvlJc w:val="left"/>
      <w:pPr>
        <w:ind w:left="819" w:hanging="720"/>
      </w:pPr>
      <w:rPr>
        <w:rFonts w:hint="default"/>
        <w:b w:val="0"/>
      </w:rPr>
    </w:lvl>
    <w:lvl w:ilvl="5">
      <w:start w:val="1"/>
      <w:numFmt w:val="decimal"/>
      <w:isLgl/>
      <w:lvlText w:val="%1.%2.%3.%4.%5.%6"/>
      <w:lvlJc w:val="left"/>
      <w:pPr>
        <w:ind w:left="1212" w:hanging="1080"/>
      </w:pPr>
      <w:rPr>
        <w:rFonts w:hint="default"/>
        <w:b w:val="0"/>
      </w:rPr>
    </w:lvl>
    <w:lvl w:ilvl="6">
      <w:start w:val="1"/>
      <w:numFmt w:val="decimal"/>
      <w:isLgl/>
      <w:lvlText w:val="%1.%2.%3.%4.%5.%6.%7"/>
      <w:lvlJc w:val="left"/>
      <w:pPr>
        <w:ind w:left="1245" w:hanging="1080"/>
      </w:pPr>
      <w:rPr>
        <w:rFonts w:hint="default"/>
        <w:b w:val="0"/>
      </w:rPr>
    </w:lvl>
    <w:lvl w:ilvl="7">
      <w:start w:val="1"/>
      <w:numFmt w:val="decimal"/>
      <w:isLgl/>
      <w:lvlText w:val="%1.%2.%3.%4.%5.%6.%7.%8"/>
      <w:lvlJc w:val="left"/>
      <w:pPr>
        <w:ind w:left="1638" w:hanging="1440"/>
      </w:pPr>
      <w:rPr>
        <w:rFonts w:hint="default"/>
        <w:b w:val="0"/>
      </w:rPr>
    </w:lvl>
    <w:lvl w:ilvl="8">
      <w:start w:val="1"/>
      <w:numFmt w:val="decimal"/>
      <w:isLgl/>
      <w:lvlText w:val="%1.%2.%3.%4.%5.%6.%7.%8.%9"/>
      <w:lvlJc w:val="left"/>
      <w:pPr>
        <w:ind w:left="1671" w:hanging="1440"/>
      </w:pPr>
      <w:rPr>
        <w:rFonts w:hint="default"/>
        <w:b w:val="0"/>
      </w:rPr>
    </w:lvl>
  </w:abstractNum>
  <w:abstractNum w:abstractNumId="4">
    <w:nsid w:val="572861D0"/>
    <w:multiLevelType w:val="hybridMultilevel"/>
    <w:tmpl w:val="8876B8D0"/>
    <w:lvl w:ilvl="0" w:tplc="A4DAD9F6">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5E9D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240F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B22F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246C7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98CD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B079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96B0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9E95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75E7954"/>
    <w:multiLevelType w:val="multilevel"/>
    <w:tmpl w:val="510456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627977F0"/>
    <w:multiLevelType w:val="hybridMultilevel"/>
    <w:tmpl w:val="E3387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D6680E"/>
    <w:rsid w:val="00003F3E"/>
    <w:rsid w:val="001A5F4B"/>
    <w:rsid w:val="00210885"/>
    <w:rsid w:val="002F4CEE"/>
    <w:rsid w:val="002F4F82"/>
    <w:rsid w:val="00314D33"/>
    <w:rsid w:val="00360423"/>
    <w:rsid w:val="003C02B2"/>
    <w:rsid w:val="003F4E44"/>
    <w:rsid w:val="00445EA4"/>
    <w:rsid w:val="004B6233"/>
    <w:rsid w:val="004F3AAB"/>
    <w:rsid w:val="005D21B1"/>
    <w:rsid w:val="00947EC0"/>
    <w:rsid w:val="009C5C8B"/>
    <w:rsid w:val="00C80770"/>
    <w:rsid w:val="00CD27E2"/>
    <w:rsid w:val="00D532BD"/>
    <w:rsid w:val="00D6680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B1"/>
    <w:pPr>
      <w:spacing w:after="12" w:line="268" w:lineRule="auto"/>
      <w:ind w:left="1184" w:right="122" w:hanging="37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D21B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F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AAB"/>
    <w:rPr>
      <w:rFonts w:ascii="Tahoma" w:eastAsia="Arial" w:hAnsi="Tahoma" w:cs="Tahoma"/>
      <w:color w:val="000000"/>
      <w:sz w:val="16"/>
      <w:szCs w:val="16"/>
    </w:rPr>
  </w:style>
  <w:style w:type="paragraph" w:styleId="ListParagraph">
    <w:name w:val="List Paragraph"/>
    <w:basedOn w:val="Normal"/>
    <w:uiPriority w:val="34"/>
    <w:qFormat/>
    <w:rsid w:val="00003F3E"/>
    <w:pPr>
      <w:spacing w:after="200" w:line="276" w:lineRule="auto"/>
      <w:ind w:left="720" w:right="0" w:firstLine="0"/>
      <w:contextualSpacing/>
      <w:jc w:val="left"/>
    </w:pPr>
    <w:rPr>
      <w:rFonts w:ascii="Calibri" w:eastAsia="Calibri" w:hAnsi="Calibri" w:cs="Times New Roman"/>
      <w:color w:val="auto"/>
      <w:sz w:val="22"/>
      <w:lang w:val="en-US" w:eastAsia="en-US"/>
    </w:rPr>
  </w:style>
</w:styles>
</file>

<file path=word/webSettings.xml><?xml version="1.0" encoding="utf-8"?>
<w:webSettings xmlns:r="http://schemas.openxmlformats.org/officeDocument/2006/relationships" xmlns:w="http://schemas.openxmlformats.org/wordprocessingml/2006/main">
  <w:divs>
    <w:div w:id="136524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Hayati</dc:creator>
  <cp:keywords/>
  <cp:lastModifiedBy>Dimas Kurniawan</cp:lastModifiedBy>
  <cp:revision>14</cp:revision>
  <dcterms:created xsi:type="dcterms:W3CDTF">2018-09-06T01:30:00Z</dcterms:created>
  <dcterms:modified xsi:type="dcterms:W3CDTF">2019-08-23T01:01:00Z</dcterms:modified>
</cp:coreProperties>
</file>