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Thomas Burdon, Sebastian Rojas, Ivan Garcia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Li Xu</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APCV 361</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29 October 2023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b w:val="1"/>
        </w:rPr>
      </w:pPr>
      <w:bookmarkStart w:colFirst="0" w:colLast="0" w:name="_bllyran0q013" w:id="0"/>
      <w:bookmarkEnd w:id="0"/>
      <w:r w:rsidDel="00000000" w:rsidR="00000000" w:rsidRPr="00000000">
        <w:rPr>
          <w:b w:val="1"/>
          <w:rtl w:val="0"/>
        </w:rPr>
        <w:t xml:space="preserve">Financial Survival: How economic classes faced the COVID-19 Pandemic</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COVID-19 impacted every person in some way globally because it highlighted the flaws and highly functional parts of our society. This project investigates the association between the different economic classes and COVID-19 infection and death rates in the United States. By understanding widespread infectious disease impacts on economic classes, we can expect to see infection rates higher or lower in specific places that vary by community wealth. We can also further work on preventing a potential collapse of communities vulnerable to infectious diseases like COVID-19. </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b w:val="1"/>
        </w:rPr>
      </w:pPr>
      <w:bookmarkStart w:colFirst="0" w:colLast="0" w:name="_t03ncj2rfsbl" w:id="1"/>
      <w:bookmarkEnd w:id="1"/>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Here are the objectives we can hope to achieve in our project:</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Determine a relationship between economic class and COVID-19 infection rates.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Determine a relationship between economic class and COVID-19 death rates.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Identify factors that mediate the relationship between economic classes and COVID-19 outcomes.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Provide expected outcomes for public health regarding economic class and highly infectious diseases. </w:t>
      </w:r>
      <w:r w:rsidDel="00000000" w:rsidR="00000000" w:rsidRPr="00000000">
        <w:rPr>
          <w:rtl w:val="0"/>
        </w:rPr>
      </w:r>
    </w:p>
    <w:p w:rsidR="00000000" w:rsidDel="00000000" w:rsidP="00000000" w:rsidRDefault="00000000" w:rsidRPr="00000000" w14:paraId="0000000D">
      <w:pPr>
        <w:pStyle w:val="Heading1"/>
        <w:ind w:firstLine="0"/>
        <w:rPr>
          <w:b w:val="1"/>
        </w:rPr>
      </w:pPr>
      <w:bookmarkStart w:colFirst="0" w:colLast="0" w:name="_8uriqxbyefv7" w:id="2"/>
      <w:bookmarkEnd w:id="2"/>
      <w:r w:rsidDel="00000000" w:rsidR="00000000" w:rsidRPr="00000000">
        <w:rPr>
          <w:b w:val="1"/>
          <w:rtl w:val="0"/>
        </w:rPr>
        <w:t xml:space="preserve">METHODS</w:t>
      </w:r>
    </w:p>
    <w:p w:rsidR="00000000" w:rsidDel="00000000" w:rsidP="00000000" w:rsidRDefault="00000000" w:rsidRPr="00000000" w14:paraId="0000000E">
      <w:pPr>
        <w:rPr/>
      </w:pPr>
      <w:r w:rsidDel="00000000" w:rsidR="00000000" w:rsidRPr="00000000">
        <w:rPr>
          <w:rtl w:val="0"/>
        </w:rPr>
        <w:t xml:space="preserve">Sources for the data being used in this project are going to primarily be provided from local, state and national governments. If appropriate, data from global organizations such as the World Health Organization may be useful, but the general focus will be in the United States. Socio-economic databases will be used to generalize communities and determine what the impact of something like COVID-19 is on these communities. These records will provide infection rates, re-infection rates (hopefully), and mortality rates. </w:t>
      </w:r>
    </w:p>
    <w:p w:rsidR="00000000" w:rsidDel="00000000" w:rsidP="00000000" w:rsidRDefault="00000000" w:rsidRPr="00000000" w14:paraId="0000000F">
      <w:pPr>
        <w:rPr/>
      </w:pPr>
      <w:r w:rsidDel="00000000" w:rsidR="00000000" w:rsidRPr="00000000">
        <w:rPr>
          <w:rtl w:val="0"/>
        </w:rPr>
        <w:t xml:space="preserve">Our data will be processed and cleaned, ensuring it is all valid and legitimate information. In-depth analysis will include regression analysis as the goal is to explore the relationship between economic class and COVID-19 outcomes while controlling for variables such as age or underlying health conditions. Once this is complete, the data will be mapped and graphed to assist with understanding. We hope that variables like living conditions, vaccination rates, healthcare infrastructure can be visualized and checked for influence on our outcomes. </w:t>
      </w:r>
    </w:p>
    <w:p w:rsidR="00000000" w:rsidDel="00000000" w:rsidP="00000000" w:rsidRDefault="00000000" w:rsidRPr="00000000" w14:paraId="00000010">
      <w:pPr>
        <w:rPr/>
      </w:pPr>
      <w:r w:rsidDel="00000000" w:rsidR="00000000" w:rsidRPr="00000000">
        <w:rPr>
          <w:rtl w:val="0"/>
        </w:rPr>
        <w:t xml:space="preserve">We hope to develop predictive models that will be trained on our historical data we collect. Training models to forecast infection and death rates based on the historic data could assist with proactive resource allocation to an at-risk community, or preemptive measures to slow or stop future spread of a highly contagious disease.  </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b w:val="1"/>
        </w:rPr>
      </w:pPr>
      <w:bookmarkStart w:colFirst="0" w:colLast="0" w:name="_yfbxp7di8iko" w:id="3"/>
      <w:bookmarkEnd w:id="3"/>
      <w:r w:rsidDel="00000000" w:rsidR="00000000" w:rsidRPr="00000000">
        <w:rPr>
          <w:b w:val="1"/>
          <w:rtl w:val="0"/>
        </w:rPr>
        <w:t xml:space="preserve">CONCLUSION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Analyzing infection and mortality rates across different economic classes could assist with predictions of infection or death rates in communities based on their socio-economic class. An accurate predictive model could inform a community that is at risk or an organization to get involved and save lives based on historical data and evidence-based predictions, enhancing health outcomes in critical times during any future national or global pandemic.</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i w:val="1"/>
        </w:rPr>
      </w:pPr>
      <w:r w:rsidDel="00000000" w:rsidR="00000000" w:rsidRPr="00000000">
        <w:rPr>
          <w:i w:val="1"/>
          <w:rtl w:val="0"/>
        </w:rPr>
        <w:t xml:space="preserve">Works Cited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i w:val="1"/>
        </w:rPr>
      </w:pPr>
      <w:r w:rsidDel="00000000" w:rsidR="00000000" w:rsidRPr="00000000">
        <w:rPr>
          <w:i w:val="1"/>
          <w:rtl w:val="0"/>
        </w:rPr>
        <w:t xml:space="preserve">Not available for the moment.</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