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67" w:rsidRPr="00A32A49" w:rsidRDefault="007014EC" w:rsidP="007014EC">
      <w:pPr>
        <w:pStyle w:val="1"/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需求说明</w:t>
      </w:r>
    </w:p>
    <w:p w:rsidR="007014EC" w:rsidRPr="00A32A49" w:rsidRDefault="007014EC" w:rsidP="007014EC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所有工序发出超过规定时间未收回的需要邮件提醒，</w:t>
      </w:r>
    </w:p>
    <w:p w:rsidR="007014EC" w:rsidRPr="00A32A49" w:rsidRDefault="00102613" w:rsidP="007014EC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所有工序</w:t>
      </w:r>
      <w:r w:rsidR="007014EC" w:rsidRPr="00A32A49">
        <w:rPr>
          <w:rFonts w:hint="eastAsia"/>
          <w:color w:val="7F7F7F" w:themeColor="text1" w:themeTint="80"/>
        </w:rPr>
        <w:t>规定时间可以设置，</w:t>
      </w:r>
    </w:p>
    <w:p w:rsidR="007014EC" w:rsidRPr="00A32A49" w:rsidRDefault="00102613" w:rsidP="007014EC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后台记录提醒</w:t>
      </w:r>
    </w:p>
    <w:p w:rsidR="007014EC" w:rsidRPr="00A32A49" w:rsidRDefault="007014EC" w:rsidP="00766204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工序收回超过一定的时间未移交的需邮件提醒，</w:t>
      </w:r>
      <w:r w:rsidR="003A3CDE" w:rsidRPr="00A32A49">
        <w:rPr>
          <w:color w:val="7F7F7F" w:themeColor="text1" w:themeTint="80"/>
        </w:rPr>
        <w:t xml:space="preserve"> </w:t>
      </w:r>
    </w:p>
    <w:p w:rsidR="00766204" w:rsidRPr="00A32A49" w:rsidRDefault="003A3CDE" w:rsidP="00766204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设置一个具体的工序到另一个工序的时限（例如：工艺</w:t>
      </w:r>
      <w:r w:rsidRPr="00A32A49">
        <w:rPr>
          <w:color w:val="7F7F7F" w:themeColor="text1" w:themeTint="80"/>
        </w:rPr>
        <w:sym w:font="Wingdings" w:char="F0E0"/>
      </w:r>
      <w:r w:rsidRPr="00A32A49">
        <w:rPr>
          <w:rFonts w:hint="eastAsia"/>
          <w:color w:val="7F7F7F" w:themeColor="text1" w:themeTint="80"/>
        </w:rPr>
        <w:t>画花  限时： 30分钟）</w:t>
      </w:r>
    </w:p>
    <w:p w:rsidR="00700893" w:rsidRPr="00A32A49" w:rsidRDefault="00700893" w:rsidP="00700893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设置后台刷新时间</w:t>
      </w:r>
    </w:p>
    <w:p w:rsidR="00A32A49" w:rsidRPr="00A32A49" w:rsidRDefault="00766204" w:rsidP="00A32A49">
      <w:pPr>
        <w:pStyle w:val="2"/>
        <w:numPr>
          <w:ilvl w:val="0"/>
          <w:numId w:val="1"/>
        </w:numPr>
        <w:rPr>
          <w:color w:val="7F7F7F" w:themeColor="text1" w:themeTint="80"/>
        </w:rPr>
      </w:pPr>
      <w:r w:rsidRPr="00A32A49">
        <w:rPr>
          <w:rFonts w:hint="eastAsia"/>
          <w:color w:val="7F7F7F" w:themeColor="text1" w:themeTint="80"/>
        </w:rPr>
        <w:t>查看提醒的版单进度（邮件内容包含一个链接，点击查看该板单进度）</w:t>
      </w:r>
      <w:r w:rsidR="00700893" w:rsidRPr="00A32A49">
        <w:rPr>
          <w:rFonts w:hint="eastAsia"/>
          <w:color w:val="7F7F7F" w:themeColor="text1" w:themeTint="80"/>
        </w:rPr>
        <w:t>并且可以设置延时提醒或不在提醒</w:t>
      </w:r>
      <w:r w:rsidR="00161C55" w:rsidRPr="00A32A49">
        <w:rPr>
          <w:rFonts w:hint="eastAsia"/>
          <w:color w:val="7F7F7F" w:themeColor="text1" w:themeTint="80"/>
        </w:rPr>
        <w:t>（注意是这个工序</w:t>
      </w:r>
      <w:r w:rsidR="00334C35" w:rsidRPr="00A32A49">
        <w:rPr>
          <w:rFonts w:hint="eastAsia"/>
          <w:color w:val="7F7F7F" w:themeColor="text1" w:themeTint="80"/>
        </w:rPr>
        <w:t>移交</w:t>
      </w:r>
      <w:r w:rsidR="00161C55" w:rsidRPr="00A32A49">
        <w:rPr>
          <w:rFonts w:hint="eastAsia"/>
          <w:color w:val="7F7F7F" w:themeColor="text1" w:themeTint="80"/>
        </w:rPr>
        <w:t>不在提醒）</w:t>
      </w:r>
    </w:p>
    <w:p w:rsidR="00A32A49" w:rsidRDefault="00A32A49" w:rsidP="00A32A49">
      <w:pPr>
        <w:pStyle w:val="1"/>
      </w:pPr>
      <w:r>
        <w:rPr>
          <w:rFonts w:hint="eastAsia"/>
        </w:rPr>
        <w:t>更改后需求：</w:t>
      </w:r>
    </w:p>
    <w:p w:rsidR="00A32A49" w:rsidRDefault="00A32A49" w:rsidP="00A32A49">
      <w:pPr>
        <w:pStyle w:val="2"/>
        <w:numPr>
          <w:ilvl w:val="0"/>
          <w:numId w:val="2"/>
        </w:numPr>
      </w:pPr>
      <w:r>
        <w:rPr>
          <w:rFonts w:hint="eastAsia"/>
        </w:rPr>
        <w:t>客户端直接显示超时内容：</w:t>
      </w:r>
    </w:p>
    <w:tbl>
      <w:tblPr>
        <w:tblStyle w:val="aa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549"/>
        <w:gridCol w:w="1609"/>
        <w:gridCol w:w="1526"/>
        <w:gridCol w:w="1528"/>
      </w:tblGrid>
      <w:tr w:rsidR="00A32A49" w:rsidTr="00A32A49"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款号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当前工序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下一步工序</w:t>
            </w:r>
          </w:p>
        </w:tc>
        <w:tc>
          <w:tcPr>
            <w:tcW w:w="1660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预计完成时间</w:t>
            </w:r>
          </w:p>
        </w:tc>
      </w:tr>
      <w:tr w:rsidR="00A32A49" w:rsidTr="00A32A49"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</w:t>
            </w:r>
            <w:r>
              <w:t>-123456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工艺发出</w:t>
            </w:r>
          </w:p>
          <w:p w:rsidR="00254788" w:rsidRDefault="00254788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（屠月华）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2017.12.01</w:t>
            </w:r>
            <w:r>
              <w:t xml:space="preserve"> 10:31:21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工艺收回</w:t>
            </w:r>
          </w:p>
        </w:tc>
        <w:tc>
          <w:tcPr>
            <w:tcW w:w="1660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2小时后</w:t>
            </w:r>
          </w:p>
        </w:tc>
      </w:tr>
      <w:tr w:rsidR="00A32A49" w:rsidTr="00A32A49"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p</w:t>
            </w:r>
            <w:r>
              <w:t>-123457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工艺收回</w:t>
            </w:r>
          </w:p>
          <w:p w:rsidR="00254788" w:rsidRDefault="00254788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（屠月华）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2017.11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>
              <w:t xml:space="preserve"> 10:31:21</w:t>
            </w:r>
          </w:p>
        </w:tc>
        <w:tc>
          <w:tcPr>
            <w:tcW w:w="165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画花发出</w:t>
            </w:r>
          </w:p>
        </w:tc>
        <w:tc>
          <w:tcPr>
            <w:tcW w:w="1660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20分钟后</w:t>
            </w:r>
          </w:p>
        </w:tc>
      </w:tr>
    </w:tbl>
    <w:p w:rsidR="00A32A49" w:rsidRDefault="00A32A49" w:rsidP="00A32A49">
      <w:pPr>
        <w:pStyle w:val="a5"/>
        <w:ind w:left="510" w:firstLineChars="0" w:firstLine="0"/>
      </w:pPr>
    </w:p>
    <w:p w:rsidR="00A52E74" w:rsidRDefault="00A52E74" w:rsidP="00A32A49">
      <w:pPr>
        <w:pStyle w:val="a5"/>
        <w:ind w:left="510" w:firstLineChars="0" w:firstLine="0"/>
      </w:pPr>
    </w:p>
    <w:p w:rsidR="00A52E74" w:rsidRDefault="00A52E74" w:rsidP="00A52E74">
      <w:pPr>
        <w:pStyle w:val="2"/>
      </w:pPr>
      <w:r>
        <w:rPr>
          <w:rFonts w:hint="eastAsia"/>
        </w:rPr>
        <w:lastRenderedPageBreak/>
        <w:t>2．设置一次预计完成时间，后台记录一次信息，</w:t>
      </w:r>
    </w:p>
    <w:p w:rsidR="00A52E74" w:rsidRDefault="00A52E74" w:rsidP="00A52E74">
      <w:pPr>
        <w:pStyle w:val="2"/>
      </w:pPr>
      <w:r>
        <w:rPr>
          <w:rFonts w:hint="eastAsia"/>
        </w:rPr>
        <w:t>3．设置预计完成时间后，超时时间计算：</w:t>
      </w:r>
      <w:r w:rsidRPr="00A52E74">
        <w:rPr>
          <w:rFonts w:hint="eastAsia"/>
        </w:rPr>
        <w:t>当前时间+预计完成时间</w:t>
      </w:r>
    </w:p>
    <w:p w:rsidR="00A52E74" w:rsidRDefault="00A52E74" w:rsidP="00A52E74">
      <w:pPr>
        <w:pStyle w:val="2"/>
      </w:pPr>
      <w:r>
        <w:rPr>
          <w:rFonts w:hint="eastAsia"/>
        </w:rPr>
        <w:t>4．设置超时</w:t>
      </w:r>
    </w:p>
    <w:p w:rsidR="002A00F2" w:rsidRDefault="002A00F2" w:rsidP="002A00F2">
      <w:pPr>
        <w:rPr>
          <w:color w:val="767171" w:themeColor="background2" w:themeShade="80"/>
        </w:rPr>
      </w:pPr>
      <w:r>
        <w:rPr>
          <w:rFonts w:hint="eastAsia"/>
        </w:rPr>
        <w:t>前期隐藏</w:t>
      </w:r>
      <w:r w:rsidRPr="002A00F2">
        <w:rPr>
          <w:rFonts w:hint="eastAsia"/>
          <w:color w:val="767171" w:themeColor="background2" w:themeShade="80"/>
        </w:rPr>
        <w:t>单次延时</w:t>
      </w:r>
      <w:r>
        <w:rPr>
          <w:rFonts w:hint="eastAsia"/>
          <w:color w:val="767171" w:themeColor="background2" w:themeShade="80"/>
        </w:rPr>
        <w:t>和</w:t>
      </w:r>
      <w:r w:rsidRPr="002A00F2">
        <w:rPr>
          <w:rFonts w:hint="eastAsia"/>
          <w:color w:val="767171" w:themeColor="background2" w:themeShade="80"/>
        </w:rPr>
        <w:t>综合延时</w:t>
      </w:r>
      <w:r>
        <w:rPr>
          <w:rFonts w:hint="eastAsia"/>
          <w:color w:val="767171" w:themeColor="background2" w:themeShade="80"/>
        </w:rPr>
        <w:t>这两项</w:t>
      </w:r>
    </w:p>
    <w:p w:rsidR="002A00F2" w:rsidRPr="002A00F2" w:rsidRDefault="002A00F2" w:rsidP="002A00F2">
      <w:pPr>
        <w:rPr>
          <w:rFonts w:hint="eastAsia"/>
          <w:color w:val="000000" w:themeColor="text1"/>
        </w:rPr>
      </w:pPr>
      <w:r w:rsidRPr="002A00F2">
        <w:rPr>
          <w:rFonts w:hint="eastAsia"/>
          <w:color w:val="000000" w:themeColor="text1"/>
        </w:rPr>
        <w:t>开始</w:t>
      </w:r>
      <w:r>
        <w:rPr>
          <w:rFonts w:hint="eastAsia"/>
          <w:color w:val="000000" w:themeColor="text1"/>
        </w:rPr>
        <w:t>工序和目标工序同名表示该工序的收发，不同名表示工序移交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开始工序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目标工序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规定时限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单次延时最大时间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综合</w:t>
            </w:r>
            <w:r w:rsidRPr="002A00F2">
              <w:rPr>
                <w:rFonts w:hint="eastAsia"/>
                <w:color w:val="767171" w:themeColor="background2" w:themeShade="80"/>
              </w:rPr>
              <w:t>延时最大时间</w:t>
            </w:r>
          </w:p>
        </w:tc>
      </w:tr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3小时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2小时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5小时</w:t>
            </w:r>
          </w:p>
        </w:tc>
      </w:tr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画花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10分钟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10分中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30分钟</w:t>
            </w:r>
          </w:p>
        </w:tc>
      </w:tr>
    </w:tbl>
    <w:p w:rsidR="00A52E74" w:rsidRPr="00A52E74" w:rsidRDefault="00A52E74" w:rsidP="00A52E74">
      <w:pPr>
        <w:rPr>
          <w:rFonts w:hint="eastAsia"/>
        </w:rPr>
      </w:pPr>
    </w:p>
    <w:sectPr w:rsidR="00A52E74" w:rsidRPr="00A5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A0" w:rsidRDefault="000B2BA0" w:rsidP="000C5DE2">
      <w:r>
        <w:separator/>
      </w:r>
    </w:p>
  </w:endnote>
  <w:endnote w:type="continuationSeparator" w:id="0">
    <w:p w:rsidR="000B2BA0" w:rsidRDefault="000B2BA0" w:rsidP="000C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A0" w:rsidRDefault="000B2BA0" w:rsidP="000C5DE2">
      <w:r>
        <w:separator/>
      </w:r>
    </w:p>
  </w:footnote>
  <w:footnote w:type="continuationSeparator" w:id="0">
    <w:p w:rsidR="000B2BA0" w:rsidRDefault="000B2BA0" w:rsidP="000C5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4403"/>
    <w:multiLevelType w:val="hybridMultilevel"/>
    <w:tmpl w:val="DC3A43EC"/>
    <w:lvl w:ilvl="0" w:tplc="7C903D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B2D29"/>
    <w:multiLevelType w:val="hybridMultilevel"/>
    <w:tmpl w:val="58FAED8A"/>
    <w:lvl w:ilvl="0" w:tplc="21ECABA4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F3"/>
    <w:rsid w:val="000B2BA0"/>
    <w:rsid w:val="000C5DE2"/>
    <w:rsid w:val="00102613"/>
    <w:rsid w:val="00133966"/>
    <w:rsid w:val="00161C55"/>
    <w:rsid w:val="00254788"/>
    <w:rsid w:val="002A00F2"/>
    <w:rsid w:val="00334C35"/>
    <w:rsid w:val="003A3CDE"/>
    <w:rsid w:val="00485067"/>
    <w:rsid w:val="00700893"/>
    <w:rsid w:val="007014EC"/>
    <w:rsid w:val="00766204"/>
    <w:rsid w:val="008F4127"/>
    <w:rsid w:val="00A32A49"/>
    <w:rsid w:val="00A52E74"/>
    <w:rsid w:val="00F813C0"/>
    <w:rsid w:val="00F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0F918"/>
  <w15:chartTrackingRefBased/>
  <w15:docId w15:val="{9148BF79-E9AE-4D6E-BF0F-4E7E14F3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4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014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1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62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C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5D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5DE2"/>
    <w:rPr>
      <w:sz w:val="18"/>
      <w:szCs w:val="18"/>
    </w:rPr>
  </w:style>
  <w:style w:type="table" w:styleId="aa">
    <w:name w:val="Table Grid"/>
    <w:basedOn w:val="a1"/>
    <w:uiPriority w:val="39"/>
    <w:rsid w:val="00A32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2017-12-21T07:50:00Z</dcterms:created>
  <dcterms:modified xsi:type="dcterms:W3CDTF">2018-01-02T03:02:00Z</dcterms:modified>
</cp:coreProperties>
</file>