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F3596F">
        <w:t>2014/4/10</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433804271"/>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B12419"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D75912" w:rsidP="003774F9">
            <w:pPr>
              <w:pStyle w:val="TableText"/>
              <w:rPr>
                <w:rFonts w:ascii="宋体" w:hAnsi="宋体"/>
                <w:szCs w:val="16"/>
              </w:rPr>
            </w:pPr>
            <w:r>
              <w:rPr>
                <w:rFonts w:ascii="宋体" w:hAnsi="宋体"/>
                <w:szCs w:val="16"/>
              </w:rPr>
              <w:t>201</w:t>
            </w:r>
            <w:r>
              <w:rPr>
                <w:rFonts w:ascii="宋体" w:hAnsi="宋体" w:hint="eastAsia"/>
                <w:szCs w:val="16"/>
              </w:rPr>
              <w:t>5</w:t>
            </w:r>
            <w:r>
              <w:rPr>
                <w:rFonts w:ascii="宋体" w:hAnsi="宋体"/>
                <w:szCs w:val="16"/>
              </w:rPr>
              <w:t>/</w:t>
            </w:r>
            <w:r>
              <w:rPr>
                <w:rFonts w:ascii="宋体" w:hAnsi="宋体" w:hint="eastAsia"/>
                <w:szCs w:val="16"/>
              </w:rPr>
              <w:t>10</w:t>
            </w:r>
            <w:r>
              <w:rPr>
                <w:rFonts w:ascii="宋体" w:hAnsi="宋体"/>
                <w:szCs w:val="16"/>
              </w:rPr>
              <w:t>/</w:t>
            </w:r>
            <w:r>
              <w:rPr>
                <w:rFonts w:ascii="宋体" w:hAnsi="宋体" w:hint="eastAsia"/>
                <w:szCs w:val="16"/>
              </w:rPr>
              <w:t>28</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3361DA" w:rsidRDefault="00B12419">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433804271" w:history="1">
        <w:r w:rsidR="003361DA" w:rsidRPr="00707B78">
          <w:rPr>
            <w:rStyle w:val="af1"/>
            <w:rFonts w:ascii="宋体" w:hAnsi="宋体" w:hint="eastAsia"/>
            <w:noProof/>
          </w:rPr>
          <w:t>文档控制</w:t>
        </w:r>
        <w:r w:rsidR="003361DA">
          <w:rPr>
            <w:noProof/>
            <w:webHidden/>
          </w:rPr>
          <w:tab/>
        </w:r>
        <w:r w:rsidR="003361DA">
          <w:rPr>
            <w:noProof/>
            <w:webHidden/>
          </w:rPr>
          <w:fldChar w:fldCharType="begin"/>
        </w:r>
        <w:r w:rsidR="003361DA">
          <w:rPr>
            <w:noProof/>
            <w:webHidden/>
          </w:rPr>
          <w:instrText xml:space="preserve"> PAGEREF _Toc433804271 \h </w:instrText>
        </w:r>
        <w:r w:rsidR="003361DA">
          <w:rPr>
            <w:noProof/>
            <w:webHidden/>
          </w:rPr>
        </w:r>
        <w:r w:rsidR="003361DA">
          <w:rPr>
            <w:noProof/>
            <w:webHidden/>
          </w:rPr>
          <w:fldChar w:fldCharType="separate"/>
        </w:r>
        <w:r w:rsidR="003361DA">
          <w:rPr>
            <w:noProof/>
            <w:webHidden/>
          </w:rPr>
          <w:t>ii</w:t>
        </w:r>
        <w:r w:rsidR="003361DA">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72" w:history="1">
        <w:r w:rsidRPr="00707B78">
          <w:rPr>
            <w:rStyle w:val="af1"/>
            <w:rFonts w:ascii="宋体" w:hAnsi="宋体" w:cs="宋体" w:hint="eastAsia"/>
            <w:noProof/>
          </w:rPr>
          <w:t>设计文档描述</w:t>
        </w:r>
        <w:r>
          <w:rPr>
            <w:noProof/>
            <w:webHidden/>
          </w:rPr>
          <w:tab/>
        </w:r>
        <w:r>
          <w:rPr>
            <w:noProof/>
            <w:webHidden/>
          </w:rPr>
          <w:fldChar w:fldCharType="begin"/>
        </w:r>
        <w:r>
          <w:rPr>
            <w:noProof/>
            <w:webHidden/>
          </w:rPr>
          <w:instrText xml:space="preserve"> PAGEREF _Toc433804272 \h </w:instrText>
        </w:r>
        <w:r>
          <w:rPr>
            <w:noProof/>
            <w:webHidden/>
          </w:rPr>
        </w:r>
        <w:r>
          <w:rPr>
            <w:noProof/>
            <w:webHidden/>
          </w:rPr>
          <w:fldChar w:fldCharType="separate"/>
        </w:r>
        <w:r>
          <w:rPr>
            <w:noProof/>
            <w:webHidden/>
          </w:rPr>
          <w:t>4</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73" w:history="1">
        <w:r w:rsidRPr="00707B78">
          <w:rPr>
            <w:rStyle w:val="af1"/>
            <w:rFonts w:ascii="宋体" w:hAnsi="宋体" w:cs="宋体" w:hint="eastAsia"/>
            <w:noProof/>
          </w:rPr>
          <w:t>先决条件</w:t>
        </w:r>
        <w:r>
          <w:rPr>
            <w:noProof/>
            <w:webHidden/>
          </w:rPr>
          <w:tab/>
        </w:r>
        <w:r>
          <w:rPr>
            <w:noProof/>
            <w:webHidden/>
          </w:rPr>
          <w:fldChar w:fldCharType="begin"/>
        </w:r>
        <w:r>
          <w:rPr>
            <w:noProof/>
            <w:webHidden/>
          </w:rPr>
          <w:instrText xml:space="preserve"> PAGEREF _Toc433804273 \h </w:instrText>
        </w:r>
        <w:r>
          <w:rPr>
            <w:noProof/>
            <w:webHidden/>
          </w:rPr>
        </w:r>
        <w:r>
          <w:rPr>
            <w:noProof/>
            <w:webHidden/>
          </w:rPr>
          <w:fldChar w:fldCharType="separate"/>
        </w:r>
        <w:r>
          <w:rPr>
            <w:noProof/>
            <w:webHidden/>
          </w:rPr>
          <w:t>4</w:t>
        </w:r>
        <w:r>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74" w:history="1">
        <w:r w:rsidRPr="00707B78">
          <w:rPr>
            <w:rStyle w:val="af1"/>
            <w:rFonts w:ascii="宋体" w:hAnsi="宋体" w:cs="宋体" w:hint="eastAsia"/>
            <w:noProof/>
          </w:rPr>
          <w:t>电商商品</w:t>
        </w:r>
        <w:r w:rsidRPr="00707B78">
          <w:rPr>
            <w:rStyle w:val="af1"/>
            <w:rFonts w:hint="eastAsia"/>
            <w:noProof/>
          </w:rPr>
          <w:t>接口</w:t>
        </w:r>
        <w:r>
          <w:rPr>
            <w:noProof/>
            <w:webHidden/>
          </w:rPr>
          <w:tab/>
        </w:r>
        <w:r>
          <w:rPr>
            <w:noProof/>
            <w:webHidden/>
          </w:rPr>
          <w:fldChar w:fldCharType="begin"/>
        </w:r>
        <w:r>
          <w:rPr>
            <w:noProof/>
            <w:webHidden/>
          </w:rPr>
          <w:instrText xml:space="preserve"> PAGEREF _Toc433804274 \h </w:instrText>
        </w:r>
        <w:r>
          <w:rPr>
            <w:noProof/>
            <w:webHidden/>
          </w:rPr>
        </w:r>
        <w:r>
          <w:rPr>
            <w:noProof/>
            <w:webHidden/>
          </w:rPr>
          <w:fldChar w:fldCharType="separate"/>
        </w:r>
        <w:r>
          <w:rPr>
            <w:noProof/>
            <w:webHidden/>
          </w:rPr>
          <w:t>5</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75" w:history="1">
        <w:r w:rsidRPr="00707B78">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_Toc433804275 \h </w:instrText>
        </w:r>
        <w:r>
          <w:rPr>
            <w:noProof/>
            <w:webHidden/>
          </w:rPr>
        </w:r>
        <w:r>
          <w:rPr>
            <w:noProof/>
            <w:webHidden/>
          </w:rPr>
          <w:fldChar w:fldCharType="separate"/>
        </w:r>
        <w:r>
          <w:rPr>
            <w:noProof/>
            <w:webHidden/>
          </w:rPr>
          <w:t>5</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76" w:history="1">
        <w:r w:rsidRPr="00707B78">
          <w:rPr>
            <w:rStyle w:val="af1"/>
            <w:rFonts w:hint="eastAsia"/>
            <w:noProof/>
          </w:rPr>
          <w:t>字段说明</w:t>
        </w:r>
        <w:r>
          <w:rPr>
            <w:noProof/>
            <w:webHidden/>
          </w:rPr>
          <w:tab/>
        </w:r>
        <w:r>
          <w:rPr>
            <w:noProof/>
            <w:webHidden/>
          </w:rPr>
          <w:fldChar w:fldCharType="begin"/>
        </w:r>
        <w:r>
          <w:rPr>
            <w:noProof/>
            <w:webHidden/>
          </w:rPr>
          <w:instrText xml:space="preserve"> PAGEREF _Toc433804276 \h </w:instrText>
        </w:r>
        <w:r>
          <w:rPr>
            <w:noProof/>
            <w:webHidden/>
          </w:rPr>
        </w:r>
        <w:r>
          <w:rPr>
            <w:noProof/>
            <w:webHidden/>
          </w:rPr>
          <w:fldChar w:fldCharType="separate"/>
        </w:r>
        <w:r>
          <w:rPr>
            <w:noProof/>
            <w:webHidden/>
          </w:rPr>
          <w:t>5</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77" w:history="1">
        <w:r w:rsidRPr="00707B78">
          <w:rPr>
            <w:rStyle w:val="af1"/>
            <w:rFonts w:ascii="宋体" w:hAnsi="宋体" w:cs="宋体"/>
            <w:noProof/>
          </w:rPr>
          <w:t>ODI</w:t>
        </w:r>
        <w:r w:rsidRPr="00707B78">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_Toc433804277 \h </w:instrText>
        </w:r>
        <w:r>
          <w:rPr>
            <w:noProof/>
            <w:webHidden/>
          </w:rPr>
        </w:r>
        <w:r>
          <w:rPr>
            <w:noProof/>
            <w:webHidden/>
          </w:rPr>
          <w:fldChar w:fldCharType="separate"/>
        </w:r>
        <w:r>
          <w:rPr>
            <w:noProof/>
            <w:webHidden/>
          </w:rPr>
          <w:t>6</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78" w:history="1">
        <w:r w:rsidRPr="00707B78">
          <w:rPr>
            <w:rStyle w:val="af1"/>
            <w:rFonts w:hint="eastAsia"/>
            <w:noProof/>
          </w:rPr>
          <w:t>客户化技术设计</w:t>
        </w:r>
        <w:r>
          <w:rPr>
            <w:noProof/>
            <w:webHidden/>
          </w:rPr>
          <w:tab/>
        </w:r>
        <w:r>
          <w:rPr>
            <w:noProof/>
            <w:webHidden/>
          </w:rPr>
          <w:fldChar w:fldCharType="begin"/>
        </w:r>
        <w:r>
          <w:rPr>
            <w:noProof/>
            <w:webHidden/>
          </w:rPr>
          <w:instrText xml:space="preserve"> PAGEREF _Toc433804278 \h </w:instrText>
        </w:r>
        <w:r>
          <w:rPr>
            <w:noProof/>
            <w:webHidden/>
          </w:rPr>
        </w:r>
        <w:r>
          <w:rPr>
            <w:noProof/>
            <w:webHidden/>
          </w:rPr>
          <w:fldChar w:fldCharType="separate"/>
        </w:r>
        <w:r>
          <w:rPr>
            <w:noProof/>
            <w:webHidden/>
          </w:rPr>
          <w:t>6</w:t>
        </w:r>
        <w:r>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79" w:history="1">
        <w:r w:rsidRPr="00707B78">
          <w:rPr>
            <w:rStyle w:val="af1"/>
            <w:rFonts w:ascii="宋体" w:hAnsi="宋体" w:cs="宋体" w:hint="eastAsia"/>
            <w:noProof/>
          </w:rPr>
          <w:t>电商商品地点</w:t>
        </w:r>
        <w:r w:rsidRPr="00707B78">
          <w:rPr>
            <w:rStyle w:val="af1"/>
            <w:rFonts w:hint="eastAsia"/>
            <w:noProof/>
          </w:rPr>
          <w:t>接口</w:t>
        </w:r>
        <w:r>
          <w:rPr>
            <w:noProof/>
            <w:webHidden/>
          </w:rPr>
          <w:tab/>
        </w:r>
        <w:r>
          <w:rPr>
            <w:noProof/>
            <w:webHidden/>
          </w:rPr>
          <w:fldChar w:fldCharType="begin"/>
        </w:r>
        <w:r>
          <w:rPr>
            <w:noProof/>
            <w:webHidden/>
          </w:rPr>
          <w:instrText xml:space="preserve"> PAGEREF _Toc433804279 \h </w:instrText>
        </w:r>
        <w:r>
          <w:rPr>
            <w:noProof/>
            <w:webHidden/>
          </w:rPr>
        </w:r>
        <w:r>
          <w:rPr>
            <w:noProof/>
            <w:webHidden/>
          </w:rPr>
          <w:fldChar w:fldCharType="separate"/>
        </w:r>
        <w:r>
          <w:rPr>
            <w:noProof/>
            <w:webHidden/>
          </w:rPr>
          <w:t>7</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0" w:history="1">
        <w:r w:rsidRPr="00707B78">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_Toc433804280 \h </w:instrText>
        </w:r>
        <w:r>
          <w:rPr>
            <w:noProof/>
            <w:webHidden/>
          </w:rPr>
        </w:r>
        <w:r>
          <w:rPr>
            <w:noProof/>
            <w:webHidden/>
          </w:rPr>
          <w:fldChar w:fldCharType="separate"/>
        </w:r>
        <w:r>
          <w:rPr>
            <w:noProof/>
            <w:webHidden/>
          </w:rPr>
          <w:t>7</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1" w:history="1">
        <w:r w:rsidRPr="00707B78">
          <w:rPr>
            <w:rStyle w:val="af1"/>
            <w:rFonts w:hint="eastAsia"/>
            <w:noProof/>
          </w:rPr>
          <w:t>字段说明</w:t>
        </w:r>
        <w:r>
          <w:rPr>
            <w:noProof/>
            <w:webHidden/>
          </w:rPr>
          <w:tab/>
        </w:r>
        <w:r>
          <w:rPr>
            <w:noProof/>
            <w:webHidden/>
          </w:rPr>
          <w:fldChar w:fldCharType="begin"/>
        </w:r>
        <w:r>
          <w:rPr>
            <w:noProof/>
            <w:webHidden/>
          </w:rPr>
          <w:instrText xml:space="preserve"> PAGEREF _Toc433804281 \h </w:instrText>
        </w:r>
        <w:r>
          <w:rPr>
            <w:noProof/>
            <w:webHidden/>
          </w:rPr>
        </w:r>
        <w:r>
          <w:rPr>
            <w:noProof/>
            <w:webHidden/>
          </w:rPr>
          <w:fldChar w:fldCharType="separate"/>
        </w:r>
        <w:r>
          <w:rPr>
            <w:noProof/>
            <w:webHidden/>
          </w:rPr>
          <w:t>7</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2" w:history="1">
        <w:r w:rsidRPr="00707B78">
          <w:rPr>
            <w:rStyle w:val="af1"/>
            <w:rFonts w:ascii="宋体" w:hAnsi="宋体" w:cs="宋体"/>
            <w:noProof/>
          </w:rPr>
          <w:t>ODI</w:t>
        </w:r>
        <w:r w:rsidRPr="00707B78">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_Toc433804282 \h </w:instrText>
        </w:r>
        <w:r>
          <w:rPr>
            <w:noProof/>
            <w:webHidden/>
          </w:rPr>
        </w:r>
        <w:r>
          <w:rPr>
            <w:noProof/>
            <w:webHidden/>
          </w:rPr>
          <w:fldChar w:fldCharType="separate"/>
        </w:r>
        <w:r>
          <w:rPr>
            <w:noProof/>
            <w:webHidden/>
          </w:rPr>
          <w:t>7</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3" w:history="1">
        <w:r w:rsidRPr="00707B78">
          <w:rPr>
            <w:rStyle w:val="af1"/>
            <w:rFonts w:hint="eastAsia"/>
            <w:noProof/>
          </w:rPr>
          <w:t>客户化技术设计</w:t>
        </w:r>
        <w:r>
          <w:rPr>
            <w:noProof/>
            <w:webHidden/>
          </w:rPr>
          <w:tab/>
        </w:r>
        <w:r>
          <w:rPr>
            <w:noProof/>
            <w:webHidden/>
          </w:rPr>
          <w:fldChar w:fldCharType="begin"/>
        </w:r>
        <w:r>
          <w:rPr>
            <w:noProof/>
            <w:webHidden/>
          </w:rPr>
          <w:instrText xml:space="preserve"> PAGEREF _Toc433804283 \h </w:instrText>
        </w:r>
        <w:r>
          <w:rPr>
            <w:noProof/>
            <w:webHidden/>
          </w:rPr>
        </w:r>
        <w:r>
          <w:rPr>
            <w:noProof/>
            <w:webHidden/>
          </w:rPr>
          <w:fldChar w:fldCharType="separate"/>
        </w:r>
        <w:r>
          <w:rPr>
            <w:noProof/>
            <w:webHidden/>
          </w:rPr>
          <w:t>8</w:t>
        </w:r>
        <w:r>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84" w:history="1">
        <w:r w:rsidRPr="00707B78">
          <w:rPr>
            <w:rStyle w:val="af1"/>
            <w:rFonts w:ascii="宋体" w:hAnsi="宋体" w:cs="宋体" w:hint="eastAsia"/>
            <w:noProof/>
          </w:rPr>
          <w:t>电商销售</w:t>
        </w:r>
        <w:r w:rsidRPr="00707B78">
          <w:rPr>
            <w:rStyle w:val="af1"/>
            <w:rFonts w:hint="eastAsia"/>
            <w:noProof/>
          </w:rPr>
          <w:t>接口</w:t>
        </w:r>
        <w:r>
          <w:rPr>
            <w:noProof/>
            <w:webHidden/>
          </w:rPr>
          <w:tab/>
        </w:r>
        <w:r>
          <w:rPr>
            <w:noProof/>
            <w:webHidden/>
          </w:rPr>
          <w:fldChar w:fldCharType="begin"/>
        </w:r>
        <w:r>
          <w:rPr>
            <w:noProof/>
            <w:webHidden/>
          </w:rPr>
          <w:instrText xml:space="preserve"> PAGEREF _Toc433804284 \h </w:instrText>
        </w:r>
        <w:r>
          <w:rPr>
            <w:noProof/>
            <w:webHidden/>
          </w:rPr>
        </w:r>
        <w:r>
          <w:rPr>
            <w:noProof/>
            <w:webHidden/>
          </w:rPr>
          <w:fldChar w:fldCharType="separate"/>
        </w:r>
        <w:r>
          <w:rPr>
            <w:noProof/>
            <w:webHidden/>
          </w:rPr>
          <w:t>9</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5" w:history="1">
        <w:r w:rsidRPr="00707B78">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_Toc433804285 \h </w:instrText>
        </w:r>
        <w:r>
          <w:rPr>
            <w:noProof/>
            <w:webHidden/>
          </w:rPr>
        </w:r>
        <w:r>
          <w:rPr>
            <w:noProof/>
            <w:webHidden/>
          </w:rPr>
          <w:fldChar w:fldCharType="separate"/>
        </w:r>
        <w:r>
          <w:rPr>
            <w:noProof/>
            <w:webHidden/>
          </w:rPr>
          <w:t>9</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6" w:history="1">
        <w:r w:rsidRPr="00707B78">
          <w:rPr>
            <w:rStyle w:val="af1"/>
            <w:rFonts w:hint="eastAsia"/>
            <w:noProof/>
          </w:rPr>
          <w:t>字段说明</w:t>
        </w:r>
        <w:r>
          <w:rPr>
            <w:noProof/>
            <w:webHidden/>
          </w:rPr>
          <w:tab/>
        </w:r>
        <w:r>
          <w:rPr>
            <w:noProof/>
            <w:webHidden/>
          </w:rPr>
          <w:fldChar w:fldCharType="begin"/>
        </w:r>
        <w:r>
          <w:rPr>
            <w:noProof/>
            <w:webHidden/>
          </w:rPr>
          <w:instrText xml:space="preserve"> PAGEREF _Toc433804286 \h </w:instrText>
        </w:r>
        <w:r>
          <w:rPr>
            <w:noProof/>
            <w:webHidden/>
          </w:rPr>
        </w:r>
        <w:r>
          <w:rPr>
            <w:noProof/>
            <w:webHidden/>
          </w:rPr>
          <w:fldChar w:fldCharType="separate"/>
        </w:r>
        <w:r>
          <w:rPr>
            <w:noProof/>
            <w:webHidden/>
          </w:rPr>
          <w:t>9</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7" w:history="1">
        <w:r w:rsidRPr="00707B78">
          <w:rPr>
            <w:rStyle w:val="af1"/>
            <w:rFonts w:ascii="宋体" w:hAnsi="宋体" w:cs="宋体"/>
            <w:noProof/>
          </w:rPr>
          <w:t>ODI</w:t>
        </w:r>
        <w:r w:rsidRPr="00707B78">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_Toc433804287 \h </w:instrText>
        </w:r>
        <w:r>
          <w:rPr>
            <w:noProof/>
            <w:webHidden/>
          </w:rPr>
        </w:r>
        <w:r>
          <w:rPr>
            <w:noProof/>
            <w:webHidden/>
          </w:rPr>
          <w:fldChar w:fldCharType="separate"/>
        </w:r>
        <w:r>
          <w:rPr>
            <w:noProof/>
            <w:webHidden/>
          </w:rPr>
          <w:t>10</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88" w:history="1">
        <w:r w:rsidRPr="00707B78">
          <w:rPr>
            <w:rStyle w:val="af1"/>
            <w:rFonts w:hint="eastAsia"/>
            <w:noProof/>
          </w:rPr>
          <w:t>客户化技术设计</w:t>
        </w:r>
        <w:r>
          <w:rPr>
            <w:noProof/>
            <w:webHidden/>
          </w:rPr>
          <w:tab/>
        </w:r>
        <w:r>
          <w:rPr>
            <w:noProof/>
            <w:webHidden/>
          </w:rPr>
          <w:fldChar w:fldCharType="begin"/>
        </w:r>
        <w:r>
          <w:rPr>
            <w:noProof/>
            <w:webHidden/>
          </w:rPr>
          <w:instrText xml:space="preserve"> PAGEREF _Toc433804288 \h </w:instrText>
        </w:r>
        <w:r>
          <w:rPr>
            <w:noProof/>
            <w:webHidden/>
          </w:rPr>
        </w:r>
        <w:r>
          <w:rPr>
            <w:noProof/>
            <w:webHidden/>
          </w:rPr>
          <w:fldChar w:fldCharType="separate"/>
        </w:r>
        <w:r>
          <w:rPr>
            <w:noProof/>
            <w:webHidden/>
          </w:rPr>
          <w:t>10</w:t>
        </w:r>
        <w:r>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89" w:history="1">
        <w:r w:rsidRPr="00707B78">
          <w:rPr>
            <w:rStyle w:val="af1"/>
            <w:rFonts w:ascii="宋体" w:hAnsi="宋体" w:cs="宋体" w:hint="eastAsia"/>
            <w:noProof/>
          </w:rPr>
          <w:t>电商供应商销售</w:t>
        </w:r>
        <w:r w:rsidRPr="00707B78">
          <w:rPr>
            <w:rStyle w:val="af1"/>
            <w:rFonts w:hint="eastAsia"/>
            <w:noProof/>
          </w:rPr>
          <w:t>接口</w:t>
        </w:r>
        <w:r>
          <w:rPr>
            <w:noProof/>
            <w:webHidden/>
          </w:rPr>
          <w:tab/>
        </w:r>
        <w:r>
          <w:rPr>
            <w:noProof/>
            <w:webHidden/>
          </w:rPr>
          <w:fldChar w:fldCharType="begin"/>
        </w:r>
        <w:r>
          <w:rPr>
            <w:noProof/>
            <w:webHidden/>
          </w:rPr>
          <w:instrText xml:space="preserve"> PAGEREF _Toc433804289 \h </w:instrText>
        </w:r>
        <w:r>
          <w:rPr>
            <w:noProof/>
            <w:webHidden/>
          </w:rPr>
        </w:r>
        <w:r>
          <w:rPr>
            <w:noProof/>
            <w:webHidden/>
          </w:rPr>
          <w:fldChar w:fldCharType="separate"/>
        </w:r>
        <w:r>
          <w:rPr>
            <w:noProof/>
            <w:webHidden/>
          </w:rPr>
          <w:t>11</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90" w:history="1">
        <w:r w:rsidRPr="00707B78">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_Toc433804290 \h </w:instrText>
        </w:r>
        <w:r>
          <w:rPr>
            <w:noProof/>
            <w:webHidden/>
          </w:rPr>
        </w:r>
        <w:r>
          <w:rPr>
            <w:noProof/>
            <w:webHidden/>
          </w:rPr>
          <w:fldChar w:fldCharType="separate"/>
        </w:r>
        <w:r>
          <w:rPr>
            <w:noProof/>
            <w:webHidden/>
          </w:rPr>
          <w:t>11</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91" w:history="1">
        <w:r w:rsidRPr="00707B78">
          <w:rPr>
            <w:rStyle w:val="af1"/>
            <w:rFonts w:hint="eastAsia"/>
            <w:noProof/>
          </w:rPr>
          <w:t>文件字段</w:t>
        </w:r>
        <w:r>
          <w:rPr>
            <w:noProof/>
            <w:webHidden/>
          </w:rPr>
          <w:tab/>
        </w:r>
        <w:r>
          <w:rPr>
            <w:noProof/>
            <w:webHidden/>
          </w:rPr>
          <w:fldChar w:fldCharType="begin"/>
        </w:r>
        <w:r>
          <w:rPr>
            <w:noProof/>
            <w:webHidden/>
          </w:rPr>
          <w:instrText xml:space="preserve"> PAGEREF _Toc433804291 \h </w:instrText>
        </w:r>
        <w:r>
          <w:rPr>
            <w:noProof/>
            <w:webHidden/>
          </w:rPr>
        </w:r>
        <w:r>
          <w:rPr>
            <w:noProof/>
            <w:webHidden/>
          </w:rPr>
          <w:fldChar w:fldCharType="separate"/>
        </w:r>
        <w:r>
          <w:rPr>
            <w:noProof/>
            <w:webHidden/>
          </w:rPr>
          <w:t>11</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92" w:history="1">
        <w:r w:rsidRPr="00707B78">
          <w:rPr>
            <w:rStyle w:val="af1"/>
            <w:rFonts w:ascii="宋体" w:hAnsi="宋体" w:cs="宋体"/>
            <w:noProof/>
          </w:rPr>
          <w:t>ODI</w:t>
        </w:r>
        <w:r w:rsidRPr="00707B78">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_Toc433804292 \h </w:instrText>
        </w:r>
        <w:r>
          <w:rPr>
            <w:noProof/>
            <w:webHidden/>
          </w:rPr>
        </w:r>
        <w:r>
          <w:rPr>
            <w:noProof/>
            <w:webHidden/>
          </w:rPr>
          <w:fldChar w:fldCharType="separate"/>
        </w:r>
        <w:r>
          <w:rPr>
            <w:noProof/>
            <w:webHidden/>
          </w:rPr>
          <w:t>11</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93" w:history="1">
        <w:r w:rsidRPr="00707B78">
          <w:rPr>
            <w:rStyle w:val="af1"/>
            <w:rFonts w:hint="eastAsia"/>
            <w:noProof/>
          </w:rPr>
          <w:t>客户化技术设计</w:t>
        </w:r>
        <w:r>
          <w:rPr>
            <w:noProof/>
            <w:webHidden/>
          </w:rPr>
          <w:tab/>
        </w:r>
        <w:r>
          <w:rPr>
            <w:noProof/>
            <w:webHidden/>
          </w:rPr>
          <w:fldChar w:fldCharType="begin"/>
        </w:r>
        <w:r>
          <w:rPr>
            <w:noProof/>
            <w:webHidden/>
          </w:rPr>
          <w:instrText xml:space="preserve"> PAGEREF _Toc433804293 \h </w:instrText>
        </w:r>
        <w:r>
          <w:rPr>
            <w:noProof/>
            <w:webHidden/>
          </w:rPr>
        </w:r>
        <w:r>
          <w:rPr>
            <w:noProof/>
            <w:webHidden/>
          </w:rPr>
          <w:fldChar w:fldCharType="separate"/>
        </w:r>
        <w:r>
          <w:rPr>
            <w:noProof/>
            <w:webHidden/>
          </w:rPr>
          <w:t>11</w:t>
        </w:r>
        <w:r>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94" w:history="1">
        <w:r w:rsidRPr="00707B78">
          <w:rPr>
            <w:rStyle w:val="af1"/>
            <w:rFonts w:hint="eastAsia"/>
            <w:noProof/>
          </w:rPr>
          <w:t>已解决及未解决的问题</w:t>
        </w:r>
        <w:r>
          <w:rPr>
            <w:noProof/>
            <w:webHidden/>
          </w:rPr>
          <w:tab/>
        </w:r>
        <w:r>
          <w:rPr>
            <w:noProof/>
            <w:webHidden/>
          </w:rPr>
          <w:fldChar w:fldCharType="begin"/>
        </w:r>
        <w:r>
          <w:rPr>
            <w:noProof/>
            <w:webHidden/>
          </w:rPr>
          <w:instrText xml:space="preserve"> PAGEREF _Toc433804294 \h </w:instrText>
        </w:r>
        <w:r>
          <w:rPr>
            <w:noProof/>
            <w:webHidden/>
          </w:rPr>
        </w:r>
        <w:r>
          <w:rPr>
            <w:noProof/>
            <w:webHidden/>
          </w:rPr>
          <w:fldChar w:fldCharType="separate"/>
        </w:r>
        <w:r>
          <w:rPr>
            <w:noProof/>
            <w:webHidden/>
          </w:rPr>
          <w:t>12</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95" w:history="1">
        <w:r w:rsidRPr="00707B78">
          <w:rPr>
            <w:rStyle w:val="af1"/>
            <w:rFonts w:hint="eastAsia"/>
            <w:noProof/>
          </w:rPr>
          <w:t>未解决的问题</w:t>
        </w:r>
        <w:r>
          <w:rPr>
            <w:noProof/>
            <w:webHidden/>
          </w:rPr>
          <w:tab/>
        </w:r>
        <w:r>
          <w:rPr>
            <w:noProof/>
            <w:webHidden/>
          </w:rPr>
          <w:fldChar w:fldCharType="begin"/>
        </w:r>
        <w:r>
          <w:rPr>
            <w:noProof/>
            <w:webHidden/>
          </w:rPr>
          <w:instrText xml:space="preserve"> PAGEREF _Toc433804295 \h </w:instrText>
        </w:r>
        <w:r>
          <w:rPr>
            <w:noProof/>
            <w:webHidden/>
          </w:rPr>
        </w:r>
        <w:r>
          <w:rPr>
            <w:noProof/>
            <w:webHidden/>
          </w:rPr>
          <w:fldChar w:fldCharType="separate"/>
        </w:r>
        <w:r>
          <w:rPr>
            <w:noProof/>
            <w:webHidden/>
          </w:rPr>
          <w:t>12</w:t>
        </w:r>
        <w:r>
          <w:rPr>
            <w:noProof/>
            <w:webHidden/>
          </w:rPr>
          <w:fldChar w:fldCharType="end"/>
        </w:r>
      </w:hyperlink>
    </w:p>
    <w:p w:rsidR="003361DA" w:rsidRDefault="003361DA">
      <w:pPr>
        <w:pStyle w:val="30"/>
        <w:rPr>
          <w:rFonts w:asciiTheme="minorHAnsi" w:eastAsiaTheme="minorEastAsia" w:hAnsiTheme="minorHAnsi" w:cstheme="minorBidi"/>
          <w:noProof/>
          <w:kern w:val="2"/>
          <w:sz w:val="21"/>
          <w:szCs w:val="22"/>
        </w:rPr>
      </w:pPr>
      <w:hyperlink w:anchor="_Toc433804296" w:history="1">
        <w:r w:rsidRPr="00707B78">
          <w:rPr>
            <w:rStyle w:val="af1"/>
            <w:rFonts w:hint="eastAsia"/>
            <w:noProof/>
          </w:rPr>
          <w:t>已解决的问题</w:t>
        </w:r>
        <w:r>
          <w:rPr>
            <w:noProof/>
            <w:webHidden/>
          </w:rPr>
          <w:tab/>
        </w:r>
        <w:r>
          <w:rPr>
            <w:noProof/>
            <w:webHidden/>
          </w:rPr>
          <w:fldChar w:fldCharType="begin"/>
        </w:r>
        <w:r>
          <w:rPr>
            <w:noProof/>
            <w:webHidden/>
          </w:rPr>
          <w:instrText xml:space="preserve"> PAGEREF _Toc433804296 \h </w:instrText>
        </w:r>
        <w:r>
          <w:rPr>
            <w:noProof/>
            <w:webHidden/>
          </w:rPr>
        </w:r>
        <w:r>
          <w:rPr>
            <w:noProof/>
            <w:webHidden/>
          </w:rPr>
          <w:fldChar w:fldCharType="separate"/>
        </w:r>
        <w:r>
          <w:rPr>
            <w:noProof/>
            <w:webHidden/>
          </w:rPr>
          <w:t>12</w:t>
        </w:r>
        <w:r>
          <w:rPr>
            <w:noProof/>
            <w:webHidden/>
          </w:rPr>
          <w:fldChar w:fldCharType="end"/>
        </w:r>
      </w:hyperlink>
    </w:p>
    <w:p w:rsidR="003361DA" w:rsidRDefault="003361DA">
      <w:pPr>
        <w:pStyle w:val="20"/>
        <w:rPr>
          <w:rFonts w:asciiTheme="minorHAnsi" w:eastAsiaTheme="minorEastAsia" w:hAnsiTheme="minorHAnsi" w:cstheme="minorBidi"/>
          <w:noProof/>
          <w:kern w:val="2"/>
          <w:sz w:val="21"/>
          <w:szCs w:val="22"/>
        </w:rPr>
      </w:pPr>
      <w:hyperlink w:anchor="_Toc433804297" w:history="1">
        <w:r w:rsidRPr="00707B78">
          <w:rPr>
            <w:rStyle w:val="af1"/>
            <w:rFonts w:hint="eastAsia"/>
            <w:noProof/>
          </w:rPr>
          <w:t>附录</w:t>
        </w:r>
        <w:r w:rsidRPr="00707B78">
          <w:rPr>
            <w:rStyle w:val="af1"/>
            <w:noProof/>
          </w:rPr>
          <w:t xml:space="preserve"> A</w:t>
        </w:r>
        <w:r>
          <w:rPr>
            <w:noProof/>
            <w:webHidden/>
          </w:rPr>
          <w:tab/>
        </w:r>
        <w:r>
          <w:rPr>
            <w:noProof/>
            <w:webHidden/>
          </w:rPr>
          <w:fldChar w:fldCharType="begin"/>
        </w:r>
        <w:r>
          <w:rPr>
            <w:noProof/>
            <w:webHidden/>
          </w:rPr>
          <w:instrText xml:space="preserve"> PAGEREF _Toc433804297 \h </w:instrText>
        </w:r>
        <w:r>
          <w:rPr>
            <w:noProof/>
            <w:webHidden/>
          </w:rPr>
        </w:r>
        <w:r>
          <w:rPr>
            <w:noProof/>
            <w:webHidden/>
          </w:rPr>
          <w:fldChar w:fldCharType="separate"/>
        </w:r>
        <w:r>
          <w:rPr>
            <w:noProof/>
            <w:webHidden/>
          </w:rPr>
          <w:t>13</w:t>
        </w:r>
        <w:r>
          <w:rPr>
            <w:noProof/>
            <w:webHidden/>
          </w:rPr>
          <w:fldChar w:fldCharType="end"/>
        </w:r>
      </w:hyperlink>
    </w:p>
    <w:p w:rsidR="0062618F" w:rsidRDefault="00B12419"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433804272"/>
      <w:r>
        <w:rPr>
          <w:rFonts w:ascii="宋体" w:hAnsi="宋体" w:cs="宋体" w:hint="eastAsia"/>
        </w:rPr>
        <w:lastRenderedPageBreak/>
        <w:t>设计文档描述</w:t>
      </w:r>
      <w:bookmarkEnd w:id="11"/>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2" w:name="_Toc433804273"/>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4B134C" w:rsidP="00AF0742">
      <w:pPr>
        <w:pStyle w:val="2"/>
      </w:pPr>
      <w:bookmarkStart w:id="13" w:name="_Toc433804274"/>
      <w:r>
        <w:rPr>
          <w:rFonts w:ascii="宋体" w:hAnsi="宋体" w:cs="宋体" w:hint="eastAsia"/>
        </w:rPr>
        <w:lastRenderedPageBreak/>
        <w:t>电商商品</w:t>
      </w:r>
      <w:r>
        <w:rPr>
          <w:rFonts w:hint="eastAsia"/>
        </w:rPr>
        <w:t>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4" w:name="_Toc433804275"/>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sidR="00400DE8">
        <w:rPr>
          <w:rFonts w:ascii="宋体" w:hAnsi="宋体" w:hint="eastAsia"/>
        </w:rPr>
        <w:t>_YH</w:t>
      </w:r>
      <w:r>
        <w:rPr>
          <w:rFonts w:ascii="宋体" w:hAnsi="宋体" w:hint="eastAsia"/>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433804276"/>
      <w:r>
        <w:rPr>
          <w:rFonts w:hint="eastAsia"/>
        </w:rPr>
        <w:t>字段说明</w:t>
      </w:r>
      <w:bookmarkEnd w:id="15"/>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1C1660">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r w:rsidRPr="00505841">
              <w:rPr>
                <w:rFonts w:ascii="宋体" w:hAnsi="宋体" w:cs="宋体"/>
              </w:rPr>
              <w:t>”</w:t>
            </w:r>
            <w:r w:rsidRPr="00505841">
              <w:rPr>
                <w:rFonts w:ascii="宋体" w:hAnsi="宋体" w:cs="宋体" w:hint="eastAsia"/>
              </w:rPr>
              <w:t>ITEM</w:t>
            </w:r>
            <w:r w:rsidRPr="00505841">
              <w:rPr>
                <w:rFonts w:ascii="宋体" w:hAnsi="宋体" w:cs="宋体"/>
              </w:rPr>
              <w:t>”</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1C1660" w:rsidP="00A263DB">
            <w:pPr>
              <w:pStyle w:val="a0"/>
              <w:spacing w:before="0" w:after="0"/>
              <w:ind w:left="0"/>
              <w:rPr>
                <w:rFonts w:ascii="宋体" w:hAnsi="宋体" w:cs="宋体"/>
              </w:rPr>
            </w:pPr>
            <w:r>
              <w:rPr>
                <w:rFonts w:ascii="宋体" w:hAnsi="宋体" w:cs="宋体" w:hint="eastAsia"/>
              </w:rPr>
              <w:t>商品新增(变更)</w:t>
            </w:r>
            <w:r w:rsidR="00F6731F" w:rsidRPr="00505841">
              <w:rPr>
                <w:rFonts w:ascii="宋体" w:hAnsi="宋体" w:cs="宋体" w:hint="eastAsia"/>
              </w:rPr>
              <w:t>日期</w:t>
            </w:r>
          </w:p>
        </w:tc>
      </w:tr>
      <w:tr w:rsidR="001C1660" w:rsidRPr="00B13F7F"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A263DB">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A263DB">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365: 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 dept</w:t>
            </w:r>
          </w:p>
          <w:p w:rsidR="001C1660" w:rsidRPr="00505841" w:rsidRDefault="001C1660" w:rsidP="00A263DB">
            <w:pPr>
              <w:pStyle w:val="a0"/>
              <w:spacing w:before="0" w:after="0"/>
              <w:ind w:left="0"/>
              <w:rPr>
                <w:rFonts w:ascii="宋体" w:hAnsi="宋体" w:cs="宋体"/>
              </w:rPr>
            </w:pPr>
            <w:r w:rsidRPr="00505841">
              <w:rPr>
                <w:rFonts w:ascii="宋体" w:hAnsi="宋体" w:cs="宋体"/>
              </w:rPr>
              <w:t>36: group</w:t>
            </w:r>
          </w:p>
          <w:p w:rsidR="001C1660" w:rsidRPr="00505841" w:rsidRDefault="001C1660" w:rsidP="00A263DB">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是否为打包商品，如果是为Y，否则N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F6731F">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F6731F">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365: 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 dept</w:t>
            </w:r>
          </w:p>
          <w:p w:rsidR="001C1660" w:rsidRPr="00505841" w:rsidRDefault="001C1660" w:rsidP="00F6731F">
            <w:pPr>
              <w:pStyle w:val="a0"/>
              <w:spacing w:before="0" w:after="0"/>
              <w:ind w:left="0"/>
              <w:rPr>
                <w:rFonts w:ascii="宋体" w:hAnsi="宋体" w:cs="宋体"/>
              </w:rPr>
            </w:pPr>
            <w:r w:rsidRPr="00505841">
              <w:rPr>
                <w:rFonts w:ascii="宋体" w:hAnsi="宋体" w:cs="宋体"/>
              </w:rPr>
              <w:t>36: group</w:t>
            </w:r>
          </w:p>
          <w:p w:rsidR="001C1660" w:rsidRPr="00505841" w:rsidRDefault="001C1660" w:rsidP="00F6731F">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商品编码</w:t>
            </w:r>
            <w:r w:rsidR="0078560E">
              <w:rPr>
                <w:rFonts w:ascii="宋体" w:hAnsi="宋体" w:cs="宋体" w:hint="eastAsia"/>
              </w:rPr>
              <w:t>,规则:</w:t>
            </w:r>
            <w:r w:rsidR="0078560E">
              <w:rPr>
                <w:rFonts w:ascii="宋体" w:hAnsi="宋体" w:cs="宋体"/>
              </w:rPr>
              <w:t>’20’+</w:t>
            </w:r>
            <w:r w:rsidR="0078560E">
              <w:rPr>
                <w:rFonts w:ascii="宋体" w:hAnsi="宋体" w:cs="宋体" w:hint="eastAsia"/>
              </w:rPr>
              <w:t>内码,补足13位</w:t>
            </w:r>
          </w:p>
        </w:tc>
      </w:tr>
      <w:tr w:rsidR="00883D67" w:rsidRPr="00FD6DDA" w:rsidTr="001C1660">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ITEM_DESC</w:t>
            </w: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VARCHAR2(250)</w:t>
            </w: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商品名称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品牌，如纳爱斯等</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产地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单位描述，如袋，KG等</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PRODUCT_ATTR2_NUM_VALUE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标准单位零售价</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PRODUCT_ATTR3_NUM_VALUE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建议零售价</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lastRenderedPageBreak/>
              <w:t>BBG_REFERENCE_NO1</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F32126" w:rsidP="00A263DB">
            <w:pPr>
              <w:pStyle w:val="a0"/>
              <w:spacing w:before="0" w:after="0"/>
              <w:ind w:left="0"/>
              <w:rPr>
                <w:rFonts w:ascii="宋体" w:hAnsi="宋体" w:cs="宋体"/>
              </w:rPr>
            </w:pPr>
            <w:r>
              <w:rPr>
                <w:rFonts w:ascii="宋体" w:hAnsi="宋体" w:cs="宋体"/>
              </w:rPr>
              <w:t>ORIGINAL_RETAIL</w:t>
            </w:r>
          </w:p>
        </w:tc>
        <w:tc>
          <w:tcPr>
            <w:tcW w:w="1606" w:type="dxa"/>
            <w:shd w:val="clear" w:color="auto" w:fill="auto"/>
            <w:vAlign w:val="center"/>
          </w:tcPr>
          <w:p w:rsidR="001C1660" w:rsidRPr="00505841" w:rsidRDefault="00F32126" w:rsidP="00A263DB">
            <w:pPr>
              <w:pStyle w:val="a0"/>
              <w:spacing w:before="0" w:after="0"/>
              <w:ind w:left="0"/>
              <w:rPr>
                <w:rFonts w:ascii="宋体" w:hAnsi="宋体" w:cs="宋体"/>
              </w:rPr>
            </w:pPr>
            <w:r w:rsidRPr="00F32126">
              <w:rPr>
                <w:rFonts w:ascii="宋体" w:hAnsi="宋体" w:cs="宋体"/>
              </w:rPr>
              <w:t>NUMBER(20,4)</w:t>
            </w:r>
          </w:p>
        </w:tc>
        <w:tc>
          <w:tcPr>
            <w:tcW w:w="987" w:type="dxa"/>
            <w:shd w:val="clear" w:color="auto" w:fill="auto"/>
            <w:vAlign w:val="center"/>
          </w:tcPr>
          <w:p w:rsidR="001C1660" w:rsidRPr="00505841" w:rsidRDefault="00F32126"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F32126" w:rsidRPr="00F32126" w:rsidRDefault="00F32126" w:rsidP="00A263DB">
            <w:pPr>
              <w:pStyle w:val="a0"/>
              <w:spacing w:before="0" w:after="0"/>
              <w:ind w:left="0"/>
              <w:rPr>
                <w:rFonts w:ascii="宋体" w:hAnsi="宋体" w:cs="宋体"/>
                <w:color w:val="FF0000"/>
              </w:rPr>
            </w:pPr>
            <w:r w:rsidRPr="00177F16">
              <w:rPr>
                <w:rFonts w:ascii="宋体" w:hAnsi="宋体" w:cs="宋体" w:hint="eastAsia"/>
                <w:color w:val="FF0000"/>
              </w:rPr>
              <w:t>标准单位零售价</w:t>
            </w:r>
          </w:p>
        </w:tc>
      </w:tr>
      <w:tr w:rsidR="00F32126" w:rsidRPr="00FD6DDA" w:rsidTr="001C1660">
        <w:tc>
          <w:tcPr>
            <w:tcW w:w="1516" w:type="dxa"/>
            <w:shd w:val="clear" w:color="auto" w:fill="auto"/>
            <w:vAlign w:val="center"/>
          </w:tcPr>
          <w:p w:rsidR="00F32126" w:rsidRDefault="00F32126" w:rsidP="00A263DB">
            <w:pPr>
              <w:pStyle w:val="a0"/>
              <w:spacing w:before="0" w:after="0"/>
              <w:ind w:left="0"/>
              <w:rPr>
                <w:rFonts w:ascii="宋体" w:hAnsi="宋体" w:cs="宋体"/>
              </w:rPr>
            </w:pPr>
            <w:r>
              <w:rPr>
                <w:rFonts w:ascii="Courier New" w:hAnsi="Courier New" w:cs="Courier New"/>
                <w:color w:val="000000"/>
                <w:highlight w:val="white"/>
              </w:rPr>
              <w:t>MFG_REC_RETAIL</w:t>
            </w:r>
          </w:p>
        </w:tc>
        <w:tc>
          <w:tcPr>
            <w:tcW w:w="1606" w:type="dxa"/>
            <w:shd w:val="clear" w:color="auto" w:fill="auto"/>
            <w:vAlign w:val="center"/>
          </w:tcPr>
          <w:p w:rsidR="00F32126" w:rsidRPr="00F32126" w:rsidRDefault="00F32126" w:rsidP="00A263DB">
            <w:pPr>
              <w:pStyle w:val="a0"/>
              <w:spacing w:before="0" w:after="0"/>
              <w:ind w:left="0"/>
              <w:rPr>
                <w:rFonts w:ascii="宋体" w:hAnsi="宋体" w:cs="宋体"/>
              </w:rPr>
            </w:pPr>
            <w:r w:rsidRPr="00F32126">
              <w:rPr>
                <w:rFonts w:ascii="宋体" w:hAnsi="宋体" w:cs="宋体"/>
              </w:rPr>
              <w:t>NUMBER(20,4)</w:t>
            </w:r>
          </w:p>
        </w:tc>
        <w:tc>
          <w:tcPr>
            <w:tcW w:w="987" w:type="dxa"/>
            <w:shd w:val="clear" w:color="auto" w:fill="auto"/>
            <w:vAlign w:val="center"/>
          </w:tcPr>
          <w:p w:rsidR="00F32126" w:rsidRDefault="00F32126"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F32126" w:rsidRPr="00177F16" w:rsidRDefault="00F32126" w:rsidP="00A263DB">
            <w:pPr>
              <w:pStyle w:val="a0"/>
              <w:spacing w:before="0" w:after="0"/>
              <w:ind w:left="0"/>
              <w:rPr>
                <w:rFonts w:ascii="宋体" w:hAnsi="宋体" w:cs="宋体"/>
                <w:color w:val="FF0000"/>
              </w:rPr>
            </w:pPr>
            <w:r w:rsidRPr="00177F16">
              <w:rPr>
                <w:rFonts w:ascii="宋体" w:hAnsi="宋体" w:cs="宋体" w:hint="eastAsia"/>
                <w:color w:val="FF0000"/>
              </w:rPr>
              <w:t>建议零售价</w:t>
            </w:r>
            <w:bookmarkStart w:id="16" w:name="_GoBack"/>
            <w:bookmarkEnd w:id="16"/>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433804277"/>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ODI连接</w:t>
      </w:r>
      <w:r w:rsidR="007F5873">
        <w:rPr>
          <w:rFonts w:ascii="宋体" w:hAnsi="宋体" w:cs="宋体" w:hint="eastAsia"/>
        </w:rPr>
        <w:t>金立系统</w:t>
      </w:r>
      <w:r w:rsidR="005E1137">
        <w:rPr>
          <w:rFonts w:ascii="宋体" w:hAnsi="宋体" w:cs="宋体" w:hint="eastAsia"/>
        </w:rPr>
        <w:t>。</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174B6B">
        <w:rPr>
          <w:rFonts w:ascii="宋体" w:hAnsi="宋体" w:hint="eastAsia"/>
        </w:rPr>
        <w:t>_YH</w:t>
      </w:r>
      <w:r w:rsidR="00CF34C9">
        <w:rPr>
          <w:rFonts w:ascii="宋体" w:hAnsi="宋体" w:hint="eastAsia"/>
        </w:rPr>
        <w:t>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433804278"/>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706179" w:rsidRDefault="00FB2C83" w:rsidP="00706179">
      <w:pPr>
        <w:pStyle w:val="2"/>
      </w:pPr>
      <w:bookmarkStart w:id="19" w:name="_Toc433804279"/>
      <w:r>
        <w:rPr>
          <w:rFonts w:ascii="宋体" w:hAnsi="宋体" w:cs="宋体" w:hint="eastAsia"/>
        </w:rPr>
        <w:lastRenderedPageBreak/>
        <w:t>电商商品地点</w:t>
      </w:r>
      <w:r>
        <w:rPr>
          <w:rFonts w:hint="eastAsia"/>
        </w:rPr>
        <w:t>接口</w:t>
      </w:r>
      <w:bookmarkEnd w:id="19"/>
    </w:p>
    <w:p w:rsidR="00706179" w:rsidRPr="00BD6F8C" w:rsidRDefault="00706179" w:rsidP="00706179">
      <w:pPr>
        <w:pStyle w:val="a0"/>
        <w:rPr>
          <w:rFonts w:ascii="宋体" w:hAnsi="宋体" w:cs="宋体"/>
        </w:rPr>
      </w:pPr>
      <w:r>
        <w:rPr>
          <w:rFonts w:ascii="宋体" w:hAnsi="宋体" w:cs="宋体" w:hint="eastAsia"/>
        </w:rPr>
        <w:t>此接口是将步步高</w:t>
      </w:r>
      <w:r w:rsidR="003631E2">
        <w:rPr>
          <w:rFonts w:ascii="宋体" w:hAnsi="宋体" w:cs="宋体" w:hint="eastAsia"/>
        </w:rPr>
        <w:t>电商</w:t>
      </w:r>
      <w:r>
        <w:rPr>
          <w:rFonts w:ascii="宋体" w:hAnsi="宋体" w:cs="宋体" w:hint="eastAsia"/>
        </w:rPr>
        <w:t>系统的商品地点的信息导入到RA系统中与从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706179" w:rsidRPr="0023295B" w:rsidRDefault="00706179" w:rsidP="00706179">
      <w:pPr>
        <w:pStyle w:val="HeadingBar"/>
      </w:pPr>
    </w:p>
    <w:p w:rsidR="00706179" w:rsidRPr="00AF0742" w:rsidRDefault="00706179" w:rsidP="00706179">
      <w:pPr>
        <w:pStyle w:val="3"/>
        <w:rPr>
          <w:rFonts w:ascii="宋体" w:hAnsi="宋体" w:cs="宋体"/>
        </w:rPr>
      </w:pPr>
      <w:bookmarkStart w:id="20" w:name="_Toc433804280"/>
      <w:r>
        <w:rPr>
          <w:rFonts w:ascii="宋体" w:hAnsi="宋体" w:cs="宋体" w:hint="eastAsia"/>
        </w:rPr>
        <w:t>取数视图</w:t>
      </w:r>
      <w:bookmarkEnd w:id="20"/>
    </w:p>
    <w:p w:rsidR="00706179" w:rsidRDefault="00706179" w:rsidP="00706179">
      <w:pPr>
        <w:pStyle w:val="a0"/>
        <w:rPr>
          <w:rFonts w:ascii="宋体" w:hAnsi="宋体"/>
        </w:rPr>
      </w:pPr>
      <w:r>
        <w:rPr>
          <w:rFonts w:ascii="宋体" w:hAnsi="宋体" w:hint="eastAsia"/>
        </w:rPr>
        <w:t>源系统创建如下取数逻辑视图：</w:t>
      </w:r>
      <w:r>
        <w:rPr>
          <w:rFonts w:ascii="宋体" w:hAnsi="宋体" w:cs="宋体" w:hint="eastAsia"/>
        </w:rPr>
        <w:t>BBG_RA_ITEM_LOC</w:t>
      </w:r>
      <w:r w:rsidR="003631E2">
        <w:rPr>
          <w:rFonts w:ascii="宋体" w:hAnsi="宋体" w:hint="eastAsia"/>
        </w:rPr>
        <w:t>_YH</w:t>
      </w:r>
      <w:r>
        <w:rPr>
          <w:rFonts w:ascii="宋体" w:hAnsi="宋体" w:hint="eastAsia"/>
        </w:rPr>
        <w:t>_V</w:t>
      </w:r>
    </w:p>
    <w:p w:rsidR="00706179" w:rsidRPr="002069C5" w:rsidRDefault="00706179" w:rsidP="00706179">
      <w:pPr>
        <w:pStyle w:val="HeadingBar"/>
        <w:rPr>
          <w:rFonts w:ascii="宋体" w:hAnsi="宋体" w:cs="宋体"/>
        </w:rPr>
      </w:pPr>
    </w:p>
    <w:p w:rsidR="00706179" w:rsidRPr="00211B32" w:rsidRDefault="00706179" w:rsidP="00706179">
      <w:pPr>
        <w:pStyle w:val="3"/>
      </w:pPr>
      <w:bookmarkStart w:id="21" w:name="_Toc433804281"/>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706179" w:rsidRPr="00B13F7F" w:rsidTr="00597F82">
        <w:tc>
          <w:tcPr>
            <w:tcW w:w="151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706179" w:rsidRPr="00B13F7F" w:rsidRDefault="00706179" w:rsidP="00597F82">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说明</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597F82" w:rsidRPr="00C921A9" w:rsidRDefault="00597F82" w:rsidP="00597F82">
            <w:pPr>
              <w:pStyle w:val="a0"/>
              <w:spacing w:before="0" w:after="0"/>
              <w:ind w:left="0"/>
              <w:rPr>
                <w:rFonts w:ascii="宋体" w:hAnsi="宋体" w:cs="宋体"/>
              </w:rPr>
            </w:pPr>
            <w:r>
              <w:rPr>
                <w:rFonts w:ascii="宋体" w:hAnsi="宋体" w:cs="宋体" w:hint="eastAsia"/>
              </w:rPr>
              <w:t>商品编码</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LOC</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NUMBER（10）</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地点编码</w:t>
            </w:r>
          </w:p>
        </w:tc>
      </w:tr>
      <w:tr w:rsidR="0037430A" w:rsidRPr="00B13F7F" w:rsidTr="00177F16">
        <w:tc>
          <w:tcPr>
            <w:tcW w:w="151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37430A" w:rsidRPr="00505841" w:rsidRDefault="0037430A" w:rsidP="00177F16">
            <w:pPr>
              <w:pStyle w:val="a0"/>
              <w:spacing w:before="0" w:after="0"/>
              <w:ind w:left="0"/>
              <w:rPr>
                <w:rFonts w:ascii="宋体" w:hAnsi="宋体" w:cs="宋体"/>
              </w:rPr>
            </w:pPr>
            <w:r>
              <w:rPr>
                <w:rFonts w:ascii="宋体" w:hAnsi="宋体" w:cs="宋体" w:hint="eastAsia"/>
              </w:rPr>
              <w:t>商品新增(变更)</w:t>
            </w:r>
            <w:r w:rsidRPr="00505841">
              <w:rPr>
                <w:rFonts w:ascii="宋体" w:hAnsi="宋体" w:cs="宋体" w:hint="eastAsia"/>
              </w:rPr>
              <w:t>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NBB</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永不言败商品标志：Y/N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NBO</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永不缺货商品标志：Y/N</w:t>
            </w:r>
          </w:p>
        </w:tc>
      </w:tr>
      <w:tr w:rsidR="0037430A" w:rsidRPr="00E64A4D"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SALE_TYPE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快慢销类型：快销(ASS)，慢销(STD，滞销(TP)，其他。</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STANDARD_GROSS_MARGIN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标准毛利率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PROMO_GROSS_MARGIN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BUSINESS_MODE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经营模式：经销(JX)，代销(DX)，联营(LY)，租赁(ZL)</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ZC_IND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自采标志：Y/N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BBG_ZG_IND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是否专柜：Y/N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HERO_ITEM_IND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是否火车头商品：Y/N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START_DATE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促销开始日期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END_DATE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促销结束日期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NEW_ITEM_FLAG</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是否新品：Y/N</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REF_NO1</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备注字段1</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REF_NO2</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所属物流仓库</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REF_NO3</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备注字段3</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REF_NO4</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备注字段4</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bl>
    <w:p w:rsidR="00706179" w:rsidRPr="0023295B" w:rsidRDefault="00706179" w:rsidP="00706179">
      <w:pPr>
        <w:pStyle w:val="HeadingBar"/>
      </w:pPr>
    </w:p>
    <w:p w:rsidR="00706179" w:rsidRPr="00894118" w:rsidRDefault="00706179" w:rsidP="00706179">
      <w:pPr>
        <w:pStyle w:val="3"/>
        <w:rPr>
          <w:rFonts w:ascii="宋体" w:hAnsi="宋体" w:cs="宋体"/>
        </w:rPr>
      </w:pPr>
      <w:bookmarkStart w:id="22" w:name="_Toc433804282"/>
      <w:r>
        <w:rPr>
          <w:rFonts w:ascii="宋体" w:hAnsi="宋体" w:cs="宋体" w:hint="eastAsia"/>
        </w:rPr>
        <w:t>ODI设计</w:t>
      </w:r>
      <w:bookmarkEnd w:id="22"/>
    </w:p>
    <w:p w:rsidR="00706179" w:rsidRDefault="00706179" w:rsidP="00706179">
      <w:pPr>
        <w:pStyle w:val="a0"/>
        <w:numPr>
          <w:ilvl w:val="0"/>
          <w:numId w:val="6"/>
        </w:numPr>
        <w:rPr>
          <w:rFonts w:ascii="宋体" w:hAnsi="宋体" w:cs="宋体"/>
        </w:rPr>
      </w:pPr>
      <w:r>
        <w:rPr>
          <w:rFonts w:ascii="宋体" w:hAnsi="宋体" w:cs="宋体" w:hint="eastAsia"/>
        </w:rPr>
        <w:t>ODI连接金立系统或融通系统</w:t>
      </w:r>
    </w:p>
    <w:p w:rsidR="00706179" w:rsidRDefault="00706179" w:rsidP="00706179">
      <w:pPr>
        <w:pStyle w:val="a0"/>
        <w:numPr>
          <w:ilvl w:val="0"/>
          <w:numId w:val="6"/>
        </w:numPr>
        <w:rPr>
          <w:rFonts w:ascii="宋体" w:hAnsi="宋体" w:cs="宋体"/>
        </w:rPr>
      </w:pPr>
      <w:r>
        <w:rPr>
          <w:rFonts w:ascii="宋体" w:hAnsi="宋体" w:cs="宋体" w:hint="eastAsia"/>
        </w:rPr>
        <w:t>通过ODI将</w:t>
      </w:r>
      <w:r w:rsidR="00B25BD3">
        <w:rPr>
          <w:rFonts w:ascii="宋体" w:hAnsi="宋体" w:cs="宋体" w:hint="eastAsia"/>
        </w:rPr>
        <w:t>BBG_RA_ITEM_LOC</w:t>
      </w:r>
      <w:r w:rsidR="0038498A">
        <w:rPr>
          <w:rFonts w:ascii="宋体" w:hAnsi="宋体" w:hint="eastAsia"/>
        </w:rPr>
        <w:t>_YH</w:t>
      </w:r>
      <w:r w:rsidR="00B25BD3">
        <w:rPr>
          <w:rFonts w:ascii="宋体" w:hAnsi="宋体" w:hint="eastAsia"/>
        </w:rPr>
        <w:t>_V</w:t>
      </w:r>
      <w:r>
        <w:rPr>
          <w:rFonts w:ascii="宋体" w:hAnsi="宋体" w:cs="宋体" w:hint="eastAsia"/>
        </w:rPr>
        <w:t>导入到Stage表</w:t>
      </w:r>
      <w:r w:rsidR="00B25BD3">
        <w:rPr>
          <w:rFonts w:ascii="宋体" w:hAnsi="宋体" w:cs="宋体" w:hint="eastAsia"/>
        </w:rPr>
        <w:t>BBG_RA_ITEM_LOC_DS</w:t>
      </w:r>
      <w:r>
        <w:rPr>
          <w:rFonts w:ascii="宋体" w:hAnsi="宋体" w:cs="宋体" w:hint="eastAsia"/>
        </w:rPr>
        <w:t>中</w:t>
      </w:r>
    </w:p>
    <w:p w:rsidR="00706179" w:rsidRDefault="00706179" w:rsidP="00706179">
      <w:pPr>
        <w:pStyle w:val="a0"/>
      </w:pPr>
    </w:p>
    <w:p w:rsidR="00706179" w:rsidRPr="0023295B" w:rsidRDefault="00706179" w:rsidP="00706179">
      <w:pPr>
        <w:pStyle w:val="HeadingBar"/>
      </w:pPr>
    </w:p>
    <w:p w:rsidR="00706179" w:rsidRDefault="00706179" w:rsidP="00706179">
      <w:pPr>
        <w:pStyle w:val="3"/>
      </w:pPr>
      <w:bookmarkStart w:id="23" w:name="_Toc433804283"/>
      <w:r>
        <w:rPr>
          <w:rFonts w:hint="eastAsia"/>
        </w:rPr>
        <w:t>客户化技术设计</w:t>
      </w:r>
      <w:bookmarkEnd w:id="23"/>
    </w:p>
    <w:p w:rsidR="00706179" w:rsidRPr="00DC65D4" w:rsidRDefault="00706179" w:rsidP="0070617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DC65D4" w:rsidRPr="00706179" w:rsidRDefault="00DC65D4" w:rsidP="00DC65D4">
      <w:pPr>
        <w:pStyle w:val="a0"/>
      </w:pPr>
    </w:p>
    <w:p w:rsidR="00C921A9" w:rsidRDefault="0038498A" w:rsidP="00C921A9">
      <w:pPr>
        <w:pStyle w:val="2"/>
      </w:pPr>
      <w:bookmarkStart w:id="24" w:name="_Toc433804284"/>
      <w:r>
        <w:rPr>
          <w:rFonts w:ascii="宋体" w:hAnsi="宋体" w:cs="宋体" w:hint="eastAsia"/>
        </w:rPr>
        <w:lastRenderedPageBreak/>
        <w:t>电商</w:t>
      </w:r>
      <w:r w:rsidR="006E744A">
        <w:rPr>
          <w:rFonts w:ascii="宋体" w:hAnsi="宋体" w:cs="宋体" w:hint="eastAsia"/>
        </w:rPr>
        <w:t>销售</w:t>
      </w:r>
      <w:r w:rsidR="006E744A">
        <w:rPr>
          <w:rFonts w:hint="eastAsia"/>
        </w:rPr>
        <w:t>接口</w:t>
      </w:r>
      <w:bookmarkEnd w:id="24"/>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433804285"/>
      <w:r>
        <w:rPr>
          <w:rFonts w:ascii="宋体" w:hAnsi="宋体" w:cs="宋体" w:hint="eastAsia"/>
        </w:rPr>
        <w:t>取数视图</w:t>
      </w:r>
      <w:bookmarkEnd w:id="25"/>
    </w:p>
    <w:p w:rsidR="00F15630" w:rsidRDefault="00642A56" w:rsidP="00F13A11">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w:t>
      </w:r>
      <w:r w:rsidR="0038498A">
        <w:rPr>
          <w:rFonts w:ascii="宋体" w:hAnsi="宋体" w:hint="eastAsia"/>
        </w:rPr>
        <w:t>YH</w:t>
      </w:r>
      <w:r>
        <w:rPr>
          <w:rFonts w:ascii="宋体" w:hAnsi="宋体" w:hint="eastAsia"/>
        </w:rPr>
        <w:t>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6" w:name="_Toc433804286"/>
      <w:r>
        <w:rPr>
          <w:rFonts w:hint="eastAsia"/>
        </w:rPr>
        <w:t>字段说明</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单价类型编码('R'egular,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实际销售给客户的金额-原始经销商经过官方价格调整后的金额。该值表明进过所有官方价格调整后的手动升价也被应用到原始零售商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实际退给给客户的金额-原始经销商经过官方价格调整后的金额。该值表明进过所有官方价格调整后的手动升价也被应用到原始零售商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r w:rsidR="00716942">
              <w:rPr>
                <w:rFonts w:ascii="宋体" w:hAnsi="宋体" w:cs="宋体" w:hint="eastAsia"/>
              </w:rPr>
              <w:t>,正常销售=1</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7" w:name="_Toc433804287"/>
      <w:r>
        <w:rPr>
          <w:rFonts w:ascii="宋体" w:hAnsi="宋体" w:cs="宋体" w:hint="eastAsia"/>
        </w:rPr>
        <w:t>ODI设计</w:t>
      </w:r>
      <w:bookmarkEnd w:id="27"/>
    </w:p>
    <w:p w:rsidR="00642A56" w:rsidRDefault="00642A56" w:rsidP="009A5704">
      <w:pPr>
        <w:pStyle w:val="a0"/>
        <w:numPr>
          <w:ilvl w:val="0"/>
          <w:numId w:val="6"/>
        </w:numPr>
        <w:rPr>
          <w:rFonts w:ascii="宋体" w:hAnsi="宋体" w:cs="宋体"/>
        </w:rPr>
      </w:pPr>
      <w:r>
        <w:rPr>
          <w:rFonts w:ascii="宋体" w:hAnsi="宋体" w:cs="宋体" w:hint="eastAsia"/>
        </w:rPr>
        <w:t>ODI连接金立系统或融通系统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w:t>
      </w:r>
      <w:r w:rsidR="0038498A">
        <w:rPr>
          <w:rFonts w:ascii="宋体" w:hAnsi="宋体" w:hint="eastAsia"/>
        </w:rPr>
        <w:t>YH</w:t>
      </w:r>
      <w:r>
        <w:rPr>
          <w:rFonts w:ascii="宋体" w:hAnsi="宋体" w:hint="eastAsia"/>
        </w:rPr>
        <w:t>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8" w:name="_Toc433804288"/>
      <w:r>
        <w:rPr>
          <w:rFonts w:hint="eastAsia"/>
        </w:rPr>
        <w:t>客户化技术设计</w:t>
      </w:r>
      <w:bookmarkEnd w:id="28"/>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F420A9" w:rsidP="00845F38">
      <w:pPr>
        <w:pStyle w:val="2"/>
      </w:pPr>
      <w:bookmarkStart w:id="29" w:name="_Toc433804289"/>
      <w:r>
        <w:rPr>
          <w:rFonts w:ascii="宋体" w:hAnsi="宋体" w:cs="宋体" w:hint="eastAsia"/>
        </w:rPr>
        <w:lastRenderedPageBreak/>
        <w:t>电商</w:t>
      </w:r>
      <w:r w:rsidR="00455491">
        <w:rPr>
          <w:rFonts w:ascii="宋体" w:hAnsi="宋体" w:cs="宋体" w:hint="eastAsia"/>
        </w:rPr>
        <w:t>供应商销售</w:t>
      </w:r>
      <w:r w:rsidR="00455491">
        <w:rPr>
          <w:rFonts w:hint="eastAsia"/>
        </w:rPr>
        <w:t>接口</w:t>
      </w:r>
      <w:bookmarkEnd w:id="29"/>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30" w:name="_Toc433804290"/>
      <w:r>
        <w:rPr>
          <w:rFonts w:ascii="宋体" w:hAnsi="宋体" w:cs="宋体" w:hint="eastAsia"/>
        </w:rPr>
        <w:t>取数视图</w:t>
      </w:r>
      <w:bookmarkEnd w:id="30"/>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w:t>
      </w:r>
      <w:r w:rsidR="00F420A9">
        <w:rPr>
          <w:rFonts w:ascii="宋体" w:hAnsi="宋体" w:hint="eastAsia"/>
        </w:rPr>
        <w:t>YH</w:t>
      </w:r>
      <w:r>
        <w:rPr>
          <w:rFonts w:ascii="宋体" w:hAnsi="宋体" w:hint="eastAsia"/>
        </w:rPr>
        <w:t>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31" w:name="_Toc433804291"/>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32" w:name="RANGE!A2"/>
            <w:r w:rsidRPr="0060110D">
              <w:rPr>
                <w:rFonts w:ascii="宋体" w:hAnsi="宋体" w:cs="宋体" w:hint="eastAsia"/>
              </w:rPr>
              <w:t>PROD_IT_NUM</w:t>
            </w:r>
            <w:bookmarkEnd w:id="32"/>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供应商未税</w:t>
            </w:r>
            <w:r w:rsidR="00845F38" w:rsidRPr="0060110D">
              <w:rPr>
                <w:rFonts w:ascii="宋体" w:hAnsi="宋体" w:cs="宋体" w:hint="eastAsia"/>
              </w:rPr>
              <w:t>销售金额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33" w:name="_Toc433804292"/>
      <w:r>
        <w:rPr>
          <w:rFonts w:ascii="宋体" w:hAnsi="宋体" w:cs="宋体" w:hint="eastAsia"/>
        </w:rPr>
        <w:t>ODI设计</w:t>
      </w:r>
      <w:bookmarkEnd w:id="33"/>
    </w:p>
    <w:p w:rsidR="00845F38" w:rsidRDefault="00845F38" w:rsidP="00845F38">
      <w:pPr>
        <w:pStyle w:val="a0"/>
        <w:numPr>
          <w:ilvl w:val="0"/>
          <w:numId w:val="11"/>
        </w:numPr>
        <w:rPr>
          <w:rFonts w:ascii="宋体" w:hAnsi="宋体" w:cs="宋体"/>
        </w:rPr>
      </w:pPr>
      <w:r>
        <w:rPr>
          <w:rFonts w:ascii="宋体" w:hAnsi="宋体" w:cs="宋体" w:hint="eastAsia"/>
        </w:rPr>
        <w:t>ODI连接金立系统或融通系统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w:t>
      </w:r>
      <w:r w:rsidR="00F420A9">
        <w:rPr>
          <w:rFonts w:ascii="宋体" w:hAnsi="宋体" w:hint="eastAsia"/>
        </w:rPr>
        <w:t>YH</w:t>
      </w:r>
      <w:r>
        <w:rPr>
          <w:rFonts w:ascii="宋体" w:hAnsi="宋体" w:hint="eastAsia"/>
        </w:rPr>
        <w:t>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34" w:name="_Toc433804293"/>
      <w:r>
        <w:rPr>
          <w:rFonts w:hint="eastAsia"/>
        </w:rPr>
        <w:t>客户化技术设计</w:t>
      </w:r>
      <w:bookmarkEnd w:id="34"/>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C07A5A" w:rsidRPr="00C07A5A" w:rsidRDefault="00C07A5A" w:rsidP="00C07A5A">
      <w:pPr>
        <w:rPr>
          <w:rFonts w:ascii="宋体" w:hAnsi="宋体" w:cs="宋体"/>
          <w:color w:val="000000"/>
          <w:sz w:val="22"/>
          <w:szCs w:val="22"/>
        </w:rPr>
      </w:pPr>
    </w:p>
    <w:p w:rsidR="004307FD" w:rsidRPr="0054710B" w:rsidRDefault="004307FD" w:rsidP="004307FD">
      <w:pPr>
        <w:pStyle w:val="2"/>
        <w:rPr>
          <w:szCs w:val="28"/>
        </w:rPr>
      </w:pPr>
      <w:bookmarkStart w:id="35" w:name="_Toc99787248"/>
      <w:bookmarkStart w:id="36" w:name="_Toc162766875"/>
      <w:bookmarkStart w:id="37" w:name="_Toc265233664"/>
      <w:bookmarkStart w:id="38" w:name="_Toc266865096"/>
      <w:bookmarkStart w:id="39" w:name="_Toc433804294"/>
      <w:r w:rsidRPr="0054710B">
        <w:rPr>
          <w:rFonts w:hint="eastAsia"/>
          <w:szCs w:val="28"/>
        </w:rPr>
        <w:lastRenderedPageBreak/>
        <w:t>已解决及未解决的问题</w:t>
      </w:r>
      <w:bookmarkEnd w:id="35"/>
      <w:bookmarkEnd w:id="36"/>
      <w:bookmarkEnd w:id="37"/>
      <w:bookmarkEnd w:id="38"/>
      <w:bookmarkEnd w:id="39"/>
    </w:p>
    <w:p w:rsidR="004307FD" w:rsidRPr="0054710B" w:rsidRDefault="004307FD" w:rsidP="004307FD">
      <w:pPr>
        <w:pStyle w:val="HeadingBar"/>
        <w:rPr>
          <w:color w:val="auto"/>
        </w:rPr>
      </w:pPr>
    </w:p>
    <w:p w:rsidR="004307FD" w:rsidRPr="0054710B" w:rsidRDefault="004307FD" w:rsidP="004307FD">
      <w:pPr>
        <w:pStyle w:val="3"/>
      </w:pPr>
      <w:bookmarkStart w:id="40" w:name="_Toc86997485"/>
      <w:bookmarkStart w:id="41" w:name="_Toc99787249"/>
      <w:bookmarkStart w:id="42" w:name="_Toc162766876"/>
      <w:bookmarkStart w:id="43" w:name="_Toc265233665"/>
      <w:bookmarkStart w:id="44" w:name="_Toc266865097"/>
      <w:bookmarkStart w:id="45" w:name="_Toc433804295"/>
      <w:r w:rsidRPr="0054710B">
        <w:rPr>
          <w:rFonts w:hint="eastAsia"/>
        </w:rPr>
        <w:t>未解决的问题</w:t>
      </w:r>
      <w:bookmarkEnd w:id="40"/>
      <w:bookmarkEnd w:id="41"/>
      <w:bookmarkEnd w:id="42"/>
      <w:bookmarkEnd w:id="43"/>
      <w:bookmarkEnd w:id="44"/>
      <w:bookmarkEnd w:id="4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46" w:name="_Toc86997486"/>
      <w:bookmarkStart w:id="47" w:name="_Toc99787250"/>
      <w:bookmarkStart w:id="48" w:name="_Toc162766877"/>
      <w:bookmarkStart w:id="49" w:name="_Toc265233666"/>
      <w:bookmarkStart w:id="50" w:name="_Toc266865098"/>
      <w:bookmarkStart w:id="51" w:name="_Toc433804296"/>
      <w:r w:rsidRPr="0054710B">
        <w:rPr>
          <w:rFonts w:hint="eastAsia"/>
        </w:rPr>
        <w:t>已解决的问题</w:t>
      </w:r>
      <w:bookmarkEnd w:id="46"/>
      <w:bookmarkEnd w:id="47"/>
      <w:bookmarkEnd w:id="48"/>
      <w:bookmarkEnd w:id="49"/>
      <w:bookmarkEnd w:id="50"/>
      <w:bookmarkEnd w:id="5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52" w:name="_Toc266865099"/>
      <w:bookmarkStart w:id="53" w:name="_Toc433804297"/>
      <w:r>
        <w:rPr>
          <w:rFonts w:hint="eastAsia"/>
        </w:rPr>
        <w:lastRenderedPageBreak/>
        <w:t>附录</w:t>
      </w:r>
      <w:r>
        <w:rPr>
          <w:rFonts w:hint="eastAsia"/>
        </w:rPr>
        <w:t xml:space="preserve"> A</w:t>
      </w:r>
      <w:bookmarkEnd w:id="52"/>
      <w:bookmarkEnd w:id="5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F16" w:rsidRDefault="00177F16">
      <w:r>
        <w:separator/>
      </w:r>
    </w:p>
  </w:endnote>
  <w:endnote w:type="continuationSeparator" w:id="0">
    <w:p w:rsidR="00177F16" w:rsidRDefault="00177F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Pr="000B0CD8" w:rsidRDefault="00177F16"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B12419">
      <w:rPr>
        <w:rStyle w:val="ab"/>
        <w:b/>
        <w:bCs/>
      </w:rPr>
      <w:fldChar w:fldCharType="begin"/>
    </w:r>
    <w:r>
      <w:rPr>
        <w:rStyle w:val="ab"/>
        <w:b/>
        <w:bCs/>
      </w:rPr>
      <w:instrText xml:space="preserve"> PAGE  \* Arabic </w:instrText>
    </w:r>
    <w:r w:rsidR="00B12419">
      <w:rPr>
        <w:rStyle w:val="ab"/>
        <w:b/>
        <w:bCs/>
      </w:rPr>
      <w:fldChar w:fldCharType="separate"/>
    </w:r>
    <w:r w:rsidR="003361DA">
      <w:rPr>
        <w:rStyle w:val="ab"/>
        <w:b/>
        <w:bCs/>
        <w:noProof/>
      </w:rPr>
      <w:t>3</w:t>
    </w:r>
    <w:r w:rsidR="00B12419">
      <w:rPr>
        <w:rStyle w:val="ab"/>
        <w:b/>
        <w:bCs/>
      </w:rPr>
      <w:fldChar w:fldCharType="end"/>
    </w:r>
    <w:r>
      <w:rPr>
        <w:rStyle w:val="ab"/>
        <w:rFonts w:hint="eastAsia"/>
        <w:b/>
        <w:bCs/>
      </w:rPr>
      <w:t>页共</w:t>
    </w:r>
    <w:r w:rsidR="00B12419" w:rsidRPr="003D2AEE">
      <w:rPr>
        <w:rStyle w:val="ab"/>
        <w:b/>
        <w:bCs/>
      </w:rPr>
      <w:fldChar w:fldCharType="begin"/>
    </w:r>
    <w:r w:rsidRPr="003D2AEE">
      <w:rPr>
        <w:rStyle w:val="ab"/>
        <w:b/>
        <w:bCs/>
      </w:rPr>
      <w:instrText xml:space="preserve"> NUMPAGES </w:instrText>
    </w:r>
    <w:r w:rsidR="00B12419" w:rsidRPr="003D2AEE">
      <w:rPr>
        <w:rStyle w:val="ab"/>
        <w:b/>
        <w:bCs/>
      </w:rPr>
      <w:fldChar w:fldCharType="separate"/>
    </w:r>
    <w:r w:rsidR="003361DA">
      <w:rPr>
        <w:rStyle w:val="ab"/>
        <w:b/>
        <w:bCs/>
        <w:noProof/>
      </w:rPr>
      <w:t>13</w:t>
    </w:r>
    <w:r w:rsidR="00B12419"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B12419">
    <w:pPr>
      <w:pStyle w:val="a5"/>
      <w:framePr w:wrap="around" w:vAnchor="text" w:hAnchor="margin" w:xAlign="right" w:y="1"/>
      <w:rPr>
        <w:rStyle w:val="ab"/>
      </w:rPr>
    </w:pPr>
    <w:r>
      <w:rPr>
        <w:rStyle w:val="ab"/>
      </w:rPr>
      <w:fldChar w:fldCharType="begin"/>
    </w:r>
    <w:r w:rsidR="00177F16">
      <w:rPr>
        <w:rStyle w:val="ab"/>
      </w:rPr>
      <w:instrText xml:space="preserve">PAGE  </w:instrText>
    </w:r>
    <w:r>
      <w:rPr>
        <w:rStyle w:val="ab"/>
      </w:rPr>
      <w:fldChar w:fldCharType="separate"/>
    </w:r>
    <w:r w:rsidR="00177F16">
      <w:rPr>
        <w:rStyle w:val="ab"/>
        <w:noProof/>
      </w:rPr>
      <w:t>2</w:t>
    </w:r>
    <w:r>
      <w:rPr>
        <w:rStyle w:val="ab"/>
      </w:rPr>
      <w:fldChar w:fldCharType="end"/>
    </w:r>
  </w:p>
  <w:p w:rsidR="00177F16" w:rsidRDefault="00177F16">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F16" w:rsidRDefault="00177F16">
      <w:r>
        <w:separator/>
      </w:r>
    </w:p>
  </w:footnote>
  <w:footnote w:type="continuationSeparator" w:id="0">
    <w:p w:rsidR="00177F16" w:rsidRDefault="00177F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B12419"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Xlsw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" filled="f" stroked="f">
          <v:textbox>
            <w:txbxContent>
              <w:p w:rsidR="00177F16" w:rsidRPr="00B22235" w:rsidRDefault="00177F16"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507546138" r:id="rId2"/>
      </w:pict>
    </w:r>
    <w:r w:rsidR="00177F16">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177F16">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177F16" w:rsidRDefault="00177F16" w:rsidP="0032603A">
    <w:pPr>
      <w:pStyle w:val="a6"/>
      <w:rPr>
        <w:b/>
        <w:sz w:val="18"/>
        <w:szCs w:val="18"/>
      </w:rPr>
    </w:pPr>
    <w:r w:rsidRPr="007F55D1">
      <w:rPr>
        <w:rFonts w:hint="eastAsia"/>
        <w:b/>
        <w:sz w:val="18"/>
        <w:szCs w:val="18"/>
      </w:rPr>
      <w:t>步步高商业连锁股份有限公司</w:t>
    </w:r>
  </w:p>
  <w:p w:rsidR="00177F16" w:rsidRPr="007F55D1" w:rsidRDefault="00177F16"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intFractionalCharacterWidth/>
  <w:embedSystemFonts/>
  <w:bordersDoNotSurroundHeader/>
  <w:bordersDoNotSurroundFooter/>
  <w:hideSpellingErrors/>
  <w:proofState w:spelling="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50157"/>
    <w:rsid w:val="00164BAC"/>
    <w:rsid w:val="00170264"/>
    <w:rsid w:val="00170428"/>
    <w:rsid w:val="00170A72"/>
    <w:rsid w:val="00174B6B"/>
    <w:rsid w:val="00174F9E"/>
    <w:rsid w:val="00175E23"/>
    <w:rsid w:val="00177F16"/>
    <w:rsid w:val="00180D69"/>
    <w:rsid w:val="0018320A"/>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1660"/>
    <w:rsid w:val="001C1A36"/>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C5EE3"/>
    <w:rsid w:val="002D1917"/>
    <w:rsid w:val="002D456D"/>
    <w:rsid w:val="002D6BAB"/>
    <w:rsid w:val="002E100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361DA"/>
    <w:rsid w:val="003402E8"/>
    <w:rsid w:val="003418A8"/>
    <w:rsid w:val="00345A19"/>
    <w:rsid w:val="00346689"/>
    <w:rsid w:val="00354DAF"/>
    <w:rsid w:val="003567E6"/>
    <w:rsid w:val="0036141E"/>
    <w:rsid w:val="00361560"/>
    <w:rsid w:val="003631E2"/>
    <w:rsid w:val="00372F66"/>
    <w:rsid w:val="00373DDC"/>
    <w:rsid w:val="0037430A"/>
    <w:rsid w:val="00375A5F"/>
    <w:rsid w:val="00375AAE"/>
    <w:rsid w:val="003774F9"/>
    <w:rsid w:val="00377545"/>
    <w:rsid w:val="0037789D"/>
    <w:rsid w:val="0038009C"/>
    <w:rsid w:val="003806EA"/>
    <w:rsid w:val="00381F25"/>
    <w:rsid w:val="0038498A"/>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66EF"/>
    <w:rsid w:val="003E7A91"/>
    <w:rsid w:val="003F0ED8"/>
    <w:rsid w:val="003F3BEA"/>
    <w:rsid w:val="003F416C"/>
    <w:rsid w:val="003F50E4"/>
    <w:rsid w:val="003F6688"/>
    <w:rsid w:val="00400DE8"/>
    <w:rsid w:val="00401D61"/>
    <w:rsid w:val="00404CE6"/>
    <w:rsid w:val="004058B5"/>
    <w:rsid w:val="00411D77"/>
    <w:rsid w:val="00411EDF"/>
    <w:rsid w:val="00421ADA"/>
    <w:rsid w:val="004260DC"/>
    <w:rsid w:val="004307FD"/>
    <w:rsid w:val="004334A9"/>
    <w:rsid w:val="0044185F"/>
    <w:rsid w:val="00447CC8"/>
    <w:rsid w:val="00453FE1"/>
    <w:rsid w:val="0045549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134C"/>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12E35"/>
    <w:rsid w:val="00620E6E"/>
    <w:rsid w:val="00621660"/>
    <w:rsid w:val="0062270E"/>
    <w:rsid w:val="0062274F"/>
    <w:rsid w:val="006232A4"/>
    <w:rsid w:val="0062524E"/>
    <w:rsid w:val="0062618F"/>
    <w:rsid w:val="00626863"/>
    <w:rsid w:val="00632D7E"/>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2DA0"/>
    <w:rsid w:val="0087442D"/>
    <w:rsid w:val="008745D6"/>
    <w:rsid w:val="00881545"/>
    <w:rsid w:val="00883D67"/>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2419"/>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D75B4"/>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12C8"/>
    <w:rsid w:val="00D52D66"/>
    <w:rsid w:val="00D56EF4"/>
    <w:rsid w:val="00D5713E"/>
    <w:rsid w:val="00D61F6B"/>
    <w:rsid w:val="00D62A72"/>
    <w:rsid w:val="00D64A2C"/>
    <w:rsid w:val="00D64C93"/>
    <w:rsid w:val="00D664D4"/>
    <w:rsid w:val="00D7073A"/>
    <w:rsid w:val="00D72DBD"/>
    <w:rsid w:val="00D75912"/>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20A9"/>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B2C83"/>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2C5EE3"/>
    <w:rPr>
      <w:position w:val="6"/>
      <w:sz w:val="16"/>
    </w:rPr>
  </w:style>
  <w:style w:type="paragraph" w:styleId="a8">
    <w:name w:val="footnote text"/>
    <w:basedOn w:val="a"/>
    <w:semiHidden/>
    <w:rsid w:val="002C5EE3"/>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2C5EE3"/>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2C5EE3"/>
  </w:style>
  <w:style w:type="paragraph" w:customStyle="1" w:styleId="Legal">
    <w:name w:val="Legal"/>
    <w:basedOn w:val="a"/>
    <w:rsid w:val="002C5EE3"/>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2C5EE3"/>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2C5EE3"/>
    <w:pPr>
      <w:ind w:left="2880"/>
    </w:pPr>
    <w:rPr>
      <w:sz w:val="18"/>
    </w:rPr>
  </w:style>
  <w:style w:type="paragraph" w:customStyle="1" w:styleId="ICONHand">
    <w:name w:val="ICON Hand"/>
    <w:rsid w:val="002C5EE3"/>
    <w:pPr>
      <w:keepNext/>
      <w:keepLines/>
    </w:pPr>
    <w:rPr>
      <w:rFonts w:ascii="Times New Roman" w:hAnsi="Times New Roman"/>
    </w:rPr>
  </w:style>
  <w:style w:type="paragraph" w:customStyle="1" w:styleId="11">
    <w:name w:val="标题1"/>
    <w:rsid w:val="002C5EE3"/>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2C5EE3"/>
    <w:pPr>
      <w:pBdr>
        <w:top w:val="single" w:sz="24" w:space="1" w:color="auto"/>
      </w:pBdr>
    </w:pPr>
    <w:rPr>
      <w:rFonts w:ascii="Helvetica" w:hAnsi="Helvetica"/>
      <w:b/>
      <w:sz w:val="36"/>
    </w:rPr>
  </w:style>
  <w:style w:type="paragraph" w:styleId="ac">
    <w:name w:val="Date"/>
    <w:basedOn w:val="a"/>
    <w:next w:val="1"/>
    <w:rsid w:val="002C5EE3"/>
    <w:pPr>
      <w:spacing w:after="480"/>
    </w:pPr>
    <w:rPr>
      <w:rFonts w:ascii="Helvetica" w:hAnsi="Helvetica"/>
      <w:sz w:val="32"/>
    </w:rPr>
  </w:style>
  <w:style w:type="paragraph" w:customStyle="1" w:styleId="ModuleTitle">
    <w:name w:val="Module Title"/>
    <w:basedOn w:val="a"/>
    <w:next w:val="ModuleSub-title"/>
    <w:rsid w:val="002C5EE3"/>
    <w:pPr>
      <w:spacing w:before="1200" w:after="1200"/>
      <w:jc w:val="right"/>
    </w:pPr>
    <w:rPr>
      <w:rFonts w:ascii="Helvetica" w:hAnsi="Helvetica"/>
      <w:sz w:val="52"/>
    </w:rPr>
  </w:style>
  <w:style w:type="paragraph" w:customStyle="1" w:styleId="ModuleSub-title">
    <w:name w:val="Module Sub-title"/>
    <w:basedOn w:val="a"/>
    <w:next w:val="2"/>
    <w:rsid w:val="002C5EE3"/>
    <w:pPr>
      <w:jc w:val="center"/>
    </w:pPr>
    <w:rPr>
      <w:rFonts w:ascii="Helvetica" w:hAnsi="Helvetica"/>
      <w:sz w:val="36"/>
    </w:rPr>
  </w:style>
  <w:style w:type="paragraph" w:customStyle="1" w:styleId="BulletShade">
    <w:name w:val="Bullet Shade"/>
    <w:basedOn w:val="Bullet"/>
    <w:rsid w:val="002C5EE3"/>
    <w:pPr>
      <w:shd w:val="pct10" w:color="auto" w:fill="auto"/>
      <w:spacing w:before="240" w:after="0"/>
      <w:ind w:left="720" w:hanging="720"/>
    </w:pPr>
    <w:rPr>
      <w:rFonts w:ascii="Helvetica" w:hAnsi="Helvetica"/>
      <w:sz w:val="36"/>
    </w:rPr>
  </w:style>
  <w:style w:type="paragraph" w:customStyle="1" w:styleId="Sub-Bullet">
    <w:name w:val="Sub-Bullet"/>
    <w:basedOn w:val="a"/>
    <w:rsid w:val="002C5EE3"/>
    <w:pPr>
      <w:keepLines/>
      <w:spacing w:before="240"/>
      <w:ind w:left="1440" w:hanging="720"/>
    </w:pPr>
    <w:rPr>
      <w:rFonts w:ascii="Helvetica" w:hAnsi="Helvetica"/>
      <w:b/>
      <w:sz w:val="32"/>
    </w:rPr>
  </w:style>
  <w:style w:type="paragraph" w:customStyle="1" w:styleId="Definition">
    <w:name w:val="Definition"/>
    <w:basedOn w:val="a"/>
    <w:rsid w:val="002C5EE3"/>
    <w:pPr>
      <w:keepLines/>
      <w:spacing w:before="480"/>
      <w:ind w:left="2880" w:hanging="2880"/>
    </w:pPr>
    <w:rPr>
      <w:rFonts w:ascii="Helvetica" w:hAnsi="Helvetica"/>
      <w:sz w:val="36"/>
    </w:rPr>
  </w:style>
  <w:style w:type="paragraph" w:customStyle="1" w:styleId="ClassTitle">
    <w:name w:val="Class Title"/>
    <w:basedOn w:val="1"/>
    <w:next w:val="ModuleSub-title"/>
    <w:rsid w:val="002C5EE3"/>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2C5EE3"/>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2C5EE3"/>
    <w:pPr>
      <w:ind w:left="0" w:right="1800"/>
    </w:pPr>
  </w:style>
  <w:style w:type="paragraph" w:customStyle="1" w:styleId="ICONLightBulb">
    <w:name w:val="ICON LightBulb"/>
    <w:rsid w:val="002C5EE3"/>
    <w:pPr>
      <w:keepNext/>
      <w:keepLines/>
    </w:pPr>
    <w:rPr>
      <w:rFonts w:ascii="Times New Roman" w:hAnsi="Times New Roman"/>
    </w:rPr>
  </w:style>
  <w:style w:type="paragraph" w:customStyle="1" w:styleId="ICONDocument">
    <w:name w:val="ICON Document"/>
    <w:rsid w:val="002C5EE3"/>
    <w:pPr>
      <w:keepNext/>
      <w:keepLines/>
    </w:pPr>
    <w:rPr>
      <w:rFonts w:ascii="Times New Roman" w:hAnsi="Times New Roman"/>
    </w:rPr>
  </w:style>
  <w:style w:type="paragraph" w:customStyle="1" w:styleId="ICONForm">
    <w:name w:val="ICON Form"/>
    <w:rsid w:val="002C5EE3"/>
    <w:pPr>
      <w:keepNext/>
      <w:keepLines/>
    </w:pPr>
    <w:rPr>
      <w:rFonts w:ascii="Times New Roman" w:hAnsi="Times New Roman"/>
    </w:rPr>
  </w:style>
  <w:style w:type="paragraph" w:customStyle="1" w:styleId="ICONWarningSign1">
    <w:name w:val="ICON WarningSign1"/>
    <w:rsid w:val="002C5EE3"/>
    <w:pPr>
      <w:keepNext/>
      <w:keepLines/>
    </w:pPr>
    <w:rPr>
      <w:rFonts w:ascii="Times New Roman" w:hAnsi="Times New Roman"/>
    </w:rPr>
  </w:style>
  <w:style w:type="paragraph" w:customStyle="1" w:styleId="ICONReport">
    <w:name w:val="ICON Report"/>
    <w:rsid w:val="002C5EE3"/>
    <w:pPr>
      <w:keepNext/>
      <w:keepLines/>
    </w:pPr>
    <w:rPr>
      <w:rFonts w:ascii="Times New Roman" w:hAnsi="Times New Roman"/>
    </w:rPr>
  </w:style>
  <w:style w:type="paragraph" w:customStyle="1" w:styleId="PICArrow">
    <w:name w:val="PIC Arrow"/>
    <w:rsid w:val="002C5EE3"/>
    <w:pPr>
      <w:spacing w:before="120" w:after="120"/>
      <w:ind w:left="2520"/>
    </w:pPr>
    <w:rPr>
      <w:rFonts w:ascii="Book Antiqua" w:hAnsi="Book Antiqua"/>
    </w:rPr>
  </w:style>
  <w:style w:type="paragraph" w:customStyle="1" w:styleId="PICMgmtandControl">
    <w:name w:val="PIC Mgmt and Control"/>
    <w:rsid w:val="002C5EE3"/>
    <w:pPr>
      <w:spacing w:before="120" w:after="120"/>
      <w:ind w:left="2520"/>
    </w:pPr>
    <w:rPr>
      <w:rFonts w:ascii="Book Antiqua" w:hAnsi="Book Antiqua"/>
    </w:rPr>
  </w:style>
  <w:style w:type="paragraph" w:customStyle="1" w:styleId="BMPDownArrow">
    <w:name w:val="BMP Down Arrow"/>
    <w:rsid w:val="002C5EE3"/>
    <w:pPr>
      <w:spacing w:before="120" w:after="120"/>
      <w:ind w:left="2520"/>
    </w:pPr>
    <w:rPr>
      <w:rFonts w:ascii="Book Antiqua" w:hAnsi="Book Antiqua"/>
    </w:rPr>
  </w:style>
  <w:style w:type="paragraph" w:customStyle="1" w:styleId="BMPUpArrow">
    <w:name w:val="BMP Up Arrow"/>
    <w:rsid w:val="002C5EE3"/>
    <w:pPr>
      <w:spacing w:before="120" w:after="120"/>
      <w:ind w:left="2520"/>
    </w:pPr>
    <w:rPr>
      <w:rFonts w:ascii="Book Antiqua" w:hAnsi="Book Antiqua"/>
    </w:rPr>
  </w:style>
  <w:style w:type="paragraph" w:customStyle="1" w:styleId="BMPDownArrow1">
    <w:name w:val="BMP Down Arrow1"/>
    <w:rsid w:val="002C5EE3"/>
    <w:pPr>
      <w:spacing w:before="120" w:after="120"/>
      <w:ind w:left="2520"/>
    </w:pPr>
    <w:rPr>
      <w:rFonts w:ascii="Book Antiqua" w:hAnsi="Book Antiqua"/>
    </w:rPr>
  </w:style>
  <w:style w:type="paragraph" w:customStyle="1" w:styleId="BMPUpArrow1">
    <w:name w:val="BMP Up Arrow1"/>
    <w:rsid w:val="002C5EE3"/>
    <w:pPr>
      <w:spacing w:before="120" w:after="120"/>
      <w:ind w:left="2520"/>
    </w:pPr>
    <w:rPr>
      <w:rFonts w:ascii="Book Antiqua" w:hAnsi="Book Antiqua"/>
    </w:rPr>
  </w:style>
  <w:style w:type="paragraph" w:customStyle="1" w:styleId="ICONDocument1">
    <w:name w:val="ICON Document1"/>
    <w:rsid w:val="002C5EE3"/>
    <w:pPr>
      <w:spacing w:before="120" w:after="120"/>
      <w:ind w:left="2520"/>
    </w:pPr>
    <w:rPr>
      <w:rFonts w:ascii="Book Antiqua" w:hAnsi="Book Antiqua"/>
    </w:rPr>
  </w:style>
  <w:style w:type="paragraph" w:customStyle="1" w:styleId="ICONReport1">
    <w:name w:val="ICON Report1"/>
    <w:rsid w:val="002C5EE3"/>
    <w:pPr>
      <w:spacing w:before="120" w:after="120"/>
      <w:ind w:left="2520"/>
    </w:pPr>
    <w:rPr>
      <w:rFonts w:ascii="Book Antiqua" w:hAnsi="Book Antiqua"/>
    </w:rPr>
  </w:style>
  <w:style w:type="paragraph" w:customStyle="1" w:styleId="ICONWarningSign">
    <w:name w:val="ICON WarningSign"/>
    <w:rsid w:val="002C5EE3"/>
    <w:pPr>
      <w:spacing w:before="120" w:after="120"/>
      <w:ind w:left="2520"/>
    </w:pPr>
    <w:rPr>
      <w:rFonts w:ascii="Book Antiqua" w:hAnsi="Book Antiqua"/>
    </w:rPr>
  </w:style>
  <w:style w:type="paragraph" w:customStyle="1" w:styleId="ICONWarningSign2">
    <w:name w:val="ICON WarningSign2"/>
    <w:rsid w:val="002C5EE3"/>
    <w:pPr>
      <w:spacing w:before="120" w:after="120"/>
      <w:ind w:left="2520"/>
    </w:pPr>
    <w:rPr>
      <w:rFonts w:ascii="Book Antiqua" w:hAnsi="Book Antiqua"/>
    </w:rPr>
  </w:style>
  <w:style w:type="paragraph" w:customStyle="1" w:styleId="ICONWarningSign3">
    <w:name w:val="ICON WarningSign3"/>
    <w:rsid w:val="002C5EE3"/>
    <w:pPr>
      <w:keepLines/>
    </w:pPr>
    <w:rPr>
      <w:rFonts w:ascii="Book Antiqua" w:hAnsi="Book Antiqua"/>
      <w:sz w:val="16"/>
    </w:rPr>
  </w:style>
  <w:style w:type="paragraph" w:customStyle="1" w:styleId="Sub-topic">
    <w:name w:val="Sub-topic"/>
    <w:basedOn w:val="a"/>
    <w:rsid w:val="002C5EE3"/>
    <w:pPr>
      <w:ind w:left="720"/>
    </w:pPr>
    <w:rPr>
      <w:sz w:val="24"/>
    </w:rPr>
  </w:style>
  <w:style w:type="paragraph" w:customStyle="1" w:styleId="BMPCopyrightNotice">
    <w:name w:val="BMP Copyright Notice"/>
    <w:rsid w:val="002C5EE3"/>
    <w:rPr>
      <w:rFonts w:ascii="Book Antiqua" w:hAnsi="Book Antiqua"/>
    </w:rPr>
  </w:style>
  <w:style w:type="paragraph" w:customStyle="1" w:styleId="PICOracleServices">
    <w:name w:val="PIC Oracle Services"/>
    <w:rsid w:val="002C5EE3"/>
    <w:rPr>
      <w:rFonts w:ascii="Times New Roman" w:hAnsi="Times New Roman"/>
    </w:rPr>
  </w:style>
  <w:style w:type="paragraph" w:customStyle="1" w:styleId="PICOracleLogo">
    <w:name w:val="PIC Oracle Logo"/>
    <w:rsid w:val="002C5EE3"/>
    <w:rPr>
      <w:rFonts w:ascii="Book Antiqua" w:hAnsi="Book Antiqua"/>
    </w:rPr>
  </w:style>
  <w:style w:type="paragraph" w:customStyle="1" w:styleId="PICCopyrightNotice">
    <w:name w:val="PIC Copyright Notice"/>
    <w:rsid w:val="002C5EE3"/>
    <w:rPr>
      <w:rFonts w:ascii="Times New Roman" w:hAnsi="Times New Roman"/>
    </w:rPr>
  </w:style>
  <w:style w:type="paragraph" w:customStyle="1" w:styleId="Heading3">
    <w:name w:val="Heading3"/>
    <w:basedOn w:val="a"/>
    <w:rsid w:val="002C5EE3"/>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3.xml><?xml version="1.0" encoding="utf-8"?>
<ds:datastoreItem xmlns:ds="http://schemas.openxmlformats.org/officeDocument/2006/customXml" ds:itemID="{4B1605FE-C111-4406-9F66-F72B38E3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8</TotalTime>
  <Pages>13</Pages>
  <Words>2401</Words>
  <Characters>5253</Characters>
  <Application>Microsoft Office Word</Application>
  <DocSecurity>0</DocSecurity>
  <Lines>43</Lines>
  <Paragraphs>15</Paragraphs>
  <ScaleCrop>false</ScaleCrop>
  <Company>Oracle Corporation</Company>
  <LinksUpToDate>false</LinksUpToDate>
  <CharactersWithSpaces>7639</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yangjin</cp:lastModifiedBy>
  <cp:revision>11</cp:revision>
  <dcterms:created xsi:type="dcterms:W3CDTF">2015-10-28T05:56:00Z</dcterms:created>
  <dcterms:modified xsi:type="dcterms:W3CDTF">2015-10-28T06:02:00Z</dcterms:modified>
</cp:coreProperties>
</file>