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Инструкции к сдаче: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Присылайте фото листочков с вашими решениями в текстовом файле .doc или .txt или в формате .pdf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Прикладывайте ссылку на ваш репозиторий с кодом. </w:t>
      </w: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36"/>
          <w:szCs w:val="36"/>
        </w:rPr>
      </w:pPr>
      <w:bookmarkStart w:colFirst="0" w:colLast="0" w:name="_fwiga9rxly8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80ipv9ih9bw8" w:id="1"/>
      <w:bookmarkEnd w:id="1"/>
      <w:r w:rsidDel="00000000" w:rsidR="00000000" w:rsidRPr="00000000">
        <w:rPr>
          <w:b w:val="0"/>
          <w:sz w:val="40"/>
          <w:szCs w:val="40"/>
          <w:rtl w:val="0"/>
        </w:rPr>
        <w:t xml:space="preserve">Тема “Введение в математических анализ”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200" w:before="0" w:line="296.7273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Как относятся друг к другу множество и последовательность? (в ответе использовать слова типа: часть, целое, общее, частное, родитель, дочерний субъект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0" w:line="276" w:lineRule="auto"/>
        <w:ind w:left="720" w:hanging="360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Прочитать </w:t>
      </w:r>
      <w:r w:rsidDel="00000000" w:rsidR="00000000" w:rsidRPr="00000000">
        <w:rPr>
          <w:rtl w:val="0"/>
        </w:rPr>
        <w:t xml:space="preserve">высказывания математической логики, построить их отрицания и установить истинность.</w:t>
      </w:r>
    </w:p>
    <w:p w:rsidR="00000000" w:rsidDel="00000000" w:rsidP="00000000" w:rsidRDefault="00000000" w:rsidRPr="00000000" w14:paraId="00000009">
      <w:pPr>
        <w:widowControl w:val="0"/>
        <w:spacing w:before="0" w:line="276" w:lineRule="auto"/>
        <w:jc w:val="center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745666" cy="2290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666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6"/>
          <w:szCs w:val="36"/>
        </w:rPr>
      </w:pPr>
      <w:bookmarkStart w:colFirst="0" w:colLast="0" w:name="_tl4vy3qod9q0" w:id="2"/>
      <w:bookmarkEnd w:id="2"/>
      <w:r w:rsidDel="00000000" w:rsidR="00000000" w:rsidRPr="00000000">
        <w:rPr>
          <w:b w:val="0"/>
          <w:sz w:val="40"/>
          <w:szCs w:val="40"/>
          <w:rtl w:val="0"/>
        </w:rPr>
        <w:t xml:space="preserve">Тема “Множество”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Даны три множества a,b и с. Необходимо выполнить все изученные виды бинарных операций над всеми комбинациями множеств.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*Выполнить задание 1 на языке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6"/>
          <w:szCs w:val="36"/>
        </w:rPr>
      </w:pPr>
      <w:bookmarkStart w:colFirst="0" w:colLast="0" w:name="_rgaehhttbqjq" w:id="3"/>
      <w:bookmarkEnd w:id="3"/>
      <w:r w:rsidDel="00000000" w:rsidR="00000000" w:rsidRPr="00000000">
        <w:rPr>
          <w:b w:val="0"/>
          <w:sz w:val="40"/>
          <w:szCs w:val="40"/>
          <w:rtl w:val="0"/>
        </w:rPr>
        <w:t xml:space="preserve">Тема 3 “Последовательность”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Даны 4 последовательности. Необходимо: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исследовать их на монотонность;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исследовать на ограниченность;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найти пятый по счету член.</w:t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3968" cy="19993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968" cy="199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after="200" w:lineRule="auto"/>
        <w:rPr/>
      </w:pPr>
      <w:bookmarkStart w:colFirst="0" w:colLast="0" w:name="_3c46r0dj7sv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Найти 12-й член заданной неявно последовательности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485163" cy="259886"/>
            <wp:effectExtent b="0" l="0" r="0" t="0"/>
            <wp:docPr descr="a_1 = 128, a_{n+1} - a_n = 6" id="3" name="image2.png"/>
            <a:graphic>
              <a:graphicData uri="http://schemas.openxmlformats.org/drawingml/2006/picture">
                <pic:pic>
                  <pic:nvPicPr>
                    <pic:cNvPr descr="a_1 = 128, a_{n+1} - a_n = 6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163" cy="25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*На языке Python предложить алгоритм вычисляющий численно предел с точностью </w:t>
      </w:r>
      <w:r w:rsidDel="00000000" w:rsidR="00000000" w:rsidRPr="00000000">
        <w:rPr/>
        <w:drawing>
          <wp:inline distB="19050" distT="19050" distL="19050" distR="19050">
            <wp:extent cx="675413" cy="194964"/>
            <wp:effectExtent b="0" l="0" r="0" t="0"/>
            <wp:docPr descr="\varepsilon=10^{-7}" id="6" name="image9.png"/>
            <a:graphic>
              <a:graphicData uri="http://schemas.openxmlformats.org/drawingml/2006/picture">
                <pic:pic>
                  <pic:nvPicPr>
                    <pic:cNvPr descr="\varepsilon=10^{-7}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13" cy="19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154512" cy="475387"/>
            <wp:effectExtent b="0" l="0" r="0" t="0"/>
            <wp:docPr descr="\lim\limits_{n\to+\infty}\frac{n}{\sqrt[n]{n!}}" id="4" name="image8.png"/>
            <a:graphic>
              <a:graphicData uri="http://schemas.openxmlformats.org/drawingml/2006/picture">
                <pic:pic>
                  <pic:nvPicPr>
                    <pic:cNvPr descr="\lim\limits_{n\to+\infty}\frac{n}{\sqrt[n]{n!}}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512" cy="47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*Предложить оптимизацию алгоритма, полученного в задании 3, ускоряющую его сходимость.</w:t>
      </w:r>
    </w:p>
    <w:p w:rsidR="00000000" w:rsidDel="00000000" w:rsidP="00000000" w:rsidRDefault="00000000" w:rsidRPr="00000000" w14:paraId="00000019">
      <w:pPr>
        <w:pStyle w:val="Subtitle"/>
        <w:spacing w:after="200" w:lineRule="auto"/>
        <w:rPr/>
      </w:pPr>
      <w:bookmarkStart w:colFirst="0" w:colLast="0" w:name="_q8pw3gd02hm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rPr/>
    </w:pPr>
    <w:bookmarkStart w:colFirst="0" w:colLast="0" w:name="_3whwml4" w:id="6"/>
    <w:bookmarkEnd w:id="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Style w:val="Subtitle"/>
      <w:rPr/>
    </w:pPr>
    <w:bookmarkStart w:colFirst="0" w:colLast="0" w:name="_2bn6wsx" w:id="7"/>
    <w:bookmarkEnd w:id="7"/>
    <w:r w:rsidDel="00000000" w:rsidR="00000000" w:rsidRPr="00000000">
      <w:rPr>
        <w:rtl w:val="0"/>
      </w:rPr>
      <w:t xml:space="preserve">Курс “Введение в математический анализ”</w:t>
    </w:r>
  </w:p>
  <w:p w:rsidR="00000000" w:rsidDel="00000000" w:rsidP="00000000" w:rsidRDefault="00000000" w:rsidRPr="00000000" w14:paraId="00000021">
    <w:pPr>
      <w:pStyle w:val="Heading1"/>
      <w:spacing w:line="276" w:lineRule="auto"/>
      <w:rPr/>
    </w:pPr>
    <w:bookmarkStart w:colFirst="0" w:colLast="0" w:name="_p7l6xnhbk8em" w:id="8"/>
    <w:bookmarkEnd w:id="8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 к уроку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