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7C81" w:rsidP="00517C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38011" cy="6499199"/>
            <wp:effectExtent l="19050" t="0" r="0" b="0"/>
            <wp:docPr id="1" name="图片 1" descr="http://pic.chinawenben.com/upload/k727akk323qqqv7ajj8v7r7j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chinawenben.com/upload/k727akk323qqqv7ajj8v7r7j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04" cy="65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包袱书写格式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旧俗，农历七月初一到十五是阴间放鬼的日子，亡人在此期间被阎王放出来，到阳间接受后人的祭祀。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这个有人看做是封建迷信，但是也有人将此当作一种习俗。自己把握。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引述一些民俗材料：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农历进入七月初一至七月十五日期间，每天正午前又家中男丁打印纸钱，一张八开纸裁成三张，每张纸在打印时，只能打印七、九排，成单数。打印好后，用白纸包好，三、七、九张钱纸成单数包一包。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写包袱：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正面共分四行由右至左竖排，写给祖人的格式，依次写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中元化袱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包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上奉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故祖考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曾孙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玄孙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祀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；如果死者的儿子活着，写包袱时称呼、</w:t>
      </w:r>
      <w:r>
        <w:rPr>
          <w:rFonts w:ascii="Helvetica" w:hAnsi="Helvetica" w:cs="Helvetica"/>
          <w:color w:val="333333"/>
          <w:sz w:val="22"/>
          <w:szCs w:val="22"/>
        </w:rPr>
        <w:lastRenderedPageBreak/>
        <w:t>落款以儿子为主。即：依次写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中元化袱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包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上奉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故考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率孙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曾孙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玄孙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祀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。包袱的背面写上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封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字。如若不能到坟前供祭，那就在外地焚化包袱，包袱就要送几个给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力夫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，包袱正面写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力夫</w:t>
      </w:r>
      <w:r>
        <w:rPr>
          <w:rFonts w:ascii="Helvetica" w:hAnsi="Helvetica" w:cs="Helvetica"/>
          <w:color w:val="333333"/>
          <w:sz w:val="22"/>
          <w:szCs w:val="22"/>
        </w:rPr>
        <w:t xml:space="preserve">" </w:t>
      </w:r>
      <w:r>
        <w:rPr>
          <w:rFonts w:ascii="Helvetica" w:hAnsi="Helvetica" w:cs="Helvetica"/>
          <w:color w:val="333333"/>
          <w:sz w:val="22"/>
          <w:szCs w:val="22"/>
        </w:rPr>
        <w:t>二字即可。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有说法就是包袱背面除了写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封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字，还要写上亡故的地点，详细程度类似邮递，但无须具体门牌。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这里列出一下写包袱的格式，一般只需要写头包，后面的包袱则写以某字为号第</w:t>
      </w:r>
      <w:r>
        <w:rPr>
          <w:rFonts w:ascii="Helvetica" w:hAnsi="Helvetica" w:cs="Helvetica"/>
          <w:color w:val="333333"/>
          <w:sz w:val="22"/>
          <w:szCs w:val="22"/>
        </w:rPr>
        <w:t xml:space="preserve">XX 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其他网上材料：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包袱的反面都只写一个字：封。草体，压着折纸的缝写，代表封口，在邮寄的路上不要让别人拿了去。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正面的写法就较复杂了。譬如在阴历七月十五中元节，某人给故去的父亲写包袱，正面就这样写。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中元寄钱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故显考某府讳某某老大人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魂下受用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即日化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子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某某某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某某某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某氏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某某某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如果是给故去的母亲写包袱，中间一行则改为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故显妣某府某老孺人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其右上角的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中元寄钱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，讲的是烧包袱寄钱的原由、时间。人刚死，烧包袱过去，谓伴棺寄钱；正月初一、五月初五、七月十五、八月十五，烧包袱过去，分别为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元旦寄钱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端阳寄钱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中元寄钱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中秋寄钱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中间的那一行，是包袱的主体部分，注明收钱人的称谓、姓名。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故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，死也。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显考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显妣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是父亲、母亲的敬称，至于父母是否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显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过，并不重要。如果是孙辈给祖辈烧包袱寄钱，则要写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显祖考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显祖妣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某府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，表明是某家的事。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讳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要朝右挪半个字，上辈人的名字，是不能随便说随便写的。男的接着写名讳。女的写姓氏即可，不写名字。我的祖母那一辈女人也没有学名，只有小名。而母亲的小名，子女并不一定知道的。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老大人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老孺人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，是再一次的敬称。无论死者生前是何身份，一律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大人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、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孺人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称呼，这是公平的。阴间与阳间价值取向不一，乞丐死后可能升天，王公大臣死后可能就要下地狱。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魂下受用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，让人看到晚辈跪在逝者魂灵前，双手捧钱高举过头顶，孝顺地呈上。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落款看似后人名字的罗列，其实并不简单。男人的配偶只能写姓氏，即使有姓有名也只能写姓氏。未出嫁的女儿、孙女可以写名字，但出嫁后成了别人家的人，就不能再写了。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伴随邮给收件人大批包袱的同时，人们还会写上一两个特殊的包袱，正面中间写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地盘业主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孤魂野鬼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，右侧写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魂下受用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史上最全写袱子知识。祭奠必读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基本知识：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男称大人，女称孺人。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老人死三年内：亡男称新逝显考，亡女称新逝显妣。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三年后：亡男称故显考，亡女称故显妣。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孝家称呼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烧袱子火单写法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自称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九代：称鼻祖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故鼻祖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孝耳孙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八代：称远祖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故远祖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孝云孙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七代：称太祖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故太祖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孝乃孙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六代：称烈祖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故烈祖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孝弟孙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五代：称天祖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故天祖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孝来孙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四代：称高祖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故高祖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孝玄孙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三代：称曾祖父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故曾祖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孝曾孙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二代：称祖父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故祖考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一代：称父亲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故显考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名字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老大人妣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姓</w:t>
      </w:r>
      <w:r>
        <w:rPr>
          <w:rFonts w:ascii="Helvetica" w:hAnsi="Helvetica" w:cs="Helvetica"/>
          <w:color w:val="333333"/>
          <w:sz w:val="22"/>
          <w:szCs w:val="22"/>
        </w:rPr>
        <w:t xml:space="preserve">) </w:t>
      </w:r>
      <w:r>
        <w:rPr>
          <w:rFonts w:ascii="Helvetica" w:hAnsi="Helvetica" w:cs="Helvetica"/>
          <w:color w:val="333333"/>
          <w:sz w:val="22"/>
          <w:szCs w:val="22"/>
        </w:rPr>
        <w:t>老孺人正魂收用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父之兄：称伯伯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故伯考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孝胞侄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父之弟：称叔叔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故叔考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孝胞侄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父之堂兄：称伯伯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故堂伯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孝堂侄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父之侄：称兄或弟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故堂兄或弟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堂兄或弟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母之父：称外祖父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故外祖考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孝外孙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母之兄或弟：称舅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故舅考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孝外侄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母之伯爷：称堂外祖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故堂外伯祖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孝堂外孙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母之堂兄：称堂母舅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故堂母舅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堂外侄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父之姐夫：称姑父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故姑父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内侄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父之姐妹：称姑母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故姑母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氏老孺人收用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胞侄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父之姑爷：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称故姑公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孝内侄孙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父之姑娘：称姑婆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故姑婆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氏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孝侄孙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同父母之姐：称胞姐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故胞姐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氏收用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胞弟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胞姐之丈夫：称姐夫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故姐夫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内弟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母之姐夫：称姨父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故姨父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姨侄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母之姐妹：称姨母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故姨母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姨侄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妻之父：称岳父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故岳父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妻之伯爷：称伯岳父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故伯岳考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侄婿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妻之伯娘：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故伯岳妣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母讳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氏老孺人收用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侄婿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妻之祖父：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故内祖考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孙婿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妻之姐夫：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故襟兄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襟弟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妻之姐姐：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故姨姐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氏收用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姨妹弟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祖母之姨侄：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故姨表爷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公讳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表侄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母之姨侄：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故姨表兄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姨表弟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岳母之舅娘老表：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内表母舅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外侄婿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妻之表兄：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内表兄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表妹弟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乾爹：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故寄父考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寄男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乾爹之父亲：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故寄祖考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寄孙男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乾爹之岳父：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故寄祖考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寄外孙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乾爹之子：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故寄兄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寄弟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妻之保爷：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故寄岳考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寄子婿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后父：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故继父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继男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后母：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故继母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继男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大妈的儿子与小妈：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故妾母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孝嫡男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小妈的儿子与大妈：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故嫡母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老孺人收用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孝庶男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奶妈：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故乳母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氏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孝奶男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丈夫：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故良人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荆室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妻：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故贤妻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为夫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朋友：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故彦兄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世弟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老庚：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故庚兄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庚弟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后夫与前夫：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故同绿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同绿弟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公讳：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世侄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手艺与师父：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故恩师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老大人收用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孝门徒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拜把弟兄：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故血兄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血弟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道士与老师：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金羽化法师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大真人收用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门徒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异族化纸：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故异族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异族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伯或叔与侄：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故贤侄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愚伯或叔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亲家：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故姻兄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姻兄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未婚夫与妻：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故结发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断弦妹收用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断弦兄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未婚妻与夫：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故淑配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府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无缘兄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无缘妹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父亲与儿：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故幻化亡男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反念父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翁父与媳妇：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故幻化亡女媳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反念翁父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父亲与女：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故夭命亡女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反念父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岳父与女婿：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故贤门亡婿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反念岳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与亲家父母：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故姻尊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姻侄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与亲家之祖：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故太姻尊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姻内侄孙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乞丐与施主：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故施主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丐人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叩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祭祀节气与称谓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祭祀节气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名称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祭祀节气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名称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新年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拜年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吃年饭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团年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清明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拜扫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死后百天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卒哭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端阳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蒲节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死后一年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小样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七月半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中元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死后二年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大样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腊月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岁终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死后三年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除服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除夕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年尽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烧灵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除灵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迁坟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迁葬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复山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复土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阴生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冥寿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父与子化纸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雨打青梅丧明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翁与媳化纸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乐周云散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叔与侄化纸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青春游仙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父与女化纸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柳伤或折翼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自已生日化纸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母难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结婚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完聚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嫁女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迂归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夫死再嫁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再熙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妻死再娶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续弦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妻与夫化纸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无依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夫与妻化纸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失群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男孩打三朝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弄璋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女孩打三朝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弄瓦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男方行聘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纳采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女方受聘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许缨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自已结婚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受室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送男方结婚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贺仪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送女方出阁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奁仪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祝寿送礼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寿敬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建房迁居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乔迁或菲仪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送神化纸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让解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庆坛化纸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庆贺神福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立碑化纸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竖碑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祭祀写袱子书写格式：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、天运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月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日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火化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祀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故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老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人收用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上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今当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之期化帛一封奉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背面写封号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2</w:t>
      </w:r>
      <w:r>
        <w:rPr>
          <w:rFonts w:ascii="Helvetica" w:hAnsi="Helvetica" w:cs="Helvetica"/>
          <w:color w:val="333333"/>
          <w:sz w:val="22"/>
          <w:szCs w:val="22"/>
        </w:rPr>
        <w:t>、中间写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故考某某某老大人收用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左写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天运某某年七月某日火化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右写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今当中元胜化帛虔具冥冥钱共多少封奉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、七月半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右写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今逢月半（或者中圆）之期处备钱币（冥钱）一封（或一包）奉上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中间写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故考某某某老大人名下收用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中间加上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：孝什么什么奉上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左写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天运（或者公元）某某年七月某日火化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以在左上加点水陆通行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风雨无阻之类的东西</w:t>
      </w:r>
    </w:p>
    <w:p w:rsidR="00517C81" w:rsidRDefault="00517C81" w:rsidP="00517C81">
      <w:pPr>
        <w:pStyle w:val="a6"/>
        <w:shd w:val="clear" w:color="auto" w:fill="FFFFFF"/>
        <w:spacing w:before="0" w:beforeAutospacing="0" w:after="0" w:afterAutospacing="0"/>
        <w:ind w:firstLine="435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后面大大的封口</w:t>
      </w:r>
    </w:p>
    <w:p w:rsidR="00517C81" w:rsidRPr="00517C81" w:rsidRDefault="00517C81" w:rsidP="00517C81">
      <w:pPr>
        <w:jc w:val="left"/>
      </w:pPr>
    </w:p>
    <w:sectPr w:rsidR="00517C81" w:rsidRPr="0051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4B" w:rsidRDefault="00A3564B" w:rsidP="00517C81">
      <w:r>
        <w:separator/>
      </w:r>
    </w:p>
  </w:endnote>
  <w:endnote w:type="continuationSeparator" w:id="1">
    <w:p w:rsidR="00A3564B" w:rsidRDefault="00A3564B" w:rsidP="00517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4B" w:rsidRDefault="00A3564B" w:rsidP="00517C81">
      <w:r>
        <w:separator/>
      </w:r>
    </w:p>
  </w:footnote>
  <w:footnote w:type="continuationSeparator" w:id="1">
    <w:p w:rsidR="00A3564B" w:rsidRDefault="00A3564B" w:rsidP="00517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C81"/>
    <w:rsid w:val="00517C81"/>
    <w:rsid w:val="00A3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C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C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7C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7C8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17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520</Words>
  <Characters>2969</Characters>
  <Application>Microsoft Office Word</Application>
  <DocSecurity>0</DocSecurity>
  <Lines>24</Lines>
  <Paragraphs>6</Paragraphs>
  <ScaleCrop>false</ScaleCrop>
  <Company>P R C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2018-02-05T15:37:00Z</dcterms:created>
  <dcterms:modified xsi:type="dcterms:W3CDTF">2018-02-05T15:46:00Z</dcterms:modified>
</cp:coreProperties>
</file>