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A3F8F"/>
          <w:sz w:val="32"/>
          <w:szCs w:val="32"/>
        </w:rPr>
        <w:t xml:space="preserve">TFT 메타 정보 sLLM + RAG 서비스</w:t>
      </w:r>
    </w:p>
    <w:p>
      <w:pPr>
        <w:spacing w:after="800" w:before="200"/>
        <w:jc w:val="center"/>
      </w:pPr>
      <w:r>
        <w:rPr>
          <w:b/>
          <w:bCs/>
          <w:sz w:val="44"/>
          <w:szCs w:val="44"/>
        </w:rPr>
        <w:t xml:space="preserve">화면설계서 (Screen Design Document)</w:t>
      </w:r>
    </w:p>
    <w:p>
      <w:pPr>
        <w:spacing w:after="1200"/>
        <w:jc w:val="center"/>
      </w:pPr>
      <w:r>
        <w:rPr>
          <w:color w:val="666666"/>
          <w:sz w:val="24"/>
          <w:szCs w:val="24"/>
        </w:rPr>
        <w:t>IA v1.1 · PRD v1.3 기반 · Figma 와이어프레임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문서명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TFT_sLLM 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v1.1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TFT_sLLM_IA_v1.1.docx, TFT_sLLM_PRD_v1.3_최종.docx, TFT_sLLM_요구사항정의서_v1.1.docx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 파일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https://www.figma.com/design/JEq9FtsZ5a0MDXypDelnQp/TFT_sLLM-화면설계서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웹사이트 4개 카탈로그 화면 + 사후 패인 분석 2개 화면 + 전역 챗봇 위젯 = 총 7개 화면 × 모바일/태블릿/데스크톱 3단계 브레이크포인트 반응형 대응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로그인/RSO 인증, 이용약관 페이지, 디스코드봇 UI, 인게임 오버레이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문서 변경 이력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v1.0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IA v1.0·PRD v1.2·요구사항정의서 v1.0 근거로 화면설계서 최초 작성 (모바일/반응형 와이어프레임은 범위 제외)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v1.1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반응형 지원을 1.0 범위로 신규 확정 — 1.2 브레이크포인트 정의, 1.3 공통 컴포넌트(GNB) 반응형 동작 신설, 2.1~2.7 전 화면에 '반응형 동작' 표 추가, 문서정보의 범위/범위 외 필드 갱신, 근거문서 버전 갱신(IA v1.1, PRD v1.3, 요구사항정의서 v1.1)</w:t>
            </w:r>
          </w:p>
        </w:tc>
      </w:tr>
    </w:tbl>
    <w:p/>
    <w:p>
      <w:pPr>
        <w:pStyle w:val="Heading1"/>
        <w:spacing w:after="150" w:before="300"/>
      </w:pPr>
      <w:r>
        <w:rPr>
          <w:b/>
          <w:bCs/>
          <w:color w:val="2A3F8F"/>
        </w:rPr>
        <w:t xml:space="preserve">1. 화면 목록 및 플로우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PRD·IA 문서를 근거로 도출한 전체 화면 목록이다. 챗봇 위젯은 별도 URL 없이 모든 화면에 전역으로 중첩된다.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300"/>
      </w:tblGrid>
      <w:tr>
        <w:trPr>
          <w:tblHeader/>
        </w:trPr>
        <w:tc>
          <w:tcPr>
            <w:tcW w:type="dxa" w:w="5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최신 패치 기준 메타 조합을 표/카드로 훑어보는 진입 화면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특정 조합의 챔피언 구성·빌드·증강체 추천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챔피언별 아이템 조합·픽률·평균등수·승률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/augments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티어·설명·승률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사후 패인 분석 (계정 연동)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연동 및 최근 매치 분석 요청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코칭 결과와 상세 리포트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(전역 컴포넌트)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 (전역 컴포넌트)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페이지에 중첩되는 자연어 질의응답 위젯 — 별도 URL 없음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1.1 화면 이동 흐름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티어리스트(홈) → 조합 상세 → 아이템 빌드 / 증강체 정보(교차 링크) → 조합 상세로 복귀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사후 패인 분석 → (분석 요청 완료) → 분석 리포트 상세 → 조합 상세(매칭 조합 링크) / 사후 패인 분석(다른 계정)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챗봇 위젯: 모든 화면에 오버레이, 답변 내 상세 페이지 링크 자동 삽입 → 교차 내비게이션 역할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>참고: 모바일·태블릿 레이아웃은 1.2 브레이크포인트 정의를 기준으로 각 화면 절의 '반응형 동작' 표에 명시한다. 데스크톱 와이어프레임은 기존 Figma 프레임을 따르고, 모바일/태블릿 프레임 제작은 후속 작업으로 별도 진행한다 (PRD 7-4 근거로 1.0 반응형 범위 포함 확정).</w:t>
      </w:r>
    </w:p>
    <w:p>
      <w:r>
        <w:br w:type="page"/>
      </w:r>
    </w:p>
    <w:p>
      <w:pPr>
        <w:pStyle w:val="Heading2"/>
      </w:pPr>
      <w:r>
        <w:rPr>
          <w:b/>
        </w:rPr>
        <w:t>1.2 브레이크포인트 정의</w:t>
      </w:r>
    </w:p>
    <w:p>
      <w:r>
        <w:t>이번 버전부터 아래 3단계 브레이크포인트를 전체 화면에 일관 적용한다(1.0 신규 확정, PRD 7-4).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&lt; 768px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카드 스택형 1열 레이아웃, GNB 햄버거 메뉴, 챗봇 위젯 하단 고정 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768px ~ 1023px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카탈로그 2열 그리드, GNB·챗봇 위젯은 데스크톱과 동일한 배치 유지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1024px 이상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v1.0 와이어프레임 그대로 (카드 그리드 3~4열, 우하단 플로팅 챗봇 위젯)</w:t>
            </w:r>
          </w:p>
        </w:tc>
      </w:tr>
    </w:tbl>
    <w:p/>
    <w:p>
      <w:pPr>
        <w:pStyle w:val="Heading2"/>
      </w:pPr>
      <w:r>
        <w:rPr>
          <w:b/>
        </w:rPr>
        <w:t>1.3 공통 컴포넌트 반응형 동작 (GNB)</w:t>
      </w:r>
    </w:p>
    <w:p>
      <w:r>
        <w:t>GNB는 개별 화면에 속하지 않는 전역 컴포넌트로, 브레이크포인트에 따라 아래와 같이 동작한다.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GNB 동작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데스크톱·태블릿 (≥768px)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가로 내비게이션 바 노출 (티어리스트・아이템빌드・증강체정보・전적분석 4개 진입점)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 (&lt;768px)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헤더의 햄버거 아이콘 클릭 시 전체화면 드로어 메뉴로 전환, 동일 4개 진입점을 세로 리스트로 노출</w:t>
            </w:r>
          </w:p>
        </w:tc>
      </w:tr>
    </w:tbl>
    <w:p/>
    <w:p>
      <w:pPr>
        <w:pStyle w:val="Heading1"/>
        <w:spacing w:after="150" w:before="300"/>
      </w:pPr>
      <w:r>
        <w:rPr>
          <w:b/>
          <w:bCs/>
          <w:color w:val="2A3F8F"/>
        </w:rPr>
        <w:t xml:space="preserve">2. 화면별 상세</w:t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2.1 티어리스트 (홈) (tierlist)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최신 패치 기준 메타 조합을 표/카드로 훑어보는 진입 화면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filter-bar / body / chat-widget-slot</w:t>
      </w:r>
    </w:p>
    <w:p>
      <w:pPr>
        <w:spacing w:after="200"/>
      </w:pPr>
      <w:hyperlink w:history="1" r:id="rIddzfcjjkrvzdw7vlc-t_aq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patch-badge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{"label":"현재 패치 버전"}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filter-patch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{"label":"패치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filter-rank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{"label":"랭크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{"fields":["조합명","tier_rank","avg_place","play_rate","win_rate(nullable)","champion_thumbnails","playstyle_summary"]}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카드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화면으로 이동 (comp_id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펼침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current_patch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/catalog/patches/current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카드 그리드 형태(표 대신), 페이지네이션 유무, 티어 뱃지 색상 매핑은 디자인 시 자유 재량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filter-bar가 상단 '필터' 버튼으로 축소되고 탭하면 하단 시트로 패치·랭크 선택 노출. comp-card는 1열 세로 스택으로 전체 폭 사용. chat-toggle은 하단 고정 바로 전환(2.7 참고)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comp-card 2열 그리드로 전환, filter-bar는 데스크톱과 동일한 드롭다운 유지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레이아웃 유지 (1.0과 동일, 카드 그리드 3~4열)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2.2 조합 상세 (comp-detail)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특정 조합의 챔피언 구성·빌드·증강체 추천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overview / champion-list / augment-list / cta / chat-widget-slot</w:t>
      </w:r>
    </w:p>
    <w:p>
      <w:pPr>
        <w:spacing w:after="200"/>
      </w:pPr>
      <w:hyperlink w:history="1" r:id="rIdwe6lgbascwc49fcori8al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comp-overview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{"fields":["이름","tier_rank","avg_place","playstyle_text"]}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{"fields":["is_carry/is_sub 구분","recommended_items"]}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{"sortBy":"priority"}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cta-item-builds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{"label":"이 조합의 아이템 빌드 더보기"}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'아이템 빌드 더보기'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item-builds 화면 이동 (champion_id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뒤로가기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/catalog/comps/{comp_id}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캐리/서브 구분 표시 방식(아이콘 또는 뱃지)은 디자인 재량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단일 컬럼 흐름은 유지하되 여백·폰트 크기를 축소하고, cta-item-builds 버튼은 전체 폭(full-width)으로 확장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데스크톱과 동일한 레이아웃을 유지하고 좌우 여백만 축소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레이아웃 유지 (1.0과 동일)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2.3 아이템 빌드 (item-builds)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챔피언별 아이템 조합·픽률·평균등수·승률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detail-panel / chat-widget-slot</w:t>
      </w:r>
    </w:p>
    <w:p>
      <w:pPr>
        <w:spacing w:after="200"/>
      </w:pPr>
      <w:hyperlink w:history="1" r:id="rIdwvlxqlqolq-ne1ut_6daw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filter-champion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{"label":"챔피언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item-combo-list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{"fields":["item_combination","play_rate","avg_place","win_rate"]}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build-priority-detail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empty(챔피언 미선택)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 필터 선택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쿼리(champion_id, patch)와 동기화, 리스트 갱신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/catalog/items/builds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조합 상세에서 champion_id 전달 시 필터 자동 프리필 가정 (PRD 미명시)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build-priority-detail 패널이 사이드 패널 대신 챔피언 선택 시 열리는 하단 시트(모달)로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item-combo-list와 build-priority-detail을 좌우 분할 대신 상하 스택으로 배치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좌우 분할 레이아웃 유지 (1.0과 동일)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2.4 증강체 정보 (augments)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증강체 티어·설명·승률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chat-widget-slot</w:t>
      </w:r>
    </w:p>
    <w:p>
      <w:pPr>
        <w:spacing w:after="200"/>
      </w:pPr>
      <w:hyperlink w:history="1" r:id="rId93v3rlxm6m2f1izrxavyj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filter-tier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{"label":"티어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{"fields":["이름","티어","설명","승률(is_legend_related=true면 숨김)"]}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no-winrate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related-comps-link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{"label":"관련 조합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관련 조합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/catalog/augments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win_rate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is_legend_related=true인 항목은 승률 필드 미표시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(Riot 정책상 비표시, 에러 아님)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Legend 관련 항목 승률 숨김은 PRD 10-1·12장 근거 — 반드시 반영 필요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augment-card 1열 스택으로 전환, filter-tier는 하단 시트로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augment-card 2열 그리드로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카드 그리드 레이아웃 유지 (1.0과 동일)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2.5 사후 패인 분석 (계정 연동) (analysis)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Riot ID 연동 및 최근 매치 분석 요청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riot-id-form / recent-accounts / request-action / progress-status / result-summary / chat-widget-slot</w:t>
      </w:r>
    </w:p>
    <w:p>
      <w:pPr>
        <w:spacing w:after="200"/>
      </w:pPr>
      <w:hyperlink w:history="1" r:id="rIdntpjwde78hahpxrhrr5oc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{"format":"게임명#태그"}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error, focused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region-select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{"label":"지역"}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recent-accounts-list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{"source":"localStorage"}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empty(최초 방문)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switch-account-btn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{"label":"다른 계정으로 분석"}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fetch-recent-btn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{"label":"최근 전적 불러오기"}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loading, disabled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ProgressIndicator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analysis-progress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{"message":"매치 반영 지연 안내"}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result-summary-card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hidden, visible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view-report-btn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{"label":"상세 리포트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입력 후 연동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PUUID 변환, localStorage에 저장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최근 조회 계정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계정으로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'최근 전적 불러오기'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 호출, 진행상태 표시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완료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요약 코칭 카드 노출 + '상세 리포트 보기' 링크 활성화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match_analyses(캐시)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account_link_events(로깅)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/analysis/link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게임명#태그 형식 (예: Faker#KR1)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'올바른 형식이 아닙니다 (예: 게임명#태그)'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존재하지 않는 계정 조회 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'해당 소환사를 찾을 수 없습니다'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최근 조회 계정 목록 최대 노출 개수 5개. 챗봇 '방금 게임 분석해줘' 트리거는 동일 로직이나 결과는 챗봇 답변 영역에 표시(이 화면과 별개)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riot-id-input·region-select·버튼을 전체 폭으로 세로 스택하고, recent-accounts-list는 가로 스크롤 칩(chip) 형태로 축소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데스크톱과 동일한 세로 폼 레이아웃을 유지하고 폭만 축소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레이아웃 유지 (1.0과 동일)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2.6 분석 리포트 상세 (analysis-report)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코칭 결과와 상세 리포트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coaching-summary / matched-comp / next-game-suggestion / rank-graph / item-timeline / chat-widget-slot</w:t>
      </w:r>
    </w:p>
    <w:p>
      <w:pPr>
        <w:spacing w:after="200"/>
      </w:pPr>
      <w:hyperlink w:history="1" r:id="rIdqhcahrm2wnngimgealakx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coaching-summary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{"structure":"잘한점(1~2) → 아쉬운점(1~2) → 다음게임제안(1)"}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{"field":"matched_comp_id"}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next-suggestion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{"fields":["추천 아이템 우선순위","추천 증강체"]}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LineChart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rank-change-graph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{"axis":"라운드별 등수"}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item-timeline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{"masking":"닉네임 마스킹, 조합 정보만 노출"}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'다른 계정 분석' 링크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 화면으로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/analysis/{match_id}/report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비-익명 상대 Riot ID 노출 금지, 이탈도·집중도 원 수치 미노출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(표시 제한 규칙)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그래프는 라운드 축 꺾은선 그래프, 아이템 타임라인은 가로 스크롤 형태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rank-change-graph를 전체 폭으로 확장하고, item-timeline은 기존과 동일하게 가로 스크롤 형태 유지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데스크톱과 동일한 레이아웃을 유지하고 좌우 여백만 축소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레이아웃 유지 (1.0과 동일)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2.7 챗봇 위젯 (전역 컴포넌트) (chat-widget)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모든 페이지에 중첩되는 자연어 질의응답 위젯 — 별도 URL 없음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modal — toggle-collapsed / expanded-header / message-list / input-area</w:t>
      </w:r>
    </w:p>
    <w:p>
      <w:pPr>
        <w:spacing w:after="200"/>
      </w:pPr>
      <w:hyperlink w:history="1" r:id="rIdozwowtao82a35hfqeblcf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ChatToggleButton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collapsed, expanded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chat-header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{"actions":["접기","새 대화"]}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{"bubbleTypes":["user","bot(근거요약+패치버전+상세링크 포함)"]}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empty, loading, populated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SuggestedFollowupChips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followup-chips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visible, hidden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{"placeholder":"무엇이든 물어보세요"}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sending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위젯 펼침/접힘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메시지 전송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의도분류(조합/아이템/증강체/일반전략 4종) → RAG 검색 → sLLM 답변 생성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답변 내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상세 페이지로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'방금 게임 분석해줘' 발화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/analysis와 동일 분석 로직 트리거, 결과를 챗봇 답변 영역에 요약 표시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meta_document_embeddings, comps, augments, champion_item_builds, chat_logs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/chat/message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/chat/session/{id}/history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밖 질문(TFT 무관 잡담)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'죄송해요, TFT 관련 질문에만 답변드릴 수 있어요'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세션 유지 시각적 표시(예: 대화 지속 중 인디케이터) 없음, 최근 3턴만 컨텍스트 유지되나 UI상 스크롤 전체 노출</w:t>
      </w:r>
    </w:p>
    <w:p/>
    <w:p>
      <w:pPr>
        <w:pStyle w:val="Heading3"/>
      </w:pPr>
      <w:r>
        <w:rPr>
          <w:b/>
        </w:rPr>
        <w:t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레이아웃 변경 사항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모바일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collapsed 상태는 화면 하단 고정 바(입력창 미리보기 + chat-toggle 아이콘)로 노출. 탭하면 expanded 상태로 전환되며 화면 전체(전체화면 바텀시트)를 차지하도록 확장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태블릿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데스크톱과 동일한 우하단 플로팅 패널을 유지하고 패널 크기만 축소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데스크톱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기존 레이아웃 유지 (1.0과 동일, 우하단 플로팅 위젯)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zfcjjkrvzdw7vlc-t_aq" Type="http://schemas.openxmlformats.org/officeDocument/2006/relationships/hyperlink" Target="https://www.figma.com/design/JEq9FtsZ5a0MDXypDelnQp/TFT_sLLM-&#54868;&#47732;&#49444;&#44228;&#49436;?node-id=1-2" TargetMode="External"/><Relationship Id="rIdwe6lgbascwc49fcori8al" Type="http://schemas.openxmlformats.org/officeDocument/2006/relationships/hyperlink" Target="https://www.figma.com/design/JEq9FtsZ5a0MDXypDelnQp/TFT_sLLM-&#54868;&#47732;&#49444;&#44228;&#49436;?node-id=3-2" TargetMode="External"/><Relationship Id="rIdwvlxqlqolq-ne1ut_6daw" Type="http://schemas.openxmlformats.org/officeDocument/2006/relationships/hyperlink" Target="https://www.figma.com/design/JEq9FtsZ5a0MDXypDelnQp/TFT_sLLM-&#54868;&#47732;&#49444;&#44228;&#49436;?node-id=3-47" TargetMode="External"/><Relationship Id="rId93v3rlxm6m2f1izrxavyj" Type="http://schemas.openxmlformats.org/officeDocument/2006/relationships/hyperlink" Target="https://www.figma.com/design/JEq9FtsZ5a0MDXypDelnQp/TFT_sLLM-&#54868;&#47732;&#49444;&#44228;&#49436;?node-id=3-81" TargetMode="External"/><Relationship Id="rIdntpjwde78hahpxrhrr5oc" Type="http://schemas.openxmlformats.org/officeDocument/2006/relationships/hyperlink" Target="https://www.figma.com/design/JEq9FtsZ5a0MDXypDelnQp/TFT_sLLM-&#54868;&#47732;&#49444;&#44228;&#49436;?node-id=3-130" TargetMode="External"/><Relationship Id="rIdqhcahrm2wnngimgealakx" Type="http://schemas.openxmlformats.org/officeDocument/2006/relationships/hyperlink" Target="https://www.figma.com/design/JEq9FtsZ5a0MDXypDelnQp/TFT_sLLM-&#54868;&#47732;&#49444;&#44228;&#49436;?node-id=3-167" TargetMode="External"/><Relationship Id="rIdozwowtao82a35hfqeblcf" Type="http://schemas.openxmlformats.org/officeDocument/2006/relationships/hyperlink" Target="https://www.figma.com/design/JEq9FtsZ5a0MDXypDelnQp/TFT_sLLM-&#54868;&#47732;&#49444;&#44228;&#49436;?node-id=3-200" TargetMode="Externa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2026-07-30T10:08:06.233Z</dcterms:created>
  <dcterms:modified xsi:type="dcterms:W3CDTF">2026-07-30T10:08:06.233Z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