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TFT 메타 정보 sLLM + RAG 서비스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요구사항정의서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2"/>
          <w:szCs w:val="22"/>
        </w:rPr>
        <w:t>Software Requirements Specification — v1.1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문서명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TFT 메타 정보 sLLM + RAG 서비스 요구사항정의서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버전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v1.1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작성일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2026-07-30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작성자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suraholic@gmail.com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근거 문서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TFT_sLLM_PRD_v1.3_최종.docx, TFT_sLLM_개발설계서_v1.6.docx (참고: TFT_sLLM_IA_v1.1.docx)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서비스 범위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MVP — 개인/비상업 목적 한정, 본인 + 지인 약 10명 규모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 성격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PRD(무엇을 제공할지)와 개발설계서(어떻게 구현할지)의 내용을 요구사항 단위로 재구성한 문서. 신규 의사결정을 담지 않으며, 근거 절을 각 항목에 표기한다.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목차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문서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시스템 개요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기능 요구사항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비기능 요구사항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인터페이스 요구사항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6. 데이터 요구사항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7. 제약사항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8. 범위 제외 사항 (Out of Scope)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9. 미해결 항목 (구현 착수 시 확인할 스파이크)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10. 요구사항 요약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11. 문서 변경 이력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문서 개요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1.1 목적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>이 문서는 TFT_sLLM_PRD_v1.3_최종(제품 요구사항)과 TFT_sLLM_개발설계서_v1.6(기술 설계)에 확정된 내용을 근거로, 개발 착수 시 구현 대상이 되는 기능·비기능·인터페이스·데이터 요구사항을 항목 단위로 재구성해 정의한다. PRD가 '무엇을, 왜 만드는지'를, 개발설계서가 '어떻게 구현하는지'를 다룬다면, 이 문서는 두 문서에서 확정된 내용을 '검증 가능한 요구사항 단위'로 추출해 요구사항 ID·우선순위·근거 절과 함께 정리하는 것을 목적으로 한다.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이 문서는 새로운 제품/기술 의사결정을 내리지 않는다. PRD·개발설계서에 이미 확정된 내용을 요구사항 형식으로 옮기는 것이 원칙이며, 문서 간 표현 차이나 세부 사항은 원본 문서(PRD·개발설계서)를 우선한다.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1.2 범위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PRD 5-1(이번 개발 범위)과 개발설계서 1장이 정의한 개인/비상업 목적 MVP(본인 + 지인 약 10명 규모)를 그대로 따른다. 범위는 다음 5개 영역이다: (1) 웹사이트(티어리스트/조합 상세/아이템 빌드/증강체 정보), (2) 챗봇(RAG+sLLM 기반 대화형 질의응답, 웹사이트 내장 위젯 단일 채널), (3) 사후 패인 분석(Riot ID 연동 기반 코칭), (4) 데이터 배치 수집·정규화 파이프라인 및 공통 데이터 계층, (5) KPI 계측/모니터링 파이프라인. 상업 서비스 전환에 필요한 항목은 7장(제약사항)과 8장(범위 제외 사항)에 별도로 정리했다.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1.3 근거 문서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문서명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TFT_sLLM_PRD_v1.3_최종.docx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v1.3 (확정)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제품 요구사항: 배경, 목표·KPI, 대상 사용자, 제품 범위, 핵심 기능, 사용자 플로우, 시스템 아키텍처 개요, 데이터/인프라 전략, 리스크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TFT_sLLM_개발설계서_v1.6.docx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v1.6 (초안)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기술 설계: 개발 스택, 시스템 아키텍처, 컴포넌트별 상세 설계, DB 스키마, API 명세, 배포 아키텍처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TFT_sLLM_IA_v1.1.docx (참고)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v1.1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정보구조: 화면·URL·내비게이션 단위 재구성(3장 기능 요구사항의 화면 매핑 참고 자료)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1.4 용어 정의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sLLM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소형 언어 모델(small Large Language Model). 이번 서비스는 Groq 무료 티어가 호스팅하는 오픈소스 소형 모델(Llama 3.3 70B 등)을 사용한다.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RAG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검색 증강 생성(Retrieval-Augmented Generation). 질의에 관련된 문서를 먼저 검색하고, 그 결과를 근거로 LLM이 답변을 생성하는 방식.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패치(patch)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TFT 게임 밸런스 업데이트 단위(약 2주 주기). 모든 데이터 레코드에 patch_version을 태깅해 구버전 데이터 혼입을 방지한다.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Personal Key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Riot API 키 발급 단계 중 하나. 심사 없이 발급되나 레이트리밋이 Development Key와 동일해 상향되지 않으며, 개인/소규모 비공개 커뮤니티 용도로 제한된다.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op.gg MCP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op.gg가 제공하는 MCP(Model Context Protocol) 서버. 이번 서비스의 메타 데이터(조합/아이템/증강체/빌드) 1차이자 유일한 소스.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MVP</w:t>
            </w:r>
          </w:p>
        </w:tc>
        <w:tc>
          <w:tcPr>
            <w:tcW w:type="dxa" w:w="7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Minimum Viable Product. 이번 문서 범위는 개인/비상업 목적 MVP(본인 + 지인 약 10명)로 한정한다.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1.5 요구사항 ID 체계 및 표기 규칙</w:t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57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접두어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웹사이트(카탈로그) 기능 요구사항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챗봇(RAG+sLLM) 기능 요구사항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사후 패인 분석 기능 요구사항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수집/배치 파이프라인 기능 요구사항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FR-KPI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KPI 계측/모니터링 기능 요구사항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NFR-PERF/AVL/SEC/CMP/OPS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비기능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성능 / 가용성·인프라 / 보안·프라이버시 / 정책·라이선스 준수 / 운영·유지보수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IFR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인터페이스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시스템 연동 및 내부 API 요구사항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제약사항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예산·이용자 규모·정책상 제약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NFR-UX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비기능</w:t>
            </w:r>
          </w:p>
        </w:tc>
        <w:tc>
          <w:tcPr>
            <w:tcW w:type="dxa" w:w="5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사용성 / 반응형 디자인</w:t>
            </w:r>
          </w:p>
        </w:tc>
      </w:tr>
    </w:tbl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우선순위는 '필수(1.0 범위에 반드시 포함)'와 '권장(1.0 품질을 높이나 지연 가능)' 2단계로 표기한다. '근거' 열은 PRD·개발설계서의 절 번호를 표시하며, 형식은 'PRD n-n / 설계서 n.n'이다.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시스템 개요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TFT(전략적 팀 전투) 플레이어에게 최신 메타 정보를 제공하는 서비스로, sLLM+RAG 기반 챗봇과 정형 데이터를 표/카드로 보여주는 웹사이트를 동일한 데이터 계층 위에서 함께 제공한다. 여기에 사용자의 실제 매치 데이터를 메타 데이터와 비교해 코칭 피드백을 주는 사후 패인 분석 기능을 더한다. 웹사이트와 챗봇은 같은 데이터를 두 가지 방식으로 노출한다 — 웹사이트는 탐색형(찾아서 클릭), 챗봇은 질의응답형(물어보면 바로 답)이며, 하나의 정규화된 데이터 계층을 웹사이트는 표로, 챗봇은 검색 후 자연어로 풀어서 보여준다. (PRD 1장, 6장)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2.1 데이터 흐름 개요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[외부 데이터 소스] → [수집/배치 계층] → [공통 데이터 계층] → [서빙 계층] → [클라이언트] 순으로 데이터가 흐른다. 데이터 수집은 배치이며, RAG 검색은 이미 적재된 DB에 대한 실시간 조회로 외부 API를 질문마다 직접 호출하지 않는다. 웹사이트는 RAG를 거치지 않고 구조화 DB를 SQL로 직접 조회한다. (PRD 9-6 / 설계서 3장)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6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계층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책임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데이터 소스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op.gg MCP(메타 데이터, 1차이자 유일한 소스), Riot API Match-V1(개인 매치, 사후 패인 분석 전용), TFT DDragon(ID↔이름 매핑)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수집/배치 계층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GitHub Actions 크론이 패치 변경을 감지해 정규화·임베딩 워커를 트리거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공통 데이터 계층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PostgreSQL(구조화 DB) + pgvector(벡터 DB) + Redis(캐시). 웹사이트와 챗봇이 공유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서빙 계층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FastAPI 단일 앱 내 3개 라우터(웹사이트 조회 / 챗봇 대화 / 사후 분석)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클라이언트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Next.js 웹사이트 + 페이지 내장 챗봇 위젯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2.2 대상 사용자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사용자 유형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주요 이용 방식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메타를 빠르게 훑어보고 싶은 일반 플레이어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웹사이트 티어리스트/조합 페이지 위주 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특정 상황에 맞는 조합·아이템을 찾는 플레이어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챗봇의 복합 조건 질의 이용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게임 용어·시스템에 익숙하지 않은 초보 유저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어떤 메뉴를 써야 할지 몰라도 챗봇에 자연어로 질문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본인 전적을 복기하고 실력을 늘리고 싶은 플레이어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사후 패인 분석 이용</w:t>
            </w:r>
          </w:p>
        </w:tc>
      </w:tr>
    </w:tbl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근거: PRD 4장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2.3 개발 스택 개요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선택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프론트엔드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Next.js (React)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Cloudflare Pages 배포, 카탈로그 페이지는 ISR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백엔드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FastAPI (Python)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Render 무료 상시 컨테이너, 단일 앱 내 라우터 분리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구조화 DB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PostgreSQL (Supabase 무료)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벡터 DB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pgvector (Supabase 내장 확장)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HNSW 인덱스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캐시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Redis (Upstash 무료 티어)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LLM 추론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Groq API 무료 티어 · Llama 3.3 70B Versatile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임베딩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BGE-M3 (Hugging Face Inference API 무료 티어)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RAG 프레임워크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LangChain (Python)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10-2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배치 스케줄러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패치 감지 폴링 + 배치 워커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KPI 대시보드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Metabase (Render 무료 2번째 서비스)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RAG 품질 평가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RAGAS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GitHub Actions 주간 배치</w:t>
            </w:r>
          </w:p>
        </w:tc>
      </w:tr>
    </w:tbl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근거: 설계서 2장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기능 요구사항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3.1 웹사이트(카탈로그) 기능 요구사항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정형 데이터를 사람이 훑어보기 좋은 표/카드로 렌더링하는 대시보드로, LLM 없이 구조화 DB를 직접 조회한다. 4개 페이지 전체를 1.0 범위로 확정한다.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450"/>
        <w:gridCol w:w="3900"/>
        <w:gridCol w:w="750"/>
        <w:gridCol w:w="1776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FR-CAT-01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티어리스트 조회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패치·랭크별 메타 조합 티어리스트를 표/카드 형태로 제공한다. comps 테이블을 SQL로 직접 조회하며 LLM/RAG를 경유하지 않는다.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7-1, 9-3 / 설계서 4.1, 6장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FR-CAT-02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조합 상세 조회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특정 조합 클릭 시 챔피언 구성(캐리/서브 구분), 챔피언별 추천 아이템, 우선순위 순 추천 증강체 목록을 제공한다.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7-1 / 설계서 5.1, 6장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FR-CAT-03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아이템 빌드 조회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챔피언별 아이템 조합, 픽률·평균등수·승률을 제공하고 챔피언 필터를 지원한다.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7-1 / 설계서 6장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FR-CAT-04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증강체 정보 조회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티어별 증강체 목록, 설명, 승률을 제공한다. Legend 기반 증강체(is_legend_related=true)는 승률 필드를 노출하지 않는다.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7-1, 10-1 / 설계서 4.4.3, 5.1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FR-CAT-05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패치·랭크·챔피언별 검색/필터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 카탈로그 페이지 공통으로 패치·랭크·챔피언 단위 검색/필터를 제공하며, 필터 값은 URL 쿼리 파라미터와 동기화한다.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FR-CAT-06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패치 버전 표시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웹사이트 헤더 등에 현재 서비스가 기준으로 삼는 패치 버전을 표시한다.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6장(GET /catalog/patches/current)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FR-CAT-07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페이지 내 챗봇 위젯 삽입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 카탈로그 페이지 전체에 챗봇 위젯을 전역 컴포넌트로 삽입해, 탐색 중 바로 질문할 수 있도록 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7-1 / 설계서 4.1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FR-CAT-08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카탈로그 페이지 ISR 렌더링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4개 카탈로그 페이지는 ISR(증분 정적 재생성)로 렌더링해 패치 갱신 시점에만 재생성하고, 매 방문마다 API를 호출하지 않는다.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FR-CAT-09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반응형 레이아웃 전환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4개 카탈로그 페이지는 브레이크포인트(모바일 &lt;768px/태블릿 768~1023px/데스크톱 1024px~)에 따라 데스크톱 카드 그리드 → 태블릿 2열 그리드 → 모바일 1열 카드 스택으로 레이아웃을 전환한다. 필터 UI는 모바일에서 하단 시트(Bottom Sheet)로 전환한다.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PRD 7-4 / 설계서 4.1.1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FR-CAT-10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모바일 내비게이션(햄버거 메뉴)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모바일(&lt;768px)에서 GNB는 햄버거 아이콘으로 축소되며, 클릭 시 4개 진입점(티어리스트/아이템빌드/증강체정보/전적분석)을 담은 전체화면 드로어 메뉴가 열린다.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PRD 7-4 / IA 6.1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3.2 챗봇(RAG+sLLM) 기능 요구사항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자연어 질문을 의도 분류 후 RAG로 검색하고, sLLM이 검색 결과를 근거로 답변을 생성한다. 배포 형태는 웹사이트 내장 위젯 단일 채널로 확정한다.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450"/>
        <w:gridCol w:w="3900"/>
        <w:gridCol w:w="750"/>
        <w:gridCol w:w="1776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FR-CHB-01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비로그인 세션 관리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회원 시스템 없이 브라우저가 발급한 session_id(UUID)로 대화를 묶고, 세션별 최근 3턴 대화 이력을 컨텍스트로 유지한다.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7-2 / 설계서 4.2, 4.4.1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FR-CHB-02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질의 의도 분류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자연어 질문을 조합 추천/아이템 추천/증강체 추천/일반 전략 질문 4개 카테고리로 분류한다. 1차 키워드/정규식 매칭 후 애매한 경우에만 Groq LLM으로 2차 분류한다.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7-2 / 설계서 4.4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FR-CHB-03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하이브리드 검색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의도별 SQL 필터(패치·랭크·챔피언 등)와 pgvector 코사인 유사도 top-k 검색을 함께 수행한다. 별도 리랭킹 모델은 사용하지 않는다.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7-2, 9-4 / 설계서 4.4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FR-CHB-04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근거 기반 답변 생성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검색 결과와 patch_version을 프롬프트에 결합해 sLLM(Groq Llama 3.3 70B)이 답변을 생성하고, SSE 스트리밍으로 응답한다.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7-2 / 설계서 4.4, 4.4.1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FR-CHB-05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근거·패치버전 명시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모든 챗봇 답변에 기준 패치 버전과 참고한 근거 문서 종류 한 줄 요약을 포함한다. 문서에 없는 내용은 추측하지 않는다.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7-2, 10-2 / 설계서 4.4.1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FR-CHB-06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웹사이트 링크 자동 삽입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답변에 언급된 조합/아이템/증강체 id를 파싱해 해당 상세 페이지 링크를 답변에 자동 삽입한다.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7-2 / 설계서 4.4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FR-CHB-07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drill-down 후속 질의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직전 맥락을 이어가는 후속 질문(예: '그 조합에 어울리는 증강체는?')을 지원한다. 대화 이력이 있는 후속 턴은 캐시를 적용하지 않는다.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7-2, 8-2 / 설계서 4.4, 4.6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FR-CHB-08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 전처리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질문 정규화(공백/특수문자, TFT 은어 치환), 프롬프트 인젝션 방어([사용자 메시지] 델리미터 구조적 분리), 길이 제한, 범위 밖(TFT 무관) 질문에 대한 정중한 안내를 수행한다.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4.4.2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FR-CHB-09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출력 후처리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답변 내 고유명사의 근거 문서 존재 여부 검증, Legend 증강체 승률 이중 필터링, 상대 닉네임 재마스킹, 실패/타임아웃 시 1회 재시도 후 폴백 메시지를 처리한다.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4.4.3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FR-CHB-10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 캐싱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대화 이력이 없는 첫 턴 질문은 hash(정규화 질문+patch_version)를 키로 Redis에 캐시하고, 패치 갱신 배치 완료 시 명시적으로 무효화한다.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9-6 / 설계서 4.4, 4.6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FR-CHB-11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 경유 사후 분석 트리거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'방금 게임 분석해줘' 등 발화 시 사후 패인 분석과 동일한 로직을 호출하고, 결과 요약을 챗봇 답변 영역에 표시하며 상세 리포트 링크를 제공한다.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8-3 / IA 5장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FR-CHB-12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Q&amp;A 로깅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질의, 의도, 근거문서 id, patch_version, 답변, 지연시간, 콜드스타트 여부를 chat_logs 테이블에 적재한다.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3-3, 9-5 / 설계서 4.4, 5.3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FR-CHB-13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챗봇 위젯 반응형 동작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데스크톱·태블릿은 우하단 플로팅 위젯(고정 크기)으로 렌더링하고, 모바일은 화면 하단 고정 바로 축소했다가 탭 시 전체화면 바텀시트로 확장해 좁은 화면에서도 대화 가능하도록 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PRD 7-4 / IA 5장 / 설계서 4.1.1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3.3 사후 패인 분석 기능 요구사항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사용자의 최근 매치 데이터를 메타 데이터와 비교해 코칭 답변을 제공한다. 조합 이탈도·아이템 집중도·증강체 시너지 판단은 규칙 기반 계산이 담당하며, LLM은 그 결과를 코칭 문장으로 언어화하는 역할만 맡는다(답변의 일관성·재현성 보장을 위한 의도된 설계).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450"/>
        <w:gridCol w:w="3900"/>
        <w:gridCol w:w="750"/>
        <w:gridCol w:w="1776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FR-PGA-01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Riot ID 계정 연동(비로그인)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게임명#태그+지역을 입력하면 서버가 최초 1회 PUUID로 변환해 결과만 응답한다. 회원 계정에 귀속시키지 않고 브라우저 localStorage에 '최근 조회 계정 목록'으로 저장해 다음 방문부터 재사용한다.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7-3, 8-3, 9-1 / 설계서 4.1, 4.5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FR-PGA-02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임의 계정 조회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소유 인증 없이 임의의 Riot ID를 입력해 조회·분석할 수 있으며, '다른 계정으로 분석' 동선으로 여러 계정을 오가며 사용할 수 있다.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8-3, 9-1 / IA 4.5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FR-PGA-03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최신 매치 조회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Match-V1으로 최신 매치 ID를 조회하고, 매치 상세(조합/아이템/증강체/등수)를 확보한다. Riot API는 이 용도로만 사용한다.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7-3, 9-1 / 설계서 4.5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FR-PGA-04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분석 결과 캐시 재사용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match_id+puuid 재요청 시 match_analyses에 저장된 결과를 그대로 반환하고, 없을 때만 신규 계산을 수행해 Riot API·LLM 호출을 아낀다.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4.5, 4.6, 5.1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FR-PGA-05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조합 이탈도 계산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가중 자카드 유사도(캐리 챔피언 가중치 2)로 가장 유사한 메타 조합을 매칭하고, 이탈도=1-최고 유사도를 계산해 3개 구간(메타 그대로/변형/이탈)으로 분류한다. 규칙 기반 계산이며 LLM을 경유하지 않는다.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4.5.1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FR-PGA-06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아이템 집중도 계산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매칭된 조합의 캐리 챔피언에 대한 완성 아이템 집중 비율과, 추천 빌드와의 멀티셋 교집합 기반 일치도를 계산한다. 규칙 기반 계산이다.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4.5.1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FR-PGA-07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증강체 시너지 계산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선택한 증강체 중 매칭된 조합의 comp_augments에 포함된 비율을 계산한다. 규칙 기반 계산이다.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4.5.1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FR-PGA-08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코칭 문장 생성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 3개 지표와 최종 등수만을 근거로 LLM이 '잘한 점→아쉬운 점→다음 게임 제안' 고정 구조의 코칭 문장을 생성한다. 원 수치는 노출하지 않고 자연어로 풀어 쓰며, 애매한 구간은 단정적으로 서술하지 않는다.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7-3 / 설계서 4.5.2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FR-PGA-09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다음 게임 제안 근거 제시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matched_comp_id를 기준으로 추천 아이템 우선순위·추천 증강체를 조회해 코칭에 반영한다. 라운드 단위 재현이나 근거 문서에 없는 내용은 추측하지 않는다.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4.5.3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FR-PGA-10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상세 리포트 제공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코칭 요약, 매칭된 메타 조합 링크, 라운드별 등수 변화, 아이템 타임라인을 포함한 상세 리포트 페이지를 제공한다.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8-3 / IA 4.6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FR-PGA-11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프라이버시 마스킹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동일 매치의 비식별 상대 Riot ID는 노출을 금지하고 닉네임을 마스킹한다. LLM 생성 이후 정규식으로 재마스킹하는 이중 방어를 적용한다.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7-3 / 설계서 4.4.3, 4.5.3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3.4 데이터 수집/배치 기능 요구사항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데이터 수집은 '주기적 배치'이면서 동시에 '패치 변경 시 즉시 트리거'되는 이벤트 기반 방식을 병행하며, 수동 체크 단계 없이 완전 자동화한다.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450"/>
        <w:gridCol w:w="3900"/>
        <w:gridCol w:w="750"/>
        <w:gridCol w:w="1776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FR-DAT-01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패치 감지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GitHub Actions 크론(예: 매시간)이 op.gg MCP 응답의 patch_version 상당 필드를 직전 저장값과 비교해, 변경 시 즉시 전체 배치 재수집을 트리거한다.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9-1 / 설계서 4.3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FR-DAT-02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op.gg MCP 배치 수집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트리거 시 tft_list_meta_decks 등 op.gg MCP TFT 도구 6개를 순차 호출해 메타 조합/아이템/증강체/빌드 데이터를 수집한다.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9-1, 10-1 / 설계서 4.3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FR-DAT-03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ID-이름 매핑 갱신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TFT DDragon(또는 전환 전 League DDragon)에서 챔피언/아이템/증강체 ID↔이름 매핑을 조회해 보조 신호로 이름 매핑에 반영한다.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9-1 / 설계서 4.3, 8장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FR-DAT-04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정규화 및 patch_version 태깅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수집한 raw 응답을 구조화 테이블에 upsert하며, 모든 레코드에 patch_version을 태깅해 구버전 데이터 혼입을 방지한다.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9-2, 12장 / 설계서 4.3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FR-DAT-05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임베딩 생성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정규화된 레코드를 자연어 문서(chunk)로 변환한 뒤 BGE-M3로 임베딩해 meta_document_embeddings에 upsert한다.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9-2 / 설계서 4.3, 5.2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FR-DAT-06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원자적 패치 전환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6개 op.gg 도구 호출과 임베딩 생성이 전부 성공한 마지막 순간에만 patches.is_current를 트랜잭션으로 전환한다. 중간 실패 시 이전 완전한 패치를 그대로 유지한다.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12장 / 설계서 4.3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FR-DAT-07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배치 동시 실행 방지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GitHub Actions concurrency 그룹을 설정해 이전 배치가 끝나기 전 동일 배치가 중복 실행되지 않도록 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FR-DAT-08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캐시 무효화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배치 완료 후 Redis에 남아있는 이전 패치 관련 캐시 키를 무효화한다.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4.3, 4.6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3.5 KPI/모니터링 기능 요구사항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목표 수치를 세우는 것과 별개로, 실제 달성률을 확인하기 위한 계측(로깅/이벤트)과 집계 파이프라인을 개발 범위에 포함한다. 도구 스택은 Postgres 구조화 로그 + Metabase + RAGAS 조합으로 확정한다.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450"/>
        <w:gridCol w:w="3900"/>
        <w:gridCol w:w="750"/>
        <w:gridCol w:w="1776"/>
      </w:tblGrid>
      <w:tr>
        <w:trPr>
          <w:tblHeader/>
        </w:trP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요구사항명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상세 설명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FR-KPI-01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최신성 계측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패치 감지 트리거의 시작/완료 타임스탬프를 patch_detection_runs에 로깅하고, 감지~적재 완료 소요 시간을 자동 계산한다.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 / 설계서 4.7, 5.3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FR-KPI-02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 답변 근거율 계측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질의·검색 문서 id/patch_version·생성 답변을 chat_logs에 저장하고, 주간 배치로 RAGAS Faithfulness·Answer Relevancy 스코어를 산출한다.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 / 설계서 4.7, 5.3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FR-KPI-03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챗봇→웹사이트 전환율 계측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답변 내 링크에 answer_id를 태깅해 link_click_events에 클릭 이벤트를 적재하고, 노출 대비 클릭 수를 집계한다.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 / 설계서 5.3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FR-KPI-04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사후 분석 이용률 계측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 연동 완료, 분석 요청 이벤트를 account_link_events에 사용자 단위로 로깅해 30일/90일 코호트 이용률을 산출한다.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 / 설계서 5.3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FR-KPI-05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 지연 계측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API 게이트웨이 레벨에서 요청~응답 시간과 콜드스타트 여부를 로깅하고, p50/p95를 콜드스타트 포함/제외로 분리 집계한다.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 / 설계서 4.2, 5.3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FR-KPI-06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주간 KPI 대시보드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Metabase 주간 대시보드에서 5개 지표를 목표 대비 달성률(%)로 상시 확인할 수 있도록 한다.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필수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 / 설계서 4.7</w:t>
            </w:r>
          </w:p>
        </w:tc>
      </w:tr>
      <w:tr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FR-KPI-07</w:t>
            </w:r>
          </w:p>
        </w:tc>
        <w:tc>
          <w:tcPr>
            <w:tcW w:type="dxa" w:w="1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 미달 알림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2주 연속 목표 미달 시 알림을 발송하고 원인 분석 태스크를 생성한다(초기 이용자 규모상 수동 확인 병행 가능).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권장</w:t>
            </w:r>
          </w:p>
        </w:tc>
        <w:tc>
          <w:tcPr>
            <w:tcW w:type="dxa" w:w="17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비기능 요구사항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4.1 성능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650"/>
        <w:gridCol w:w="4600"/>
        <w:gridCol w:w="1226"/>
      </w:tblGrid>
      <w:tr>
        <w:trPr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NFR-PERF-01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데이터 최신성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패치 감지부터 갱신 완료까지 평균 1시간 이내를 목표로 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3-2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NFR-PERF-02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 응답 지연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웜 상태 기준 p50 3초 이하, 콜드스타트를 포함한 p95 60초 이하를 목표로 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3-2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NFR-PERF-03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 답변 근거율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RAGAS Faithfulness 스코어 기준 85% 이상을 목표로 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3-2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NFR-PERF-04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전환율·이용률 목표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챗봇→웹사이트 전환율 15~20%, 사후 분석 이용률(계정 연동자 기준) 30일 30%·90일 45~50%를 초기 가설치로 설정하고, 출시 후 2~4주 실측 데이터로 재보정한다.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3-2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4.2 가용성/인프라 제약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650"/>
        <w:gridCol w:w="4600"/>
        <w:gridCol w:w="1226"/>
      </w:tblGrid>
      <w:tr>
        <w:trPr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NFR-AVL-01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 인프라 기반 운영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Cloudflare Pages, Render, Supabase, Upstash Redis, GitHub Actions, Groq API, Hugging Face Inference API의 무료 티어로 MVP 전체를 구축한다. 유료 인프라 전환은 이번 범위가 아니다.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11장 / 설계서 2장, 7장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NFR-AVL-02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콜드스타트 대응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Render 무료 웹서비스는 15분 무요청 시 슬립되어 콜드스타트가 발생할 수 있음을 전제하고, 콜드스타트 비중이 전체 요청의 10%를 넘으면 유료 플랜 전환 검토를 트리거하는 기준으로 삼는다.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3-3, 12장 / 설계서 4.2, 7장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NFR-AVL-03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API 요청 한도 대응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Groq 무료 티어(분당 약 30회 수준), Riot Personal Key 레이트리밋(Development Key와 동일, 상향 불가) 내에서 운영 가능하도록 이용자 규모를 본인+지인 약 10명으로 제한한다.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9-1, 12장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NFR-AVL-04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동시성·정합성 보장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배치 파이프라인의 동시 실행을 방지하고, 트랜잭션 기반 원자적 갱신으로 패치 경계에서의 데이터 정합성을 보장한다.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12장 / 설계서 4.3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4.3 보안/프라이버시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650"/>
        <w:gridCol w:w="4600"/>
        <w:gridCol w:w="1226"/>
      </w:tblGrid>
      <w:tr>
        <w:trPr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NFR-SEC-01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비로그인 세션 관리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회원가입·로그인 시스템을 두지 않으며, 클라이언트가 발급한 session_id는 대화 묶음 식별 용도로만 사용하고 회원 계정에 귀속하지 않는다.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4.2, 4.5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NFR-SEC-02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IP 기준으로 챗봇(/chat/*)은 분당 10회, 조회(/catalog/*)는 분당 60회를 기본값으로 제한하고, 실사용 후 조정한다.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4.2, 6장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NFR-SEC-03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프롬프트 인젝션 방어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사용자 입력을 [사용자 메시지] 델리미터로 시스템 프롬프트와 구조적으로 분리하고, 지시 무시 요청은 데이터로만 취급하도록 규칙화한다.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4.4.1, 4.4.2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NFR-SEC-04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상대 플레이어 프라이버시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비식별 상대 Riot ID를 노출하지 않고 닉네임을 마스킹하며, 전처리 단계 규칙과 후처리 단계 정규식 재마스킹의 이중 방어를 적용한다.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7-3, 12장 / 설계서 4.4.3, 4.5.3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NFR-SEC-05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Legend 증강체 승률 비노출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is_legend_related=true인 증강체는 프롬프트 컨텍스트 구성 단계와 답변 후처리 단계 양쪽에서 승률 필드를 제외·필터링한다(Riot 정책 준수).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10-1, 12장 / 설계서 4.4.3, 5.1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4.4 정책/라이선스 준수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650"/>
        <w:gridCol w:w="4600"/>
        <w:gridCol w:w="1226"/>
      </w:tblGrid>
      <w:tr>
        <w:trPr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NFR-CMP-01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op.gg 데이터 이용 범위 준수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이번 서비스는 개인/비상업 목적 MVP 범위로 한정하며, op.gg 이용약관의 상업적 이용 제한 조항은 현재 범위에 적용되지 않는 것으로 보고 진행한다. 상업 전환 시 서면 동의 절차가 필요하다.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10-1, 12장, 14장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NFR-CMP-02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Riot TFT 개발자 정책 준수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메타 정보 기능은 RSO 불필요 유스케이스(집계·비개인 통계)로, 사후 패인 분석은 Personal Key·비상업 개인 서비스 범위에서 RSO 없이 운영한다. 실시간 정보·상대 스카우팅·플레이어 행동 지시 기능은 제공하지 않는다.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10-1, 7-3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NFR-CMP-03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Personal Key 용도 준수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Riot Personal Key는 개인 또는 소규모 비공개 커뮤니티 용도로만 사용하며, 이용자 규모를 본인+지인 약 10명으로 제한한다.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9-1, 12장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NFR-CMP-04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Legend 증강체 승률 표시 금지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Legend 및 Legend 기반 증강체의 승률은 웹사이트·챗봇 어디에도 표시하지 않는다(비상업 이용에도 적용되는 게임 정책).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10-1, 12장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4.5 운영/유지보수 요구사항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650"/>
        <w:gridCol w:w="4600"/>
        <w:gridCol w:w="1226"/>
      </w:tblGrid>
      <w:tr>
        <w:trPr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요구사항 내용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NFR-OPS-01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실행 로그 기록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패치 감지 트리거의 실행 여부·소요 시간과 sLLM 응답 품질을 로깅해 운영 중 문제를 추적할 수 있도록 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9-5 / 설계서 4.3, 4.7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NFR-OPS-02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스키마 변경 대응력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op.gg MCP 실제 응답 스키마와 TFT DDragon 신규 구조가 확인되기 전까지, 배치 파이프라인과 DB 스키마는 조정 가능하도록 설계한다.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8장</w:t>
            </w:r>
          </w:p>
        </w:tc>
      </w:tr>
    </w:tbl>
    <w:p>
      <w:r>
        <w:br w:type="page"/>
      </w:r>
    </w:p>
    <w:p>
      <w:pPr>
        <w:pStyle w:val="Heading2"/>
      </w:pPr>
      <w:r>
        <w:rPr>
          <w:b/>
        </w:rPr>
        <w:t>4.6 반응형 디자인 요구사항</w:t>
      </w:r>
    </w:p>
    <w:p>
      <w:r>
        <w:t>웹사이트는 모바일/태블릿/데스크톱 3단계 브레이크포인트에 대응하는 반응형 레이아웃을 제공한다(1.0 신규 확정).</w:t>
      </w: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1650"/>
        <w:gridCol w:w="4600"/>
        <w:gridCol w:w="1226"/>
      </w:tblGrid>
      <w:tr>
        <w:trPr>
          <w:tblHeader/>
        </w:trP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>항목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>요구사항 내용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>근거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NFR-UX-01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브레이크포인트 정의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모바일 &lt;768px / 태블릿 768~1023px / 데스크톱 1024px 이상 3단계 브레이크포인트를 전체 웹사이트에 일관되게 적용한다.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PRD 7-4 / 설계서 4.1.1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NFR-UX-02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반응형 내비게이션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데스크톱·태블릿은 가로 GNB를 노출하고, 모바일은 햄버거 아이콘으로 여는 전체화면 드로어 메뉴로 전환한다.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PRD 7-4 / IA 6.1 / 설계서 4.1.1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NFR-UX-03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챗봇 위젯 반응형 동작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데스크톱·태블릿은 우하단 플로팅 위젯을 유지하고, 모바일은 하단 고정 바로 축소했다가 탭 시 전체화면 바텀시트로 확장한다.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PRD 7-4 / IA 5장 / 설계서 4.1.1</w:t>
            </w:r>
          </w:p>
        </w:tc>
      </w:tr>
      <w:tr>
        <w:tc>
          <w:tcPr>
            <w:tcW w:type="dxa" w:w="1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NFR-UX-04</w:t>
            </w:r>
          </w:p>
        </w:tc>
        <w:tc>
          <w:tcPr>
            <w:tcW w:type="dxa" w:w="1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카탈로그 레이아웃 반응형 전환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4개 카탈로그 페이지의 카드/표 레이아웃을 데스크톱 그리드 → 태블릿 2열 → 모바일 1열 카드 스택으로 전환하고, 필터 UI는 모바일에서 드롭다운 대신 하단 시트로 전환한다.</w:t>
            </w:r>
          </w:p>
        </w:tc>
        <w:tc>
          <w:tcPr>
            <w:tcW w:type="dxa" w:w="1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PRD 7-4 / 화면설계서 2장 / 설계서 4.1.1</w:t>
            </w:r>
          </w:p>
        </w:tc>
      </w:tr>
    </w:tbl>
    <w:p/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인터페이스 요구사항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5.1 외부 시스템 인터페이스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1600"/>
        <w:gridCol w:w="1726"/>
      </w:tblGrid>
      <w:tr>
        <w:trPr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연동 대상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호출 방식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op.gg MCP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메타 데이터(조합/아이템/증강체/빌드) 배치 조회. tft_list_meta_decks 등 TFT 도구 6종. 엔드포인트 https://mcp-api.op.gg/mcp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배치(GitHub Actions 크론, 매시간)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9-1, 10-1 / 설계서 4.3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Riot API (Match-V1)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개인 매치 조회 전용(사후 패인 분석). Personal Key 사용, 별도 제품 승인 절차 불필요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요청(분석 요청 시점)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7-3, 9-1 / 설계서 4.5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TFT DDragon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챔피언/아이템/증강체 ID↔이름 매핑. Set 18(2026-08-12)부터 기존 League DDragon과 분리된 신규 구조로 이관 예정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배치(보조 신호, 이름 매핑 갱신용)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9-1, 12장 / 설계서 4.3, 8장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Groq API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sLLM 추론(Llama 3.3 70B Versatile). 챗봇 답변 생성, 사후 분석 코칭 문장 생성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요청(SSE 스트리밍)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11장 / 설계서 2장, 4.4</w:t>
            </w:r>
          </w:p>
        </w:tc>
      </w:tr>
      <w:t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Hugging Face Inference API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임베딩 생성(BGE-M3, 1024차원). 배치 임베딩 및 RAG 검색 쿼리 임베딩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배치+실시간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10-2 / 설계서 4.3, 5.2</w:t>
            </w:r>
          </w:p>
        </w:tc>
      </w:tr>
    </w:tbl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5.2 내부 API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공개 API는 FastAPI 단일 앱에서 3개 라우터(catalog/chat/analysis)로 제공한다. 배치 워커(GitHub Actions)와 Metabase는 이 API를 거치지 않고 Supabase Postgres에 직접 연결한다. 모든 엔드포인트는 인증 없이 동작하며, IP 기준 최소한의 rate limiting만 적용한다.</w:t>
      </w:r>
    </w:p>
    <w:tbl>
      <w:tblPr>
        <w:tblW w:type="dxa" w:w="8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200"/>
        <w:gridCol w:w="34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/api/v1/catalog/tierlist?patch=&amp;rank=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티어리스트 조회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/api/v1/catalog/comps/{comp_id}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조합 상세 조회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/api/v1/catalog/items/builds?champion_id=&amp;patch=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아이템 빌드 조회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/api/v1/catalog/augments?patch=&amp;tier=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증강체 목록 조회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/api/v1/catalog/patches/current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패치 정보 조회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/api/v1/chat/message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 메시지 전송(SSE 스트리밍 응답)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/api/v1/chat/session/{session_id}/history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대화 이력 조회(drill-down 컨텍스트)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/api/v1/analysis/link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Riot ID → PUUID 변환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/api/v1/analysis/recent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최근 매치 분석 요청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/api/v1/analysis/{match_id}/report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상세 리포트 조회(라운드별 등수 변화, 아이템 타임라인)</w:t>
            </w:r>
          </w:p>
        </w:tc>
      </w:tr>
    </w:tbl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근거: 설계서 6장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5.3 프론트엔드-백엔드 인터페이스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① 세션: 로그인이 없으므로 브라우저가 최초 접속 시 클라이언트에서 UUID(session_id)를 발급해 이후 요청에 계속 실어 보내며, 서버는 이를 회원 식별자가 아닌 대화 묶음 키로만 사용한다. ② 스트리밍: 챗봇 답변은 SSE(Server-Sent Events)로 스트리밍해 체감 지연을 줄인다. ③ 클라이언트 저장: 사후 패인 분석의 '최근 조회 계정 목록'은 브라우저 localStorage에 배열 형태로 저장하고, 다음 방문부터 자동 재사용한다(브라우저 변경·쿠키 삭제 시 재입력 필요).</w:t>
      </w:r>
    </w:p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근거: 설계서 4.1, 4.2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데이터 요구사항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실제 컬럼은 op.gg MCP 응답 스키마 확인 스파이크(9장 참고) 결과에 따라 조정될 수 있다. 아래는 6개 op.gg 도구 응답을 정규화하기 위한 초기 설계이며, 상세 컬럼 정의는 개발설계서 5장을 따른다.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3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테이블/컬렉션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저장소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patches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구조화 DB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패치 버전, 현재 패치 여부(is_current), 감지 시각 관리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champions / traits / champion_traits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구조화 DB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패치별 챔피언·특성 정보 및 매핑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items / augments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구조화 DB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아이템·증강체 정보. augments.is_legend_related로 Legend 승률 마스킹 판별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comps / comp_champions / comp_augments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구조화 DB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메타 조합 및 조합-챔피언, 조합-증강체 매핑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champion_item_builds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구조화 DB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챔피언별 아이템 빌드(픽률/평균등수/승률)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match_analyses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구조화 DB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사후 패인 분석 결과 캐시(match_id+puuid 기준 재사용)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meta_document_embeddings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벡터 DB(pgvector)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RAG 검색용 문서 임베딩(BGE-M3, 1024차원), HNSW 인덱스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chat_logs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 Q&amp;A·근거문서·지연시간·콜드스타트 로깅(KPI 계측)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link_click_events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챗봇→웹사이트 링크 클릭 이벤트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account_link_events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계정 연동·분석 요청 이벤트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patch_detection_runs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자동 패치 감지 트리거 실행 로그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ragas_eval_results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로그</w:t>
            </w:r>
          </w:p>
        </w:tc>
        <w:tc>
          <w:tcPr>
            <w:tcW w:type="dxa" w:w="4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RAG 품질 주간 평가 결과(Faithfulness·Answer Relevancy)</w:t>
            </w:r>
          </w:p>
        </w:tc>
      </w:tr>
    </w:tbl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근거: PRD 9-2 / 설계서 5장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벡터 DB 인덱스는 embedding 컬럼에 HNSW(vector_cosine_ops, m=16 / ef_construction=64)를 사용하며, (patch_version, doc_type)에는 btree 복합 인덱스를 둔다. ivfflat은 데이터 추가 시 재빌드가 필요해 패치별 배치 갱신 구조와 맞지 않아 배제한다. (설계서 5.2)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제약사항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4726"/>
        <w:gridCol w:w="16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CR-01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예산 제약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무료/저비용 인프라만 사용한다. 유료 인프라 도입은 상업 서비스 전환 시점의 일이며 이번 범위가 아니다.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11장, 14장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CR-02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이용자 규모 제약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본인+지인 약 10명 규모로 한정한다. Riot Personal Key 레이트리밋은 Development Key와 동일해 상향할 수 없다.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3-2, 9-1, 12장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CR-03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파인튜닝 사용 제한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무료 API는 커스텀 체크포인트 업로드를 지원하지 않는다. 파인튜닝은 지식 주입이 아닌 톤/용어 보정 용도로만 검토하며 1.0 범위에는 포함하지 않는다.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10-2, 11-1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CR-04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코칭 배제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Riot 실시간 게임 데이터는 로컬 클라이언트 전용으로 서버가 접근할 수 없고, Riot 정책도 실시간 정보·상대 스카우팅 앱을 승인하지 않는다. 코칭은 경기 종료 후 사후 분석으로 한정한다.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7-3, 10-1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CR-05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상업적 이용 배제</w:t>
            </w:r>
          </w:p>
        </w:tc>
        <w:tc>
          <w:tcPr>
            <w:tcW w:type="dxa" w:w="4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이번 요구사항정의서는 개인/비상업 목적 MVP를 범위로 하며, 상업 서비스 전환 시 PRD·개발설계서·본 문서를 함께 갱신해야 한다.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14장 / 설계서 9장</w:t>
            </w:r>
          </w:p>
        </w:tc>
      </w:tr>
    </w:tbl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범위 제외 사항 (Out of Scope)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아래 항목은 이번 요구사항정의서의 구현 대상이 아니다. 대부분 상업 서비스 전환 시점 또는 이용자 반응 확인 후 별도 트랙으로 재검토 대상이다.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게임 중 보드 스크린샷 분석 코칭 (CV 기반 하이브리드 방식 필요, 사후 분석으로 상당 부분 대체 가능해 우선순위 낮춤)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게임 중 실시간 인게임 오버레이 코칭 (OS/공식 API 제약 및 Riot 정책상 승인 불가)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챗봇 추가 배포 채널(디스코드봇 등) — 1.0은 웹사이트 내장 위젯 단일 채널로 우선 검증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RSO(Riot Sign-On) OAuth 로그인 및 Riot Production Key 전환 — 상업 서비스 전환 시 항목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이용약관·개인정보처리방침 페이지 게시 — Production Key 신청의 선행 조건으로 상업 전환 시 신설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유료 인프라 전환, 무료 티어 설계 재검토 — 상업 전환 시 항목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MetaTFT(api-hc.metatft.com) 데이터 소스 편입 — 비공식 엔드포인트·ToS 리스크로 이번 범위 제외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맑은 고딕" w:cs="맑은 고딕" w:eastAsia="맑은 고딕" w:hAnsi="맑은 고딕"/>
          <w:sz w:val="20"/>
          <w:szCs w:val="20"/>
        </w:rPr>
        <w:t xml:space="preserve">LLM이 직접 분석 판단까지 맡는 AI 코칭 고도화(라운드별 재현 등) — 라벨 데이터셋·평가체계 부재로 참고용 백로그</w:t>
      </w:r>
    </w:p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근거: PRD 5-2, 14장, 15장 / 설계서 9장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미해결 항목 (구현 착수 시 확인할 스파이크)</w:t>
      </w:r>
    </w:p>
    <w:p>
      <w:pPr>
        <w:spacing w:after="120" w:before="0"/>
      </w:pPr>
      <w:r>
        <w:rPr>
          <w:rFonts w:ascii="맑은 고딕" w:cs="맑은 고딕" w:eastAsia="맑은 고딕" w:hAnsi="맑은 고딕"/>
        </w:rPr>
        <w:t xml:space="preserve">아래 항목은 1.0 확정을 막는 미해결 사항이 아니라, 구현 착수 시 실제 호출로 1회 확인하면 되는 개발 스파이크다. 3.4절 데이터 파이프라인 요구사항과 6장 데이터 요구사항은 이 결과에 따라 조정될 수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00"/>
        <w:gridCol w:w="17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op.gg MCP 실제 응답 스키마 확인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공식 README는 도구 목록과 desired_output_fields 문법만 문서화하며 실제 응답 필드 전체 목록은 공개돼 있지 않다. patch_version 상당 필드 존재 여부를 구현 착수 시 직접 호출로 확인한다.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9-1, 13-2 / 설계서 8장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TFT DDragon 신규 구조 확인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TFT가 Set 18(2026-08-12)부터 언리얼 엔진으로 이전하며 TFT 데이터가 League Data Dragon에서 분리된 TFT DDragon으로 이관된다(2026-06-12 발표). 신규 엔드포인트·버전 관리 방식을 구현 착수 시 점검한다.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9-1, 12장, 13-2 / 설계서 8장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is_legend_related 판별 방법 확인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op.gg 응답에 Legend 관련 라벨이 실제로 있는지, 없다면 현재 세트에 Legends 메커니즘 자체가 존재하는지 확인한다. 라벨이 없고 메커니즘이 존재하면 수동 유지 목록으로 대체한다.</w:t>
            </w:r>
          </w:p>
        </w:tc>
        <w:tc>
          <w:tcPr>
            <w:tcW w:type="dxa" w:w="1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설계서 5.1, 8장</w:t>
            </w:r>
          </w:p>
        </w:tc>
      </w:tr>
    </w:tbl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요구사항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226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분류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ID 접두어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 요구사항 - 웹사이트(카탈로그)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FR-CAT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10건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 요구사항 - 챗봇(RAG+sLLM)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FR-CHB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13건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 요구사항 - 사후 패인 분석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FR-PGA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11건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 요구사항 - 데이터 수집/배치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FR-DAT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8건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 요구사항 - KPI/모니터링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FR-KPI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7건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비기능 요구사항 - 성능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NFR-PERF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4건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비기능 요구사항 - 가용성/인프라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NFR-AVL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4건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비기능 요구사항 - 보안/프라이버시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NFR-SEC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5건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비기능 요구사항 - 정책/라이선스 준수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NFR-CMP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4건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비기능 요구사항 - 운영/유지보수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NFR-OPS</w:t>
            </w:r>
          </w:p>
        </w:tc>
        <w:tc>
          <w:tcPr>
            <w:tcW w:type="dxa" w:w="3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2건</w:t>
            </w:r>
          </w:p>
        </w:tc>
      </w:tr>
    </w:tbl>
    <w:p>
      <w:pPr>
        <w:spacing w:after="200" w:before="60"/>
      </w:pPr>
      <w:r>
        <w:rPr>
          <w:rFonts w:ascii="맑은 고딕" w:cs="맑은 고딕" w:eastAsia="맑은 고딕" w:hAnsi="맑은 고딕"/>
          <w:i/>
          <w:iCs/>
          <w:color w:val="595959"/>
          <w:sz w:val="18"/>
          <w:szCs w:val="18"/>
        </w:rPr>
        <w:t xml:space="preserve">본 요약은 3~4장 요구사항 표의 행 수를 집계한 것이며, 5장(인터페이스)·6장(데이터)·7장(제약사항)은 별도 표로 관리한다.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11. 문서 변경 이력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6226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버전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일자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2026-07-30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PRD v1.2(최종) 및 개발설계서 v1.5를 근거로 요구사항정의서 최초 작성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v1.1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2026-07-30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>반응형 디자인 요구사항 신규 반영 — PRD v1.3/개발설계서 v1.6/IA v1.1 근거로 3.1에 FR-CAT-09·10(반응형 레이아웃, 모바일 내비게이션), 3.2에 FR-CHB-13(챗봇 위젯 반응형 동작) 추가, 1.5 ID체계에 NFR-UX 접두어 신설, 4.6 '반응형 디자인 요구사항' 절 신설(NFR-UX-01~04), 10장 요약 건수 갱신, 1.3 근거문서 버전 갱신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TFT 메타 정보 sLLM + RAG 서비스 요구사항정의서</dc:title>
  <dc:creator>suraholic@gmail.com</dc:creator>
  <cp:lastModifiedBy>Un-named</cp:lastModifiedBy>
  <cp:revision>1</cp:revision>
  <dcterms:created xsi:type="dcterms:W3CDTF">2026-07-30T08:03:14.529Z</dcterms:created>
  <dcterms:modified xsi:type="dcterms:W3CDTF">2026-07-30T08:03:14.529Z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