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Téléporteuse : le plan quadrillé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Dessiner le plan de la maison dans la grille. La chaudière doit se trouver dans la case C4 (c'est là qu'on pose la carte scellée CRISTAL).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6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</w:t>
            </w:r>
          </w:p>
        </w:tc>
      </w:tr>
      <w:tr>
        <w:trPr>
          <w:trHeight w:val="2200" w:hRule="atLeast"/>
        </w:trPr>
        <w:tc>
          <w:tcPr>
            <w:tcW w:type="dxa" w:w="6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6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6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6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</w:tr>
      <w:tr>
        <w:trPr>
          <w:trHeight w:val="2200" w:hRule="atLeast"/>
        </w:trPr>
        <w:tc>
          <w:tcPr>
            <w:tcW w:type="dxa" w:w="64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8"/>
                <w:szCs w:val="28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Technopathe : la machine des Invisibles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Additionnez les valeurs des ampoules allumées (●) sur chaque rangée. Le total donne une lettre : A = 1, B = 2…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400"/>
        <w:gridCol w:w="1400"/>
        <w:gridCol w:w="1038"/>
      </w:tblGrid>
      <w:tr>
        <w:trPr>
          <w:tblHeader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Rangée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DE7F6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Lettre</w:t>
            </w:r>
          </w:p>
        </w:tc>
      </w:tr>
      <w:tr>
        <w:trPr>
          <w:trHeight w:val="1200" w:hRule="atLeast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>3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</w:tr>
      <w:tr>
        <w:trPr>
          <w:trHeight w:val="1200" w:hRule="atLeast"/>
        </w:trPr>
        <w:tc>
          <w:tcPr>
            <w:tcW w:type="dxa" w:w="16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>4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○</w:t>
            </w:r>
          </w:p>
        </w:tc>
        <w:tc>
          <w:tcPr>
            <w:tcW w:type="dxa" w:w="14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56"/>
                <w:szCs w:val="56"/>
              </w:rPr>
              <w:t xml:space="preserve">●</w:t>
            </w:r>
          </w:p>
        </w:tc>
        <w:tc>
          <w:tcPr>
            <w:tcW w:type="dxa" w:w="10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A = 1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B = 2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C = 3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D = 4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E = 5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F = 6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G = 7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H = 8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I = 9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J = 10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K = 11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L = 12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M = 13</w:t>
            </w:r>
          </w:p>
        </w:tc>
      </w:tr>
      <w:tr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N = 14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O = 15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P = 16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Q = 17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R = 18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S = 19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T = 20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U = 21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V = 22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W = 23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X = 24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Y = 25</w:t>
            </w:r>
          </w:p>
        </w:tc>
        <w:tc>
          <w:tcPr>
            <w:tcW w:type="dxa" w:w="741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Z = 26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Polyglotte : le message en langue secrète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À poser près de la roue elfique.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Cinzel" w:cs="Cinzel" w:eastAsia="Cinzel" w:hAnsi="Cinzel"/>
          <w:b/>
          <w:bCs/>
          <w:sz w:val="96"/>
          <w:szCs w:val="96"/>
        </w:rPr>
        <w:t xml:space="preserve">OH PRW HVW RUDJH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Un secret de Sophie : mes messages commencent toujours par LE…</w:t>
      </w:r>
    </w:p>
    <w:p>
      <w:r>
        <w:br w:type="page"/>
      </w:r>
    </w:p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Téléporteuse : la carte scellée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Découper, plier en deux, fermer avec un sceau (autocollant, cire…) et poser à la chaudière.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400"/>
              <w:left w:type="dxa" w:w="90"/>
              <w:bottom w:type="dxa" w:w="400"/>
              <w:right w:type="dxa" w:w="9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40"/>
                <w:szCs w:val="40"/>
              </w:rPr>
              <w:t xml:space="preserve">Sophie s'est téléportée ici !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60"/>
                <w:szCs w:val="60"/>
              </w:rPr>
              <w:t xml:space="preserve">✦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Le mot secret est :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4B2E83"/>
                <w:sz w:val="96"/>
                <w:szCs w:val="96"/>
              </w:rPr>
              <w:t xml:space="preserve">CRISTAL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Flasheuse : le gabarit LUMIÈRE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Scotcher la feuille sur un carton fin, percer chaque point avec une aiguille. Dans le noir, la lampe placée côté imprimé projette le mot au mur. Tester avant !</w:t>
      </w:r>
    </w:p>
    <w:p>
      <w:pPr>
        <w:jc w:val="center"/>
      </w:pPr>
      <w:r>
        <w:drawing>
          <wp:inline distT="0" distB="0" distL="0" distR="0">
            <wp:extent cx="5715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Chargeuse : les lettres ÉCLAIR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Gabarit à décalquer sur du papier de soie. Découper chaque lettre en petits morceaux légers (les ballons chargés doivent pouvoir les soulever).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rHeight w:val="4200" w:hRule="atLeast"/>
        </w:trPr>
        <w:tc>
          <w:tcPr>
            <w:tcW w:type="dxa" w:w="32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20"/>
                <w:szCs w:val="220"/>
              </w:rPr>
              <w:t xml:space="preserve">É</w:t>
            </w:r>
          </w:p>
        </w:tc>
        <w:tc>
          <w:tcPr>
            <w:tcW w:type="dxa" w:w="32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20"/>
                <w:szCs w:val="220"/>
              </w:rPr>
              <w:t xml:space="preserve">C</w:t>
            </w:r>
          </w:p>
        </w:tc>
        <w:tc>
          <w:tcPr>
            <w:tcW w:type="dxa" w:w="32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20"/>
                <w:szCs w:val="220"/>
              </w:rPr>
              <w:t xml:space="preserve">L</w:t>
            </w:r>
          </w:p>
        </w:tc>
      </w:tr>
      <w:tr>
        <w:trPr>
          <w:trHeight w:val="4200" w:hRule="atLeast"/>
        </w:trPr>
        <w:tc>
          <w:tcPr>
            <w:tcW w:type="dxa" w:w="32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20"/>
                <w:szCs w:val="220"/>
              </w:rPr>
              <w:t xml:space="preserve">A</w:t>
            </w:r>
          </w:p>
        </w:tc>
        <w:tc>
          <w:tcPr>
            <w:tcW w:type="dxa" w:w="32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20"/>
                <w:szCs w:val="220"/>
              </w:rPr>
              <w:t xml:space="preserve">I</w:t>
            </w:r>
          </w:p>
        </w:tc>
        <w:tc>
          <w:tcPr>
            <w:tcW w:type="dxa" w:w="3212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20"/>
                <w:szCs w:val="220"/>
              </w:rPr>
              <w:t xml:space="preserve">R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Empathe : les cartes émotions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Découper les 8 cartes. Chaque amie en tire une et la mime sans parler.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2900" w:hRule="atLeast"/>
        </w:trPr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😊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Joie</w:t>
            </w:r>
          </w:p>
        </w:tc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😨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Peur</w:t>
            </w:r>
          </w:p>
        </w:tc>
      </w:tr>
      <w:tr>
        <w:trPr>
          <w:trHeight w:val="2900" w:hRule="atLeast"/>
        </w:trPr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😠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Colère</w:t>
            </w:r>
          </w:p>
        </w:tc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😢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Tristesse</w:t>
            </w:r>
          </w:p>
        </w:tc>
      </w:tr>
      <w:tr>
        <w:trPr>
          <w:trHeight w:val="2900" w:hRule="atLeast"/>
        </w:trPr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😲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Surprise</w:t>
            </w:r>
          </w:p>
        </w:tc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🤢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Dégoût</w:t>
            </w:r>
          </w:p>
        </w:tc>
      </w:tr>
      <w:tr>
        <w:trPr>
          <w:trHeight w:val="2900" w:hRule="atLeast"/>
        </w:trPr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😎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Fierté</w:t>
            </w:r>
          </w:p>
        </w:tc>
        <w:tc>
          <w:tcPr>
            <w:tcW w:type="dxa" w:w="4819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b/>
                <w:bCs/>
                <w:sz w:val="90"/>
                <w:szCs w:val="90"/>
              </w:rPr>
              <w:t xml:space="preserve">😳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48"/>
                <w:szCs w:val="48"/>
              </w:rPr>
              <w:t xml:space="preserve">Timidité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bCs/>
          <w:color w:val="4B2E83"/>
          <w:sz w:val="40"/>
          <w:szCs w:val="40"/>
        </w:rPr>
        <w:t xml:space="preserve">Télépathe : les messages à chuchoter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Le MJ en choisit un (le plus court si c'est difficile).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300"/>
              <w:left w:type="dxa" w:w="90"/>
              <w:bottom w:type="dxa" w:w="300"/>
              <w:right w:type="dxa" w:w="9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« Le mot secret de Sophie est ÉTINCELLE. »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300"/>
              <w:left w:type="dxa" w:w="90"/>
              <w:bottom w:type="dxa" w:w="300"/>
              <w:right w:type="dxa" w:w="9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« Les Invisibles ont volé la clé : murmurez ÉTINCELLE au Transmetteur. »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300"/>
              <w:left w:type="dxa" w:w="90"/>
              <w:bottom w:type="dxa" w:w="300"/>
              <w:right w:type="dxa" w:w="90"/>
            </w:tcMar>
          </w:tcPr>
          <w:p>
            <w:pPr>
              <w:spacing w:after="0"/>
            </w:pPr>
            <w:r>
              <w:rPr>
                <w:sz w:val="32"/>
                <w:szCs w:val="32"/>
              </w:rPr>
              <w:t xml:space="preserve">« Sophie vous confie son mot magique : ÉTINCELLE. 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t xml:space="preserve">Givreuse : l'étiquette à glisser dans le sachet étanche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200"/>
              <w:left w:type="dxa" w:w="90"/>
              <w:bottom w:type="dxa" w:w="20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72"/>
                <w:szCs w:val="72"/>
              </w:rPr>
              <w:t xml:space="preserve">GIVRE</w:t>
            </w:r>
          </w:p>
        </w:tc>
      </w:tr>
    </w:tbl>
    <w:p>
      <w:r>
        <w:br w:type="pag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0"/>
              <w:left w:type="dxa" w:w="90"/>
              <w:bottom w:type="dxa" w:w="500"/>
              <w:right w:type="dxa" w:w="9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110"/>
                <w:szCs w:val="110"/>
              </w:rPr>
              <w:t xml:space="preserve">⛔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4B2E83"/>
                <w:sz w:val="64"/>
                <w:szCs w:val="64"/>
              </w:rPr>
              <w:t xml:space="preserve">BARRIÈRE DES INVISIBLES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Zone interdite aux Gardiennes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500"/>
              <w:left w:type="dxa" w:w="90"/>
              <w:bottom w:type="dxa" w:w="500"/>
              <w:right w:type="dxa" w:w="9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110"/>
                <w:szCs w:val="110"/>
              </w:rPr>
              <w:t xml:space="preserve">⛔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color w:val="4B2E83"/>
                <w:sz w:val="64"/>
                <w:szCs w:val="64"/>
              </w:rPr>
              <w:t xml:space="preserve">BARRIÈRE DES INVISIBLES</w:t>
            </w:r>
          </w:p>
          <w:p>
            <w:pPr>
              <w:spacing w:after="12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Zone interdite aux Gardiennes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4B2E8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5A3E9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bf5930efc8ab5fa1866f96fc98e9d25247ce3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2026-10-11T15:49:47.011Z</dcterms:created>
  <dcterms:modified xsi:type="dcterms:W3CDTF">2026-10-11T15:49:47.011Z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