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I6bB9klPRuDDcYHggaGQeGB8w==">CgMxLjA4AHIhMTg2X1c5N2tIMm5nZkJEcDNiS1A0VXlFQll0TjRhN0VF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