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documentación-detallada-de-modelo_2.1.py"/>
    <w:p>
      <w:pPr>
        <w:pStyle w:val="Heading1"/>
      </w:pPr>
      <w:r>
        <w:t xml:space="preserve">Documentación Detallada de modelo_2.1.py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Este script implementa un modelo de clasificación de imágenes usando Transfer Learning con MobileNetV2, incluyendo data augmentation, fine-tuning, guardado de modelos y visualización de métricas de entrenamiento.</w:t>
      </w:r>
    </w:p>
    <w:p>
      <w:r>
        <w:pict>
          <v:rect style="width:0;height:1.5pt" o:hralign="center" o:hrstd="t" o:hr="t"/>
        </w:pict>
      </w:r>
    </w:p>
    <w:bookmarkStart w:id="20" w:name="configuración-inicial"/>
    <w:p>
      <w:pPr>
        <w:pStyle w:val="Heading2"/>
      </w:pPr>
      <w:r>
        <w:t xml:space="preserve">1️⃣ Configuración Inicial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IMG_SIZE = (224, 224)</w:t>
      </w:r>
      <w:r>
        <w:t xml:space="preserve">: tamaño al que se redimensionarán todas las imágenes.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BATCH_SIZE = 32</w:t>
      </w:r>
      <w:r>
        <w:t xml:space="preserve">: número de imágenes procesadas por lote.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EPOCHS = 20</w:t>
      </w:r>
      <w:r>
        <w:t xml:space="preserve">: número de veces que el modelo verá todo el dataset inicialmente.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NUM_CLASSES = 3</w:t>
      </w:r>
      <w:r>
        <w:t xml:space="preserve">: clases a clasificar (</w:t>
      </w:r>
      <w:r>
        <w:rPr>
          <w:rStyle w:val="VerbatimChar"/>
        </w:rPr>
        <w:t xml:space="preserve">nuevo</w:t>
      </w:r>
      <w:r>
        <w:t xml:space="preserve">,</w:t>
      </w:r>
      <w:r>
        <w:t xml:space="preserve"> </w:t>
      </w:r>
      <w:r>
        <w:rPr>
          <w:rStyle w:val="VerbatimChar"/>
        </w:rPr>
        <w:t xml:space="preserve">usado</w:t>
      </w:r>
      <w:r>
        <w:t xml:space="preserve">,</w:t>
      </w:r>
      <w:r>
        <w:t xml:space="preserve"> </w:t>
      </w:r>
      <w:r>
        <w:rPr>
          <w:rStyle w:val="VerbatimChar"/>
        </w:rPr>
        <w:t xml:space="preserve">mal_estado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LEARNING_RATE = 0.0001</w:t>
      </w:r>
      <w:r>
        <w:t xml:space="preserve">: tasa de aprendizaje para Adam.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BASE_DIR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DATASET_DIR</w:t>
      </w:r>
      <w:r>
        <w:t xml:space="preserve">: rutas al script y dataset.</w:t>
      </w:r>
    </w:p>
    <w:p>
      <w:pPr>
        <w:pStyle w:val="Compact"/>
        <w:numPr>
          <w:ilvl w:val="0"/>
          <w:numId w:val="1001"/>
        </w:numPr>
      </w:pPr>
      <w:r>
        <w:t xml:space="preserve">Verificación de existencia del dataset.</w:t>
      </w:r>
    </w:p>
    <w:p>
      <w:r>
        <w:pict>
          <v:rect style="width:0;height:1.5pt" o:hralign="center" o:hrstd="t" o:hr="t"/>
        </w:pict>
      </w:r>
    </w:p>
    <w:bookmarkEnd w:id="20"/>
    <w:bookmarkStart w:id="21" w:name="X22f09c5118dc8c339d6fa0c7dd1b386e36fab27"/>
    <w:p>
      <w:pPr>
        <w:pStyle w:val="Heading2"/>
      </w:pPr>
      <w:r>
        <w:t xml:space="preserve">2️⃣ Generadores de Imágenes (Data Augmentation)</w:t>
      </w:r>
    </w:p>
    <w:p>
      <w:pPr>
        <w:pStyle w:val="Compact"/>
        <w:numPr>
          <w:ilvl w:val="0"/>
          <w:numId w:val="1002"/>
        </w:numPr>
      </w:pPr>
      <w:r>
        <w:t xml:space="preserve">Normalización de píxeles a [0,1].</w:t>
      </w:r>
    </w:p>
    <w:p>
      <w:pPr>
        <w:pStyle w:val="Compact"/>
        <w:numPr>
          <w:ilvl w:val="0"/>
          <w:numId w:val="1002"/>
        </w:numPr>
      </w:pPr>
      <w:r>
        <w:t xml:space="preserve">División de 80% entrenamiento / 20% validación.</w:t>
      </w:r>
    </w:p>
    <w:p>
      <w:pPr>
        <w:pStyle w:val="Compact"/>
        <w:numPr>
          <w:ilvl w:val="0"/>
          <w:numId w:val="1002"/>
        </w:numPr>
      </w:pPr>
      <w:r>
        <w:t xml:space="preserve">Data augmentation: rotación, desplazamiento, zoom, corte y volteo horizontal.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train_generator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val_generator</w:t>
      </w:r>
      <w:r>
        <w:t xml:space="preserve">: para entrenamiento y validación.</w:t>
      </w:r>
    </w:p>
    <w:p>
      <w:r>
        <w:pict>
          <v:rect style="width:0;height:1.5pt" o:hralign="center" o:hrstd="t" o:hr="t"/>
        </w:pict>
      </w:r>
    </w:p>
    <w:bookmarkEnd w:id="21"/>
    <w:bookmarkStart w:id="22" w:name="modelo-transfer-learning-mobilenetv2"/>
    <w:p>
      <w:pPr>
        <w:pStyle w:val="Heading2"/>
      </w:pPr>
      <w:r>
        <w:t xml:space="preserve">3️⃣ Modelo Transfer Learning (MobileNetV2)</w:t>
      </w:r>
    </w:p>
    <w:p>
      <w:pPr>
        <w:pStyle w:val="Compact"/>
        <w:numPr>
          <w:ilvl w:val="0"/>
          <w:numId w:val="1003"/>
        </w:numPr>
      </w:pPr>
      <w:r>
        <w:t xml:space="preserve">Uso de MobileNetV2 preentrenada en ImageNet.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include_top=False</w:t>
      </w:r>
      <w:r>
        <w:t xml:space="preserve">: se eliminan capas finales.</w:t>
      </w:r>
    </w:p>
    <w:p>
      <w:pPr>
        <w:pStyle w:val="Compact"/>
        <w:numPr>
          <w:ilvl w:val="0"/>
          <w:numId w:val="1003"/>
        </w:numPr>
      </w:pPr>
      <w:r>
        <w:t xml:space="preserve">Capas iniciales congeladas (</w:t>
      </w:r>
      <w:r>
        <w:rPr>
          <w:rStyle w:val="VerbatimChar"/>
        </w:rPr>
        <w:t xml:space="preserve">trainable=False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Nuevas capas: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GlobalAveragePooling2D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Dense(128, relu)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Dense(NUM_CLASSES, softmax)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compilación"/>
    <w:p>
      <w:pPr>
        <w:pStyle w:val="Heading2"/>
      </w:pPr>
      <w:r>
        <w:t xml:space="preserve">4️⃣ Compilación</w:t>
      </w:r>
    </w:p>
    <w:p>
      <w:pPr>
        <w:pStyle w:val="Compact"/>
        <w:numPr>
          <w:ilvl w:val="0"/>
          <w:numId w:val="1005"/>
        </w:numPr>
      </w:pPr>
      <w:r>
        <w:t xml:space="preserve">Optimizer: Adam.</w:t>
      </w:r>
    </w:p>
    <w:p>
      <w:pPr>
        <w:pStyle w:val="Compact"/>
        <w:numPr>
          <w:ilvl w:val="0"/>
          <w:numId w:val="1005"/>
        </w:numPr>
      </w:pPr>
      <w:r>
        <w:t xml:space="preserve">Loss: categorical_crossentropy.</w:t>
      </w:r>
    </w:p>
    <w:p>
      <w:pPr>
        <w:pStyle w:val="Compact"/>
        <w:numPr>
          <w:ilvl w:val="0"/>
          <w:numId w:val="1005"/>
        </w:numPr>
      </w:pPr>
      <w:r>
        <w:t xml:space="preserve">Métrica: accuracy.</w:t>
      </w:r>
    </w:p>
    <w:p>
      <w:r>
        <w:pict>
          <v:rect style="width:0;height:1.5pt" o:hralign="center" o:hrstd="t" o:hr="t"/>
        </w:pict>
      </w:r>
    </w:p>
    <w:bookmarkEnd w:id="23"/>
    <w:bookmarkStart w:id="24" w:name="callbacks"/>
    <w:p>
      <w:pPr>
        <w:pStyle w:val="Heading2"/>
      </w:pPr>
      <w:r>
        <w:t xml:space="preserve">5️⃣ Callbacks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ModelCheckpoint</w:t>
      </w:r>
      <w:r>
        <w:t xml:space="preserve">: guarda el mejor modelo según val_accuracy.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EarlyStopping</w:t>
      </w:r>
      <w:r>
        <w:t xml:space="preserve">: detiene entrenamiento si val_loss no mejora por 5 épocas.</w:t>
      </w:r>
    </w:p>
    <w:p>
      <w:r>
        <w:pict>
          <v:rect style="width:0;height:1.5pt" o:hralign="center" o:hrstd="t" o:hr="t"/>
        </w:pict>
      </w:r>
    </w:p>
    <w:bookmarkEnd w:id="24"/>
    <w:bookmarkStart w:id="25" w:name="entrenamiento-inicial"/>
    <w:p>
      <w:pPr>
        <w:pStyle w:val="Heading2"/>
      </w:pPr>
      <w:r>
        <w:t xml:space="preserve">6️⃣ Entrenamiento Inicial</w:t>
      </w:r>
    </w:p>
    <w:p>
      <w:pPr>
        <w:pStyle w:val="Compact"/>
        <w:numPr>
          <w:ilvl w:val="0"/>
          <w:numId w:val="1007"/>
        </w:numPr>
      </w:pPr>
      <w:r>
        <w:t xml:space="preserve">Entrenamiento con capas congeladas.</w:t>
      </w:r>
    </w:p>
    <w:p>
      <w:pPr>
        <w:pStyle w:val="Compact"/>
        <w:numPr>
          <w:ilvl w:val="0"/>
          <w:numId w:val="1007"/>
        </w:numPr>
      </w:pPr>
      <w:r>
        <w:t xml:space="preserve">Guarda historial de accuracy y loss.</w:t>
      </w:r>
    </w:p>
    <w:p>
      <w:r>
        <w:pict>
          <v:rect style="width:0;height:1.5pt" o:hralign="center" o:hrstd="t" o:hr="t"/>
        </w:pict>
      </w:r>
    </w:p>
    <w:bookmarkEnd w:id="25"/>
    <w:bookmarkStart w:id="26" w:name="fine-tuning"/>
    <w:p>
      <w:pPr>
        <w:pStyle w:val="Heading2"/>
      </w:pPr>
      <w:r>
        <w:t xml:space="preserve">7️⃣ Fine-Tuning</w:t>
      </w:r>
    </w:p>
    <w:p>
      <w:pPr>
        <w:pStyle w:val="Compact"/>
        <w:numPr>
          <w:ilvl w:val="0"/>
          <w:numId w:val="1008"/>
        </w:numPr>
      </w:pPr>
      <w:r>
        <w:t xml:space="preserve">Descongela capas superiores del modelo base (capas iniciales congeladas).</w:t>
      </w:r>
    </w:p>
    <w:p>
      <w:pPr>
        <w:pStyle w:val="Compact"/>
        <w:numPr>
          <w:ilvl w:val="0"/>
          <w:numId w:val="1008"/>
        </w:numPr>
      </w:pPr>
      <w:r>
        <w:t xml:space="preserve">Se usa learning rate más bajo.</w:t>
      </w:r>
    </w:p>
    <w:p>
      <w:pPr>
        <w:pStyle w:val="Compact"/>
        <w:numPr>
          <w:ilvl w:val="0"/>
          <w:numId w:val="1008"/>
        </w:numPr>
      </w:pPr>
      <w:r>
        <w:t xml:space="preserve">Continúa entrenamiento desde última época.</w:t>
      </w:r>
    </w:p>
    <w:p>
      <w:r>
        <w:pict>
          <v:rect style="width:0;height:1.5pt" o:hralign="center" o:hrstd="t" o:hr="t"/>
        </w:pict>
      </w:r>
    </w:p>
    <w:bookmarkEnd w:id="26"/>
    <w:bookmarkStart w:id="27" w:name="guardado-del-modelo-final"/>
    <w:p>
      <w:pPr>
        <w:pStyle w:val="Heading2"/>
      </w:pPr>
      <w:r>
        <w:t xml:space="preserve">8️⃣ Guardado del Modelo Final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modelo_final.h5</w:t>
      </w:r>
      <w:r>
        <w:t xml:space="preserve">: modelo final completo.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modelo_mejor.h5</w:t>
      </w:r>
      <w:r>
        <w:t xml:space="preserve">: checkpoint del mejor modelo.</w:t>
      </w:r>
    </w:p>
    <w:p>
      <w:r>
        <w:pict>
          <v:rect style="width:0;height:1.5pt" o:hralign="center" o:hrstd="t" o:hr="t"/>
        </w:pict>
      </w:r>
    </w:p>
    <w:bookmarkEnd w:id="27"/>
    <w:bookmarkStart w:id="28" w:name="graficar-historial-de-entrenamiento"/>
    <w:p>
      <w:pPr>
        <w:pStyle w:val="Heading2"/>
      </w:pPr>
      <w:r>
        <w:t xml:space="preserve">9️⃣ Graficar Historial de Entrenamiento</w:t>
      </w:r>
    </w:p>
    <w:p>
      <w:pPr>
        <w:pStyle w:val="Compact"/>
        <w:numPr>
          <w:ilvl w:val="0"/>
          <w:numId w:val="1010"/>
        </w:numPr>
      </w:pPr>
      <w:r>
        <w:t xml:space="preserve">Combina métricas de entrenamiento inicial y fine-tuning.</w:t>
      </w:r>
    </w:p>
    <w:p>
      <w:pPr>
        <w:pStyle w:val="Compact"/>
        <w:numPr>
          <w:ilvl w:val="0"/>
          <w:numId w:val="1010"/>
        </w:numPr>
      </w:pPr>
      <w:r>
        <w:t xml:space="preserve">Gráficas de Accuracy y Loss para entrenamiento y validación.</w:t>
      </w:r>
    </w:p>
    <w:p>
      <w:r>
        <w:pict>
          <v:rect style="width:0;height:1.5pt" o:hralign="center" o:hrstd="t" o:hr="t"/>
        </w:pict>
      </w:r>
    </w:p>
    <w:bookmarkEnd w:id="28"/>
    <w:bookmarkStart w:id="29" w:name="resumen-de-mejoras-y-funcionalidades"/>
    <w:p>
      <w:pPr>
        <w:pStyle w:val="Heading2"/>
      </w:pPr>
      <w:r>
        <w:t xml:space="preserve">✅ Resumen de Mejoras y Funcionalidades</w:t>
      </w:r>
    </w:p>
    <w:p>
      <w:pPr>
        <w:pStyle w:val="Compact"/>
        <w:numPr>
          <w:ilvl w:val="0"/>
          <w:numId w:val="1011"/>
        </w:numPr>
      </w:pPr>
      <w:r>
        <w:t xml:space="preserve">Data Augmentation.</w:t>
      </w:r>
    </w:p>
    <w:p>
      <w:pPr>
        <w:pStyle w:val="Compact"/>
        <w:numPr>
          <w:ilvl w:val="0"/>
          <w:numId w:val="1011"/>
        </w:numPr>
      </w:pPr>
      <w:r>
        <w:t xml:space="preserve">Transfer Learning con MobileNetV2.</w:t>
      </w:r>
    </w:p>
    <w:p>
      <w:pPr>
        <w:pStyle w:val="Compact"/>
        <w:numPr>
          <w:ilvl w:val="0"/>
          <w:numId w:val="1011"/>
        </w:numPr>
      </w:pPr>
      <w:r>
        <w:t xml:space="preserve">Congelación de capas iniciales.</w:t>
      </w:r>
    </w:p>
    <w:p>
      <w:pPr>
        <w:pStyle w:val="Compact"/>
        <w:numPr>
          <w:ilvl w:val="0"/>
          <w:numId w:val="1011"/>
        </w:numPr>
      </w:pPr>
      <w:r>
        <w:t xml:space="preserve">Callbacks: EarlyStopping y ModelCheckpoint.</w:t>
      </w:r>
    </w:p>
    <w:p>
      <w:pPr>
        <w:pStyle w:val="Compact"/>
        <w:numPr>
          <w:ilvl w:val="0"/>
          <w:numId w:val="1011"/>
        </w:numPr>
      </w:pPr>
      <w:r>
        <w:t xml:space="preserve">Fine-tuning con learning rate reducido.</w:t>
      </w:r>
    </w:p>
    <w:p>
      <w:pPr>
        <w:pStyle w:val="Compact"/>
        <w:numPr>
          <w:ilvl w:val="0"/>
          <w:numId w:val="1011"/>
        </w:numPr>
      </w:pPr>
      <w:r>
        <w:t xml:space="preserve">Guardado automático de modelos.</w:t>
      </w:r>
    </w:p>
    <w:p>
      <w:pPr>
        <w:pStyle w:val="Compact"/>
        <w:numPr>
          <w:ilvl w:val="0"/>
          <w:numId w:val="1011"/>
        </w:numPr>
      </w:pPr>
      <w:r>
        <w:t xml:space="preserve">Visualización de métricas de entrenamiento.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2025-09-23T00:44:45Z</dcterms:created>
  <dcterms:modified xsi:type="dcterms:W3CDTF">2025-09-23T00:44:45Z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