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44CBC9" wp14:paraId="7BAD5BAC" wp14:textId="6525ECE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Молдавский Государственный Университет</w:t>
      </w:r>
    </w:p>
    <w:p xmlns:wp14="http://schemas.microsoft.com/office/word/2010/wordml" w:rsidP="5E44CBC9" wp14:paraId="6FA5B877" wp14:textId="75A3334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Математики и Информатики</w:t>
      </w:r>
    </w:p>
    <w:p xmlns:wp14="http://schemas.microsoft.com/office/word/2010/wordml" w:rsidP="5E44CBC9" wp14:paraId="1A9A583D" wp14:textId="22ECBA3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Департамент Информатики</w:t>
      </w:r>
    </w:p>
    <w:p xmlns:wp14="http://schemas.microsoft.com/office/word/2010/wordml" w:rsidP="5E44CBC9" wp14:paraId="5DCDAE3C" wp14:textId="0E1CD0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44CBC9" wp14:paraId="75188B8A" wp14:textId="6F79D1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44CBC9" wp14:paraId="40A043BF" wp14:textId="4C82B5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44CBC9" wp14:paraId="78368439" wp14:textId="5AA2EE2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44CBC9" wp14:paraId="1C58AD1D" wp14:textId="6C482C4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44CBC9" wp14:paraId="23C8286C" wp14:textId="462CF9AA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Индивидуальная работа №3</w:t>
      </w:r>
    </w:p>
    <w:p xmlns:wp14="http://schemas.microsoft.com/office/word/2010/wordml" w:rsidP="5E44CBC9" wp14:paraId="514B65E7" wp14:textId="23B3AD1E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</w:p>
    <w:p xmlns:wp14="http://schemas.microsoft.com/office/word/2010/wordml" w:rsidP="5E44CBC9" wp14:paraId="5ABE5556" wp14:textId="249DDC7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3FAF6D69" wp14:textId="0D40B5B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4C64B8E7" wp14:textId="3B0740A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64FCB7EB" wp14:textId="371106E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183D941A" wp14:textId="4BDC1624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646680B7" wp14:textId="432DD7AD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5B689273" wp14:textId="126FDD5C">
      <w:pPr>
        <w:spacing w:after="160" w:line="27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Выполнила: Татьяна Тихонова </w:t>
      </w: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IA</w:t>
      </w: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2304</w:t>
      </w:r>
    </w:p>
    <w:p xmlns:wp14="http://schemas.microsoft.com/office/word/2010/wordml" w:rsidP="5E44CBC9" wp14:paraId="652BB9CB" wp14:textId="407A8441">
      <w:pPr>
        <w:spacing w:after="160" w:line="27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3ADA2900" wp14:textId="28967C86">
      <w:pPr>
        <w:spacing w:after="160" w:line="27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69639B3F" wp14:textId="13ECA58B">
      <w:pPr>
        <w:pStyle w:val="Normal"/>
        <w:spacing w:after="160" w:line="27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E44CBC9" wp14:paraId="3CF2326D" wp14:textId="5AE1EF22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44CBC9" w:rsidR="06B37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Кишинев, 2024</w:t>
      </w:r>
    </w:p>
    <w:p xmlns:wp14="http://schemas.microsoft.com/office/word/2010/wordml" w:rsidP="5E44CBC9" wp14:paraId="73FF3126" wp14:textId="061830FA">
      <w:pPr>
        <w:spacing w:after="0"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44CBC9" w:rsidR="145F9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Содержание</w:t>
      </w:r>
      <w:r w:rsidRPr="5E44CBC9" w:rsidR="145F9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sdt>
      <w:sdtPr>
        <w:id w:val="214094696"/>
        <w:docPartObj>
          <w:docPartGallery w:val="Table of Contents"/>
          <w:docPartUnique/>
        </w:docPartObj>
      </w:sdtPr>
      <w:sdtContent>
        <w:p xmlns:wp14="http://schemas.microsoft.com/office/word/2010/wordml" w:rsidP="5E44CBC9" wp14:paraId="69724D6C" wp14:textId="0715B57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71816578">
            <w:r w:rsidRPr="5E44CBC9" w:rsidR="5E44CBC9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_Toc1171816578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E44CBC9" wp14:paraId="4FCAADC4" wp14:textId="2BAA03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436526">
            <w:r w:rsidRPr="5E44CBC9" w:rsidR="5E44CBC9">
              <w:rPr>
                <w:rStyle w:val="Hyperlink"/>
              </w:rPr>
              <w:t>Основные этапы работы</w:t>
            </w:r>
            <w:r>
              <w:tab/>
            </w:r>
            <w:r>
              <w:fldChar w:fldCharType="begin"/>
            </w:r>
            <w:r>
              <w:instrText xml:space="preserve">PAGEREF _Toc144436526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E44CBC9" wp14:paraId="594AB523" wp14:textId="6C4824D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6079662">
            <w:r w:rsidRPr="5E44CBC9" w:rsidR="5E44CBC9">
              <w:rPr>
                <w:rStyle w:val="Hyperlink"/>
              </w:rPr>
              <w:t>Краткое описание особенностей реализации</w:t>
            </w:r>
            <w:r>
              <w:tab/>
            </w:r>
            <w:r>
              <w:fldChar w:fldCharType="begin"/>
            </w:r>
            <w:r>
              <w:instrText xml:space="preserve">PAGEREF _Toc386079662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E44CBC9" wp14:paraId="0AA7FEC2" wp14:textId="0F2B003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1507236">
            <w:r w:rsidRPr="5E44CBC9" w:rsidR="5E44CBC9">
              <w:rPr>
                <w:rStyle w:val="Hyperlink"/>
              </w:rPr>
              <w:t>Вывод и ссылка на репозиторий Git</w:t>
            </w:r>
            <w:r>
              <w:tab/>
            </w:r>
            <w:r>
              <w:fldChar w:fldCharType="begin"/>
            </w:r>
            <w:r>
              <w:instrText xml:space="preserve">PAGEREF _Toc1611507236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E44CBC9" wp14:paraId="29115D86" wp14:textId="6FE0E0D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2173225">
            <w:r w:rsidRPr="5E44CBC9" w:rsidR="5E44CBC9">
              <w:rPr>
                <w:rStyle w:val="Hyperlink"/>
              </w:rPr>
              <w:t>Ответы на контрольные вопросы</w:t>
            </w:r>
            <w:r>
              <w:tab/>
            </w:r>
            <w:r>
              <w:fldChar w:fldCharType="begin"/>
            </w:r>
            <w:r>
              <w:instrText xml:space="preserve">PAGEREF _Toc862173225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E44CBC9" wp14:paraId="72AE9F2A" wp14:textId="01712A0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4607327">
            <w:r w:rsidRPr="5E44CBC9" w:rsidR="5E44CBC9">
              <w:rPr>
                <w:rStyle w:val="Hyperlink"/>
              </w:rPr>
              <w:t>Библиография</w:t>
            </w:r>
            <w:r>
              <w:tab/>
            </w:r>
            <w:r>
              <w:fldChar w:fldCharType="begin"/>
            </w:r>
            <w:r>
              <w:instrText xml:space="preserve">PAGEREF _Toc1354607327 \h</w:instrText>
            </w:r>
            <w:r>
              <w:fldChar w:fldCharType="separate"/>
            </w:r>
            <w:r w:rsidRPr="5E44CBC9" w:rsidR="5E44CBC9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E44CBC9" wp14:paraId="5395409D" wp14:textId="49299E0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p14:paraId="0E535DE8" wp14:textId="1AC30B27">
      <w:r>
        <w:br w:type="page"/>
      </w:r>
    </w:p>
    <w:p xmlns:wp14="http://schemas.microsoft.com/office/word/2010/wordml" w:rsidP="5E44CBC9" wp14:paraId="36E5BED7" wp14:textId="400454BF">
      <w:pPr>
        <w:pStyle w:val="Heading1"/>
        <w:keepNext w:val="1"/>
        <w:keepLines w:val="1"/>
        <w:spacing w:before="360" w:after="80" w:line="27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bookmarkStart w:name="_Toc1171816578" w:id="1536102457"/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Цель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работы</w:t>
      </w:r>
      <w:bookmarkEnd w:id="1536102457"/>
    </w:p>
    <w:p xmlns:wp14="http://schemas.microsoft.com/office/word/2010/wordml" w:rsidP="5E44CBC9" wp14:paraId="2C078E63" wp14:textId="264BAF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Ознакомить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ся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с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основами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взаимодействия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JS с DOM-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деревом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на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основе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веб-приложения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для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учета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личных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финансов</w:t>
      </w:r>
      <w:r w:rsidRPr="5E44CBC9" w:rsidR="048B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.</w:t>
      </w:r>
    </w:p>
    <w:p w:rsidR="5388A951" w:rsidP="5E44CBC9" w:rsidRDefault="5388A951" w14:paraId="085F4353" w14:textId="241902BB">
      <w:pPr>
        <w:pStyle w:val="Heading1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bookmarkStart w:name="_Toc144436526" w:id="1231056693"/>
      <w:r w:rsidRPr="5E44CBC9" w:rsidR="5388A9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Основные</w:t>
      </w:r>
      <w:r w:rsidRPr="5E44CBC9" w:rsidR="5388A9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E44CBC9" w:rsidR="5388A9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этапы</w:t>
      </w:r>
      <w:r w:rsidRPr="5E44CBC9" w:rsidR="5388A9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E44CBC9" w:rsidR="5388A9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работы</w:t>
      </w:r>
      <w:bookmarkEnd w:id="1231056693"/>
    </w:p>
    <w:p w:rsidR="5388A951" w:rsidP="5E44CBC9" w:rsidRDefault="5388A951" w14:paraId="26D67094" w14:textId="59BFA6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</w:t>
      </w:r>
      <w:r w:rsidRPr="5E44CBC9" w:rsidR="328B2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ть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index.html</w:t>
      </w:r>
    </w:p>
    <w:p w:rsidR="5388A951" w:rsidP="5E44CBC9" w:rsidRDefault="5388A951" w14:paraId="38B7474D" w14:textId="48BFD9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</w:t>
      </w:r>
      <w:r w:rsidRPr="5E44CBC9" w:rsidR="05520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ть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script.js</w:t>
      </w:r>
    </w:p>
    <w:p w:rsidR="5388A951" w:rsidP="5E44CBC9" w:rsidRDefault="5388A951" w14:paraId="633BBDEB" w14:textId="0C9AA4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</w:t>
      </w:r>
      <w:r w:rsidRPr="5E44CBC9" w:rsidR="11AB95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ть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</w:t>
      </w:r>
      <w:r w:rsidRPr="5E44CBC9" w:rsidR="5388A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style.css</w:t>
      </w:r>
    </w:p>
    <w:p w:rsidR="1A7632E2" w:rsidP="5E44CBC9" w:rsidRDefault="1A7632E2" w14:paraId="1E813468" w14:textId="0018DB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Реализовать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функции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обработки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о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транзакциях</w:t>
      </w:r>
    </w:p>
    <w:p w:rsidR="1A7632E2" w:rsidP="5E44CBC9" w:rsidRDefault="1A7632E2" w14:paraId="4463C7FB" w14:textId="379599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Документировать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код</w:t>
      </w:r>
    </w:p>
    <w:p w:rsidR="1A7632E2" w:rsidP="5E44CBC9" w:rsidRDefault="1A7632E2" w14:paraId="0B3CE914" w14:textId="78ED8699">
      <w:pPr>
        <w:pStyle w:val="ListParagraph"/>
        <w:numPr>
          <w:ilvl w:val="0"/>
          <w:numId w:val="1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Ответить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контрольные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вопросы</w:t>
      </w:r>
    </w:p>
    <w:p w:rsidR="1A7632E2" w:rsidP="5E44CBC9" w:rsidRDefault="1A7632E2" w14:paraId="77E20130" w14:textId="59EB8002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="1A7632E2">
        <w:drawing>
          <wp:inline wp14:editId="77D900AB" wp14:anchorId="5620FC92">
            <wp:extent cx="5943600" cy="1876425"/>
            <wp:effectExtent l="0" t="0" r="0" b="0"/>
            <wp:docPr id="1874305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3c7f2bcec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44CBC9" w:rsidR="3C797AD5">
        <w:rPr>
          <w:rFonts w:ascii="Times New Roman" w:hAnsi="Times New Roman" w:eastAsia="Times New Roman" w:cs="Times New Roman"/>
        </w:rPr>
        <w:t>Рисунок 1</w:t>
      </w:r>
    </w:p>
    <w:p w:rsidR="1A7632E2" w:rsidP="5E44CBC9" w:rsidRDefault="1A7632E2" w14:paraId="5DC3B140" w14:textId="433E1EEE">
      <w:pPr>
        <w:pStyle w:val="Heading1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bookmarkStart w:name="_Toc386079662" w:id="1696960886"/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Краткое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описание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особенностей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E44CBC9" w:rsidR="1A7632E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реализации</w:t>
      </w:r>
      <w:bookmarkEnd w:id="1696960886"/>
    </w:p>
    <w:p w:rsidR="3A3D08A7" w:rsidP="5E44CBC9" w:rsidRDefault="3A3D08A7" w14:paraId="4EA33329" w14:textId="1A092E84">
      <w:pPr>
        <w:pStyle w:val="ListParagraph"/>
        <w:numPr>
          <w:ilvl w:val="0"/>
          <w:numId w:val="5"/>
        </w:numPr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добавляет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новую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запись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о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деньгах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страницу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берет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информацию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формы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которую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пользователь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заполнил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например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дату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сумму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категорию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и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описание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Затем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создает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строку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таблице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где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отображаются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эти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данные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Если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положительная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строка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будет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зеленой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а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если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отрицательная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-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красной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В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конце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функции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возможно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обновляется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общая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всех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денег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3A3D0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613F01E3" w:rsidP="5E44CBC9" w:rsidRDefault="613F01E3" w14:paraId="5F3EA9C3" w14:textId="5E7E815A">
      <w:pPr>
        <w:pStyle w:val="Normal"/>
        <w:spacing w:after="160" w:line="279" w:lineRule="auto"/>
      </w:pPr>
      <w:r w:rsidR="613F01E3">
        <w:drawing>
          <wp:inline wp14:editId="712E6798" wp14:anchorId="38A08287">
            <wp:extent cx="5943600" cy="1809750"/>
            <wp:effectExtent l="0" t="0" r="0" b="0"/>
            <wp:docPr id="893799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a0b5fe814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2DFAE" w:rsidP="5E44CBC9" w:rsidRDefault="6052DFAE" w14:paraId="4138DD26" w14:textId="7F622614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Pr="5E44CBC9" w:rsidR="6052DFAE">
        <w:rPr>
          <w:rFonts w:ascii="Times New Roman" w:hAnsi="Times New Roman" w:eastAsia="Times New Roman" w:cs="Times New Roman"/>
        </w:rPr>
        <w:t>Рисунок</w:t>
      </w:r>
      <w:r w:rsidRPr="5E44CBC9" w:rsidR="6052DFAE">
        <w:rPr>
          <w:rFonts w:ascii="Times New Roman" w:hAnsi="Times New Roman" w:eastAsia="Times New Roman" w:cs="Times New Roman"/>
        </w:rPr>
        <w:t xml:space="preserve"> 2</w:t>
      </w:r>
    </w:p>
    <w:p w:rsidR="43D6DDA6" w:rsidP="5E44CBC9" w:rsidRDefault="43D6DDA6" w14:paraId="1958EC7C" w14:textId="59FE11CC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="43D6DDA6">
        <w:drawing>
          <wp:inline wp14:editId="13264AAA" wp14:anchorId="7A6B24CF">
            <wp:extent cx="5943600" cy="819150"/>
            <wp:effectExtent l="0" t="0" r="0" b="0"/>
            <wp:docPr id="778943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831eb8857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44CBC9" w:rsidR="5A0935C5">
        <w:rPr>
          <w:rFonts w:ascii="Times New Roman" w:hAnsi="Times New Roman" w:eastAsia="Times New Roman" w:cs="Times New Roman"/>
        </w:rPr>
        <w:t>Рисунок 3</w:t>
      </w:r>
    </w:p>
    <w:p w:rsidR="1E62769D" w:rsidP="5E44CBC9" w:rsidRDefault="1E62769D" w14:paraId="3681DCFA" w14:textId="5F19DABC">
      <w:pPr>
        <w:pStyle w:val="ListParagraph"/>
        <w:numPr>
          <w:ilvl w:val="0"/>
          <w:numId w:val="5"/>
        </w:numPr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функция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удаляет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транзакцию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с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указанным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ном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ер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иска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транз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кц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й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ан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ице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х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одит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транз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акц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ию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с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эти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номер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аляет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иска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Пос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л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г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кже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удаляет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ветств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ющ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ю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строк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таблицы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раниц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И в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кон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це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возможно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,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обнов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л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яется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я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все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х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анзакций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1E627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37D4EBE4" w:rsidP="5E44CBC9" w:rsidRDefault="37D4EBE4" w14:paraId="0AC9AA62" w14:textId="1A51FD69">
      <w:pPr>
        <w:pStyle w:val="Normal"/>
        <w:spacing w:after="160" w:line="279" w:lineRule="auto"/>
      </w:pPr>
      <w:r w:rsidR="37D4EBE4">
        <w:drawing>
          <wp:inline wp14:editId="4028CCB2" wp14:anchorId="00DE2DC1">
            <wp:extent cx="4029075" cy="676275"/>
            <wp:effectExtent l="0" t="0" r="0" b="0"/>
            <wp:docPr id="2104172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20bc8eea7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D4EBE4">
        <w:drawing>
          <wp:inline wp14:editId="0E47AA9A" wp14:anchorId="77D2732B">
            <wp:extent cx="1253067" cy="730955"/>
            <wp:effectExtent l="0" t="0" r="0" b="0"/>
            <wp:docPr id="72956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81418cbc0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7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CAF0" w:rsidP="5E44CBC9" w:rsidRDefault="2B07CAF0" w14:paraId="600CBC35" w14:textId="2CFBC899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Pr="5E44CBC9" w:rsidR="2B07CAF0">
        <w:rPr>
          <w:rFonts w:ascii="Times New Roman" w:hAnsi="Times New Roman" w:eastAsia="Times New Roman" w:cs="Times New Roman"/>
        </w:rPr>
        <w:t>Рисунок</w:t>
      </w:r>
      <w:r w:rsidRPr="5E44CBC9" w:rsidR="2B07CAF0">
        <w:rPr>
          <w:rFonts w:ascii="Times New Roman" w:hAnsi="Times New Roman" w:eastAsia="Times New Roman" w:cs="Times New Roman"/>
        </w:rPr>
        <w:t xml:space="preserve"> 4</w:t>
      </w:r>
    </w:p>
    <w:p w:rsidR="6D682121" w:rsidP="5E44CBC9" w:rsidRDefault="6D682121" w14:paraId="36DCD313" w14:textId="62889A1F">
      <w:pPr>
        <w:pStyle w:val="ListParagraph"/>
        <w:numPr>
          <w:ilvl w:val="0"/>
          <w:numId w:val="5"/>
        </w:numPr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функция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вычисляет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общую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сумму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всех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транзакций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и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выводит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экран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Сначала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находит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куда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будет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выводиться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общая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Затем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использует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метод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reduce(</w:t>
      </w:r>
      <w:r w:rsidRPr="5E44CBC9" w:rsidR="6D6821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)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для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подсчета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общей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суммы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массива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транзакций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В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конце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функция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обновляет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содержимое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странице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чтобы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показать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полученную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общую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сумму</w:t>
      </w:r>
      <w:r w:rsidRPr="5E44CBC9" w:rsidR="6D682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4A42EA61" w:rsidP="5E44CBC9" w:rsidRDefault="4A42EA61" w14:paraId="6E024F45" w14:textId="4FE4F0C4">
      <w:pPr>
        <w:pStyle w:val="Normal"/>
        <w:spacing w:after="160" w:line="279" w:lineRule="auto"/>
      </w:pPr>
      <w:r w:rsidR="4A42EA61">
        <w:drawing>
          <wp:inline wp14:editId="1733D7DE" wp14:anchorId="27D3FAEB">
            <wp:extent cx="5162552" cy="647700"/>
            <wp:effectExtent l="0" t="0" r="0" b="0"/>
            <wp:docPr id="30131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d8bb13c36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71CFE" w:rsidP="5E44CBC9" w:rsidRDefault="1AF71CFE" w14:paraId="1DCC882E" w14:textId="789ED7AA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Pr="5E44CBC9" w:rsidR="1AF71CFE">
        <w:rPr>
          <w:rFonts w:ascii="Times New Roman" w:hAnsi="Times New Roman" w:eastAsia="Times New Roman" w:cs="Times New Roman"/>
        </w:rPr>
        <w:t>Рисунок</w:t>
      </w:r>
      <w:r w:rsidRPr="5E44CBC9" w:rsidR="1AF71CFE">
        <w:rPr>
          <w:rFonts w:ascii="Times New Roman" w:hAnsi="Times New Roman" w:eastAsia="Times New Roman" w:cs="Times New Roman"/>
        </w:rPr>
        <w:t xml:space="preserve"> 5</w:t>
      </w:r>
    </w:p>
    <w:p w:rsidR="76222143" w:rsidP="5E44CBC9" w:rsidRDefault="76222143" w14:paraId="5A047D88" w14:textId="2CF63900">
      <w:pPr>
        <w:pStyle w:val="ListParagraph"/>
        <w:numPr>
          <w:ilvl w:val="0"/>
          <w:numId w:val="5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При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нажатии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на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строку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с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транзакцией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в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таблице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,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отображайте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полное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описание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в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указанном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месте</w:t>
      </w:r>
      <w:r w:rsidRPr="5E44CBC9" w:rsidR="76222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.</w:t>
      </w:r>
    </w:p>
    <w:p w:rsidR="56B9475D" w:rsidP="5E44CBC9" w:rsidRDefault="56B9475D" w14:paraId="5A6626A7" w14:textId="7B89B113">
      <w:pPr>
        <w:pStyle w:val="Normal"/>
        <w:spacing w:after="160" w:line="279" w:lineRule="auto"/>
      </w:pPr>
      <w:r w:rsidR="56B9475D">
        <w:drawing>
          <wp:inline wp14:editId="1F09604C" wp14:anchorId="44CAFC87">
            <wp:extent cx="3467100" cy="1743075"/>
            <wp:effectExtent l="0" t="0" r="0" b="0"/>
            <wp:docPr id="57931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8ef7aecd3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60164" w:rsidP="5E44CBC9" w:rsidRDefault="03B60164" w14:paraId="2641CDDE" w14:textId="68AE3DC0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Pr="5E44CBC9" w:rsidR="03B60164">
        <w:rPr>
          <w:rFonts w:ascii="Times New Roman" w:hAnsi="Times New Roman" w:eastAsia="Times New Roman" w:cs="Times New Roman"/>
        </w:rPr>
        <w:t>Рисунок</w:t>
      </w:r>
      <w:r w:rsidRPr="5E44CBC9" w:rsidR="03B60164">
        <w:rPr>
          <w:rFonts w:ascii="Times New Roman" w:hAnsi="Times New Roman" w:eastAsia="Times New Roman" w:cs="Times New Roman"/>
        </w:rPr>
        <w:t xml:space="preserve"> 6</w:t>
      </w:r>
    </w:p>
    <w:p w:rsidR="675D1DBD" w:rsidP="5E44CBC9" w:rsidRDefault="675D1DBD" w14:paraId="78B77097" w14:textId="78BF05B3">
      <w:pPr>
        <w:pStyle w:val="ListParagraph"/>
        <w:numPr>
          <w:ilvl w:val="0"/>
          <w:numId w:val="5"/>
        </w:numPr>
        <w:spacing w:after="160" w:line="27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Форма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добавления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транзакции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таблицу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какое-то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из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полей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>заполненно</w:t>
      </w:r>
      <w:r w:rsidRPr="5E44CBC9" w:rsidR="675D1D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программа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предупредит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этом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это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показано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скриншотах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44CBC9" w:rsidR="55869AE0">
        <w:rPr>
          <w:rFonts w:ascii="Times New Roman" w:hAnsi="Times New Roman" w:eastAsia="Times New Roman" w:cs="Times New Roman"/>
          <w:sz w:val="28"/>
          <w:szCs w:val="28"/>
        </w:rPr>
        <w:t>ниже</w:t>
      </w:r>
    </w:p>
    <w:p w:rsidR="2FBC0ECC" w:rsidP="5E44CBC9" w:rsidRDefault="2FBC0ECC" w14:paraId="2EE1E9C9" w14:textId="72969363">
      <w:pPr>
        <w:pStyle w:val="Normal"/>
        <w:spacing w:after="160" w:line="279" w:lineRule="auto"/>
      </w:pPr>
      <w:r w:rsidR="2FBC0ECC">
        <w:drawing>
          <wp:inline wp14:editId="0D4EA211" wp14:anchorId="5DB2518E">
            <wp:extent cx="3743325" cy="2057400"/>
            <wp:effectExtent l="0" t="0" r="0" b="0"/>
            <wp:docPr id="126003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bab1b2b85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AACA9" w:rsidP="5E44CBC9" w:rsidRDefault="6FDAACA9" w14:paraId="2CF5D2B5" w14:textId="3F5B03B9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Pr="5E44CBC9" w:rsidR="6FDAACA9">
        <w:rPr>
          <w:rFonts w:ascii="Times New Roman" w:hAnsi="Times New Roman" w:eastAsia="Times New Roman" w:cs="Times New Roman"/>
        </w:rPr>
        <w:t>Рисунок</w:t>
      </w:r>
      <w:r w:rsidRPr="5E44CBC9" w:rsidR="6FDAACA9">
        <w:rPr>
          <w:rFonts w:ascii="Times New Roman" w:hAnsi="Times New Roman" w:eastAsia="Times New Roman" w:cs="Times New Roman"/>
        </w:rPr>
        <w:t xml:space="preserve"> </w:t>
      </w:r>
      <w:r w:rsidRPr="5E44CBC9" w:rsidR="3411858E">
        <w:rPr>
          <w:rFonts w:ascii="Times New Roman" w:hAnsi="Times New Roman" w:eastAsia="Times New Roman" w:cs="Times New Roman"/>
        </w:rPr>
        <w:t>7</w:t>
      </w:r>
    </w:p>
    <w:p w:rsidR="2FBC0ECC" w:rsidP="5E44CBC9" w:rsidRDefault="2FBC0ECC" w14:paraId="2A4D65C1" w14:textId="5360DFE7">
      <w:pPr>
        <w:pStyle w:val="Normal"/>
        <w:spacing w:after="160" w:line="279" w:lineRule="auto"/>
        <w:rPr>
          <w:rFonts w:ascii="Times New Roman" w:hAnsi="Times New Roman" w:eastAsia="Times New Roman" w:cs="Times New Roman"/>
        </w:rPr>
      </w:pPr>
      <w:r w:rsidR="2FBC0ECC">
        <w:drawing>
          <wp:inline wp14:editId="05F8B625" wp14:anchorId="0ACF5A52">
            <wp:extent cx="2981325" cy="2095500"/>
            <wp:effectExtent l="0" t="0" r="0" b="0"/>
            <wp:docPr id="184598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53398b000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BC0ECC">
        <w:drawing>
          <wp:inline wp14:editId="184D2F84" wp14:anchorId="081FFB15">
            <wp:extent cx="2971800" cy="2028825"/>
            <wp:effectExtent l="0" t="0" r="0" b="0"/>
            <wp:docPr id="126101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39cb61cee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44CBC9" w:rsidR="13E5F5D1">
        <w:rPr>
          <w:rFonts w:ascii="Times New Roman" w:hAnsi="Times New Roman" w:eastAsia="Times New Roman" w:cs="Times New Roman"/>
        </w:rPr>
        <w:t>Рисунок 8</w:t>
      </w:r>
    </w:p>
    <w:p w:rsidR="3A88B7CE" w:rsidP="5E44CBC9" w:rsidRDefault="3A88B7CE" w14:paraId="296F4067" w14:textId="033198DE">
      <w:pPr>
        <w:pStyle w:val="Heading1"/>
        <w:keepNext w:val="1"/>
        <w:keepLines w:val="1"/>
        <w:spacing w:before="360" w:after="80" w:line="27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Toc1611507236" w:id="1193945476"/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Вывод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и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ссылка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на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репозиторий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Git</w:t>
      </w:r>
      <w:bookmarkEnd w:id="1193945476"/>
    </w:p>
    <w:p w:rsidR="146CFC36" w:rsidP="5E44CBC9" w:rsidRDefault="146CFC36" w14:paraId="5CC87FCD" w14:textId="00C8C0D3">
      <w:pPr>
        <w:pStyle w:val="Normal"/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В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ходе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выполнения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индивидуальной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работы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было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создано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веб-приложение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которое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служит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для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контроля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личных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финансов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Этот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проект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показал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как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JavaScript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взаимодействует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с DOM-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деревом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обеспечивая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базовую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функциональность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приложения</w:t>
      </w:r>
      <w:r w:rsidRPr="5E44CBC9" w:rsidR="146CF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0525C72F" w:rsidP="5E44CBC9" w:rsidRDefault="0525C72F" w14:paraId="122A1AF2" w14:textId="05324E4D">
      <w:pPr>
        <w:pStyle w:val="Normal"/>
        <w:spacing w:after="160" w:line="279" w:lineRule="auto"/>
        <w:rPr>
          <w:rFonts w:ascii="Times New Roman" w:hAnsi="Times New Roman" w:eastAsia="Times New Roman" w:cs="Times New Roman"/>
          <w:sz w:val="28"/>
          <w:szCs w:val="28"/>
        </w:rPr>
      </w:pPr>
      <w:hyperlink r:id="R94bdee9203af4fdc">
        <w:r w:rsidRPr="5E44CBC9" w:rsidR="0525C72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https://github.com/tihaia/JS</w:t>
        </w:r>
      </w:hyperlink>
    </w:p>
    <w:p w:rsidR="3A88B7CE" w:rsidP="5E44CBC9" w:rsidRDefault="3A88B7CE" w14:paraId="10F1A9F3" w14:textId="3D4F12C6">
      <w:pPr>
        <w:pStyle w:val="Heading1"/>
        <w:keepNext w:val="1"/>
        <w:keepLines w:val="1"/>
        <w:spacing w:before="360" w:after="80" w:line="27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Toc862173225" w:id="212231666"/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Ответы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на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контрольные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5E44CBC9" w:rsidR="3A88B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вопросы</w:t>
      </w:r>
      <w:bookmarkEnd w:id="212231666"/>
    </w:p>
    <w:p w:rsidR="68133F9A" w:rsidP="5E44CBC9" w:rsidRDefault="68133F9A" w14:paraId="3C861980" w14:textId="6DBEB9FD">
      <w:pPr>
        <w:pStyle w:val="ListParagraph"/>
        <w:numPr>
          <w:ilvl w:val="0"/>
          <w:numId w:val="4"/>
        </w:numPr>
        <w:spacing w:after="16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Каким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образом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можно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получить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доступ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к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элементу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на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веб-странице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с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помощью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JavaScript?</w:t>
      </w:r>
    </w:p>
    <w:p w:rsidR="259A6438" w:rsidP="5E44CBC9" w:rsidRDefault="259A6438" w14:paraId="0F9F072F" w14:textId="65707608">
      <w:pPr>
        <w:pStyle w:val="Normal"/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</w:pP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document.getElementById</w:t>
      </w: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 -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принимает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идентификатор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качестве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аргумента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и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возвращает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ссылку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этот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</w:p>
    <w:p w:rsidR="259A6438" w:rsidP="5E44CBC9" w:rsidRDefault="259A6438" w14:paraId="3DBA1473" w14:textId="277F9B4E">
      <w:pPr>
        <w:pStyle w:val="Normal"/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document.querySelector</w:t>
      </w: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 -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возвращает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первый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совпадающий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</w:p>
    <w:p w:rsidR="259A6438" w:rsidP="5E44CBC9" w:rsidRDefault="259A6438" w14:paraId="10446319" w14:textId="15AC4F14">
      <w:pPr>
        <w:pStyle w:val="Normal"/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document</w:t>
      </w: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.querySelectorAll</w:t>
      </w:r>
      <w:r w:rsidRPr="5E44CBC9" w:rsidR="259A6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 -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возвращает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все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совпадающие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элементы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виде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259A64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коллекции</w:t>
      </w:r>
    </w:p>
    <w:p w:rsidR="68133F9A" w:rsidP="5E44CBC9" w:rsidRDefault="68133F9A" w14:paraId="78E4E8B2" w14:textId="5465E466">
      <w:pPr>
        <w:pStyle w:val="ListParagraph"/>
        <w:numPr>
          <w:ilvl w:val="0"/>
          <w:numId w:val="4"/>
        </w:numPr>
        <w:spacing w:after="16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Что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такое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делегирование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событий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и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как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оно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используется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для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эффективного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управления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событиями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на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элементах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DOM?</w:t>
      </w:r>
    </w:p>
    <w:p w:rsidR="08DE9714" w:rsidP="5E44CBC9" w:rsidRDefault="08DE9714" w14:paraId="042C4970" w14:textId="7FC5CBA2">
      <w:pPr>
        <w:pStyle w:val="Normal"/>
        <w:spacing w:after="160" w:line="27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Это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подход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к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управлению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событиями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при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котором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обработчик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устанавливается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общий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родительский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уже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существующий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момент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загрузки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страницы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Когда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событие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возникает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одном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дочерних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элементов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оно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всплывает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вверх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иерархии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родительского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где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и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запускается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обработчик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Этот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метод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позволяет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эффективно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управлять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множеством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элементов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одного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типа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событий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снижая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необходимость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установке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обработчиков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на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каждый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дочерний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отдельно</w:t>
      </w:r>
      <w:r w:rsidRPr="5E44CBC9" w:rsidR="08DE9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68133F9A" w:rsidP="5E44CBC9" w:rsidRDefault="68133F9A" w14:paraId="69539A68" w14:textId="1E227DCF">
      <w:pPr>
        <w:pStyle w:val="ListParagraph"/>
        <w:numPr>
          <w:ilvl w:val="0"/>
          <w:numId w:val="4"/>
        </w:numPr>
        <w:spacing w:after="16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Как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можно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изменить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содержимое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элемента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DOM с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помощью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JavaScript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после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его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выборки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?</w:t>
      </w:r>
    </w:p>
    <w:p w:rsidR="129007A5" w:rsidP="5E44CBC9" w:rsidRDefault="129007A5" w14:paraId="0582EAD5" w14:textId="55E0A9A2">
      <w:pPr>
        <w:pStyle w:val="Normal"/>
        <w:spacing w:after="160" w:line="279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После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выбора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DOM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можно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обновить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его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содержимое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установив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новое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значение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с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помощью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свойства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innerHTML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представленного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виде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строки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HTML.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Кроме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того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можно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изменить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текстовое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содержимое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используя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свойства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textContent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или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innerText</w:t>
      </w:r>
      <w:r w:rsidRPr="5E44CBC9" w:rsidR="1290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68133F9A" w:rsidP="5E44CBC9" w:rsidRDefault="68133F9A" w14:paraId="7B09948D" w14:textId="6CFA3D53">
      <w:pPr>
        <w:pStyle w:val="ListParagraph"/>
        <w:numPr>
          <w:ilvl w:val="0"/>
          <w:numId w:val="4"/>
        </w:numPr>
        <w:spacing w:after="16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Как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можно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добавить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новый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элемент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в DOM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дерево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с 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помощью</w:t>
      </w:r>
      <w:r w:rsidRPr="5E44CBC9" w:rsidR="68133F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JavaScript?</w:t>
      </w:r>
    </w:p>
    <w:p w:rsidR="74FD83F1" w:rsidP="5E44CBC9" w:rsidRDefault="74FD83F1" w14:paraId="61C0507A" w14:textId="058AEE27">
      <w:pPr>
        <w:pStyle w:val="Normal"/>
        <w:spacing w:after="160" w:line="279" w:lineRule="auto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Используя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метод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document.createElement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(),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можно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формировать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новый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указав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его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тег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.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После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этого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,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для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его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добавления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структуру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DOM,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использую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методы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appendChild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или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insertBefore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(),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чтобы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поместить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его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в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нужное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место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относительно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родительского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элемента</w:t>
      </w:r>
      <w:r w:rsidRPr="5E44CBC9" w:rsidR="74FD8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>.</w:t>
      </w:r>
    </w:p>
    <w:p w:rsidR="1A7D09E8" w:rsidP="5E44CBC9" w:rsidRDefault="1A7D09E8" w14:paraId="3902A563" w14:textId="793F2119">
      <w:pPr>
        <w:pStyle w:val="Heading1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bookmarkStart w:name="_Toc1354607327" w:id="2097389378"/>
      <w:r w:rsidRPr="5E44CBC9" w:rsidR="1A7D09E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Библиография</w:t>
      </w:r>
      <w:bookmarkEnd w:id="2097389378"/>
    </w:p>
    <w:p w:rsidR="1A7D09E8" w:rsidP="5E44CBC9" w:rsidRDefault="1A7D09E8" w14:paraId="419D2513" w14:textId="31766F61">
      <w:pPr>
        <w:pStyle w:val="Normal"/>
        <w:rPr>
          <w:noProof w:val="0"/>
          <w:lang w:val="en-US"/>
        </w:rPr>
      </w:pPr>
      <w:hyperlink r:id="Re1eda9c7ad884e99">
        <w:r w:rsidRPr="5E44CBC9" w:rsidR="1A7D09E8">
          <w:rPr>
            <w:rStyle w:val="Hyperlink"/>
            <w:noProof w:val="0"/>
            <w:lang w:val="en-US"/>
          </w:rPr>
          <w:t>https://github.com/MSU-Courses/javascript_typescript/blob/main/lab/LI3/JS03.md</w:t>
        </w:r>
      </w:hyperlink>
    </w:p>
    <w:p w:rsidR="5E44CBC9" w:rsidP="5E44CBC9" w:rsidRDefault="5E44CBC9" w14:paraId="22781BD7" w14:textId="266B211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ac07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949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6995d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82d3b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6ab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8A1DC"/>
    <w:rsid w:val="008F26BF"/>
    <w:rsid w:val="0184B2D9"/>
    <w:rsid w:val="0232196A"/>
    <w:rsid w:val="02B7ABE2"/>
    <w:rsid w:val="03B60164"/>
    <w:rsid w:val="048BF1E7"/>
    <w:rsid w:val="0525C72F"/>
    <w:rsid w:val="05520483"/>
    <w:rsid w:val="06B37D0F"/>
    <w:rsid w:val="07058A8D"/>
    <w:rsid w:val="0764D8C9"/>
    <w:rsid w:val="08A15AEE"/>
    <w:rsid w:val="08DE9714"/>
    <w:rsid w:val="09C200E8"/>
    <w:rsid w:val="09D3563A"/>
    <w:rsid w:val="0A9C798B"/>
    <w:rsid w:val="0D0AF6FC"/>
    <w:rsid w:val="0D0AF6FC"/>
    <w:rsid w:val="0DB94B90"/>
    <w:rsid w:val="0E395BDB"/>
    <w:rsid w:val="0EE49077"/>
    <w:rsid w:val="0F6FEAAE"/>
    <w:rsid w:val="11AB959B"/>
    <w:rsid w:val="11F1A76A"/>
    <w:rsid w:val="129007A5"/>
    <w:rsid w:val="13B10390"/>
    <w:rsid w:val="13E5F5D1"/>
    <w:rsid w:val="145F91FE"/>
    <w:rsid w:val="146CFC36"/>
    <w:rsid w:val="151DF667"/>
    <w:rsid w:val="1634A3E9"/>
    <w:rsid w:val="17DA6E41"/>
    <w:rsid w:val="18BF6C3E"/>
    <w:rsid w:val="1A5B3C9F"/>
    <w:rsid w:val="1A7632E2"/>
    <w:rsid w:val="1A7D09E8"/>
    <w:rsid w:val="1AF71CFE"/>
    <w:rsid w:val="1CAD683E"/>
    <w:rsid w:val="1D627156"/>
    <w:rsid w:val="1E2693A9"/>
    <w:rsid w:val="1E62769D"/>
    <w:rsid w:val="2118BB79"/>
    <w:rsid w:val="2155149C"/>
    <w:rsid w:val="21E35112"/>
    <w:rsid w:val="226BC6E9"/>
    <w:rsid w:val="23508A40"/>
    <w:rsid w:val="2568A1DC"/>
    <w:rsid w:val="259A6438"/>
    <w:rsid w:val="26CFEA92"/>
    <w:rsid w:val="28AE1699"/>
    <w:rsid w:val="296E5A69"/>
    <w:rsid w:val="2B07CAF0"/>
    <w:rsid w:val="2D91B962"/>
    <w:rsid w:val="2E7A74C5"/>
    <w:rsid w:val="2FBC0ECC"/>
    <w:rsid w:val="328B266A"/>
    <w:rsid w:val="3411858E"/>
    <w:rsid w:val="34E48C33"/>
    <w:rsid w:val="376B66F3"/>
    <w:rsid w:val="37D4EBE4"/>
    <w:rsid w:val="3A0C7447"/>
    <w:rsid w:val="3A3D08A7"/>
    <w:rsid w:val="3A88B7CE"/>
    <w:rsid w:val="3C797AD5"/>
    <w:rsid w:val="3EA3D725"/>
    <w:rsid w:val="416821AA"/>
    <w:rsid w:val="42AF685D"/>
    <w:rsid w:val="43D6DDA6"/>
    <w:rsid w:val="4866E619"/>
    <w:rsid w:val="4A42EA61"/>
    <w:rsid w:val="4E1A65D0"/>
    <w:rsid w:val="4ED93C07"/>
    <w:rsid w:val="52651710"/>
    <w:rsid w:val="5388A951"/>
    <w:rsid w:val="53D972A9"/>
    <w:rsid w:val="54A414ED"/>
    <w:rsid w:val="55140257"/>
    <w:rsid w:val="55869AE0"/>
    <w:rsid w:val="56B9475D"/>
    <w:rsid w:val="5A0935C5"/>
    <w:rsid w:val="5B221B8D"/>
    <w:rsid w:val="5E44CBC9"/>
    <w:rsid w:val="5E98F998"/>
    <w:rsid w:val="6052DFAE"/>
    <w:rsid w:val="605AB443"/>
    <w:rsid w:val="613F01E3"/>
    <w:rsid w:val="643C4F99"/>
    <w:rsid w:val="657D0E7B"/>
    <w:rsid w:val="675A2C2E"/>
    <w:rsid w:val="675D1DBD"/>
    <w:rsid w:val="67E059CA"/>
    <w:rsid w:val="68133F9A"/>
    <w:rsid w:val="692E96CF"/>
    <w:rsid w:val="6C1D3D2E"/>
    <w:rsid w:val="6C2CB19D"/>
    <w:rsid w:val="6D682121"/>
    <w:rsid w:val="6DC881FE"/>
    <w:rsid w:val="6F3BB593"/>
    <w:rsid w:val="6FDAACA9"/>
    <w:rsid w:val="70E8D902"/>
    <w:rsid w:val="713309F7"/>
    <w:rsid w:val="74FD83F1"/>
    <w:rsid w:val="756CBEBE"/>
    <w:rsid w:val="76222143"/>
    <w:rsid w:val="762A9B24"/>
    <w:rsid w:val="7DE6934E"/>
    <w:rsid w:val="7DF293E9"/>
    <w:rsid w:val="7F59C6E3"/>
    <w:rsid w:val="7F8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A1DC"/>
  <w15:chartTrackingRefBased/>
  <w15:docId w15:val="{D6FCC8A0-6FC1-4D3B-AEB1-34770EC16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63c7f2bcec4e8f" /><Relationship Type="http://schemas.openxmlformats.org/officeDocument/2006/relationships/image" Target="/media/image2.png" Id="Rfeaa0b5fe8144e2b" /><Relationship Type="http://schemas.openxmlformats.org/officeDocument/2006/relationships/image" Target="/media/image3.png" Id="R9dd831eb88574251" /><Relationship Type="http://schemas.openxmlformats.org/officeDocument/2006/relationships/image" Target="/media/image4.png" Id="R85520bc8eea745cf" /><Relationship Type="http://schemas.openxmlformats.org/officeDocument/2006/relationships/image" Target="/media/image5.png" Id="R1c281418cbc04e6e" /><Relationship Type="http://schemas.openxmlformats.org/officeDocument/2006/relationships/image" Target="/media/image6.png" Id="Ref4d8bb13c364718" /><Relationship Type="http://schemas.openxmlformats.org/officeDocument/2006/relationships/image" Target="/media/image7.png" Id="R9788ef7aecd3486c" /><Relationship Type="http://schemas.openxmlformats.org/officeDocument/2006/relationships/image" Target="/media/image8.png" Id="R6b4bab1b2b8543fe" /><Relationship Type="http://schemas.openxmlformats.org/officeDocument/2006/relationships/image" Target="/media/image9.png" Id="Rfd253398b0004c37" /><Relationship Type="http://schemas.openxmlformats.org/officeDocument/2006/relationships/image" Target="/media/imagea.png" Id="Red139cb61cee427c" /><Relationship Type="http://schemas.openxmlformats.org/officeDocument/2006/relationships/hyperlink" Target="https://github.com/tihaia/JS" TargetMode="External" Id="R94bdee9203af4fdc" /><Relationship Type="http://schemas.openxmlformats.org/officeDocument/2006/relationships/hyperlink" Target="https://github.com/MSU-Courses/javascript_typescript/blob/main/lab/LI3/JS03.md" TargetMode="External" Id="Re1eda9c7ad884e99" /><Relationship Type="http://schemas.openxmlformats.org/officeDocument/2006/relationships/numbering" Target="numbering.xml" Id="Rb0cd2f89720646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2024-05-12T15:03:09.5984428Z</dcterms:created>
  <dcterms:modified xsi:type="dcterms:W3CDTF">2024-05-12T19:48:58.2048392Z</dcterms:modified>
  <dc:creator>Tihonova Tatiana</dc:creator>
  <lastModifiedBy>Tihonova Tatiana</lastModifiedBy>
</coreProperties>
</file>