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018BY — Страница 38 «Еда»</w:t>
      </w:r>
    </w:p>
    <w:p>
      <w:r>
        <w:t>Техническое задание для программистов.</w:t>
      </w:r>
    </w:p>
    <w:p>
      <w:pPr>
        <w:pStyle w:val="Heading1"/>
      </w:pPr>
      <w:r>
        <w:t>1. Общая информация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3E4E1"/>
          </w:tcPr>
          <w:p>
            <w:r>
              <w:t>Страница</w:t>
            </w:r>
          </w:p>
        </w:tc>
        <w:tc>
          <w:tcPr>
            <w:tcW w:type="dxa" w:w="2160"/>
            <w:shd w:fill="F3E4E1"/>
          </w:tcPr>
          <w:p>
            <w:r>
              <w:t>Название</w:t>
            </w:r>
          </w:p>
        </w:tc>
        <w:tc>
          <w:tcPr>
            <w:tcW w:type="dxa" w:w="2160"/>
            <w:shd w:fill="F3E4E1"/>
          </w:tcPr>
          <w:p>
            <w:r>
              <w:t>Тип</w:t>
            </w:r>
          </w:p>
        </w:tc>
        <w:tc>
          <w:tcPr>
            <w:tcW w:type="dxa" w:w="2160"/>
            <w:shd w:fill="F3E4E1"/>
          </w:tcPr>
          <w:p>
            <w:r>
              <w:t>Шаблон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Еда</w:t>
            </w:r>
          </w:p>
        </w:tc>
        <w:tc>
          <w:tcPr>
            <w:tcW w:type="dxa" w:w="2160"/>
          </w:tcPr>
          <w:p>
            <w:r>
              <w:t>Редактируемая</w:t>
            </w:r>
          </w:p>
        </w:tc>
        <w:tc>
          <w:tcPr>
            <w:tcW w:type="dxa" w:w="2160"/>
          </w:tcPr>
          <w:p>
            <w:r>
              <w:t>FoodQuestionnaireTemplate</w:t>
            </w:r>
          </w:p>
        </w:tc>
      </w:tr>
    </w:tbl>
    <w:p/>
    <w:p>
      <w:pPr>
        <w:pStyle w:val="Heading1"/>
      </w:pPr>
      <w:r>
        <w:t>2. Назначение страницы</w:t>
      </w:r>
    </w:p>
    <w:p>
      <w:r>
        <w:t>Страница представляет собой анкетную форму о пищевых предпочтениях пользователя. Электронная версия должна полностью повторять структуру бумажной версии. Количество вопросов и полей строго фиксировано.</w:t>
      </w:r>
    </w:p>
    <w:p>
      <w:pPr>
        <w:pStyle w:val="Heading1"/>
      </w:pPr>
      <w:r>
        <w:t>3. Поля анкеты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3E4E1"/>
          </w:tcPr>
          <w:p>
            <w:r>
              <w:t>№</w:t>
            </w:r>
          </w:p>
        </w:tc>
        <w:tc>
          <w:tcPr>
            <w:tcW w:type="dxa" w:w="2160"/>
            <w:shd w:fill="F3E4E1"/>
          </w:tcPr>
          <w:p>
            <w:r>
              <w:t>Вопрос</w:t>
            </w:r>
          </w:p>
        </w:tc>
        <w:tc>
          <w:tcPr>
            <w:tcW w:type="dxa" w:w="2160"/>
            <w:shd w:fill="F3E4E1"/>
          </w:tcPr>
          <w:p>
            <w:r>
              <w:t>Field ID</w:t>
            </w:r>
          </w:p>
        </w:tc>
        <w:tc>
          <w:tcPr>
            <w:tcW w:type="dxa" w:w="2160"/>
            <w:shd w:fill="F3E4E1"/>
          </w:tcPr>
          <w:p>
            <w:r>
              <w:t>Тип поля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Перечисли самую вкусную для тебя еду</w:t>
            </w:r>
          </w:p>
        </w:tc>
        <w:tc>
          <w:tcPr>
            <w:tcW w:type="dxa" w:w="2160"/>
          </w:tcPr>
          <w:p>
            <w:r>
              <w:t>favoriteFood</w:t>
            </w:r>
          </w:p>
        </w:tc>
        <w:tc>
          <w:tcPr>
            <w:tcW w:type="dxa" w:w="2160"/>
          </w:tcPr>
          <w:p>
            <w:r>
              <w:t>ShortText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Что ты любишь из сладенького?</w:t>
            </w:r>
          </w:p>
        </w:tc>
        <w:tc>
          <w:tcPr>
            <w:tcW w:type="dxa" w:w="2160"/>
          </w:tcPr>
          <w:p>
            <w:r>
              <w:t>favoriteSweet</w:t>
            </w:r>
          </w:p>
        </w:tc>
        <w:tc>
          <w:tcPr>
            <w:tcW w:type="dxa" w:w="2160"/>
          </w:tcPr>
          <w:p>
            <w:r>
              <w:t>ShortText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Ты считаешь себя сладкоежкой</w:t>
            </w:r>
          </w:p>
        </w:tc>
        <w:tc>
          <w:tcPr>
            <w:tcW w:type="dxa" w:w="2160"/>
          </w:tcPr>
          <w:p>
            <w:r>
              <w:t>sweetTooth</w:t>
            </w:r>
          </w:p>
        </w:tc>
        <w:tc>
          <w:tcPr>
            <w:tcW w:type="dxa" w:w="2160"/>
          </w:tcPr>
          <w:p>
            <w:r>
              <w:t>ShortText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Ты уже пробовала готовить? Если да, то поделись рецептом</w:t>
            </w:r>
          </w:p>
        </w:tc>
        <w:tc>
          <w:tcPr>
            <w:tcW w:type="dxa" w:w="2160"/>
          </w:tcPr>
          <w:p>
            <w:r>
              <w:t>recipeStory</w:t>
            </w:r>
          </w:p>
        </w:tc>
        <w:tc>
          <w:tcPr>
            <w:tcW w:type="dxa" w:w="2160"/>
          </w:tcPr>
          <w:p>
            <w:r>
              <w:t>MultilineText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Ты любишь кушать в кафе? Если да, то что ты чаще всего заказываешь?</w:t>
            </w:r>
          </w:p>
        </w:tc>
        <w:tc>
          <w:tcPr>
            <w:tcW w:type="dxa" w:w="2160"/>
          </w:tcPr>
          <w:p>
            <w:r>
              <w:t>favoriteCafeOrder</w:t>
            </w:r>
          </w:p>
        </w:tc>
        <w:tc>
          <w:tcPr>
            <w:tcW w:type="dxa" w:w="2160"/>
          </w:tcPr>
          <w:p>
            <w:r>
              <w:t>MultilineText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Что ты чаще всего будешь готовить, когда вырастешь?</w:t>
            </w:r>
          </w:p>
        </w:tc>
        <w:tc>
          <w:tcPr>
            <w:tcW w:type="dxa" w:w="2160"/>
          </w:tcPr>
          <w:p>
            <w:r>
              <w:t>futureCookingPlans</w:t>
            </w:r>
          </w:p>
        </w:tc>
        <w:tc>
          <w:tcPr>
            <w:tcW w:type="dxa" w:w="2160"/>
          </w:tcPr>
          <w:p>
            <w:r>
              <w:t>MultilineText</w:t>
            </w:r>
          </w:p>
        </w:tc>
      </w:tr>
    </w:tbl>
    <w:p>
      <w:pPr>
        <w:pStyle w:val="Heading1"/>
      </w:pPr>
      <w:r>
        <w:t>4. Ограничения по структуре</w:t>
      </w:r>
    </w:p>
    <w:p>
      <w:pPr>
        <w:pStyle w:val="ListBullet"/>
      </w:pPr>
      <w:r>
        <w:t>Количество вопросов нельзя изменять.</w:t>
      </w:r>
    </w:p>
    <w:p>
      <w:pPr>
        <w:pStyle w:val="ListBullet"/>
      </w:pPr>
      <w:r>
        <w:t>Порядок вопросов должен полностью соответствовать бумажной версии.</w:t>
      </w:r>
    </w:p>
    <w:p>
      <w:pPr>
        <w:pStyle w:val="ListBullet"/>
      </w:pPr>
      <w:r>
        <w:t>Для вопросов 1–3 используются короткие текстовые поля.</w:t>
      </w:r>
    </w:p>
    <w:p>
      <w:pPr>
        <w:pStyle w:val="ListBullet"/>
      </w:pPr>
      <w:r>
        <w:t>Для вопросов 4–6 используются многострочные поля.</w:t>
      </w:r>
    </w:p>
    <w:p>
      <w:pPr>
        <w:pStyle w:val="ListBullet"/>
      </w:pPr>
      <w:r>
        <w:t>Текст должен размещаться только в пределах соответствующих областей макета.</w:t>
      </w:r>
    </w:p>
    <w:p>
      <w:pPr>
        <w:pStyle w:val="ListBullet"/>
      </w:pPr>
      <w:r>
        <w:t>Автоматическое создание дополнительных страниц не предусмотрено.</w:t>
      </w:r>
    </w:p>
    <w:p>
      <w:pPr>
        <w:pStyle w:val="Heading1"/>
      </w:pPr>
      <w:r>
        <w:t>5. Статусы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E4E1"/>
          </w:tcPr>
          <w:p>
            <w:r>
              <w:t>Статус</w:t>
            </w:r>
          </w:p>
        </w:tc>
        <w:tc>
          <w:tcPr>
            <w:tcW w:type="dxa" w:w="4320"/>
            <w:shd w:fill="F3E4E1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Заполнить</w:t>
            </w:r>
          </w:p>
        </w:tc>
        <w:tc>
          <w:tcPr>
            <w:tcW w:type="dxa" w:w="4320"/>
          </w:tcPr>
          <w:p>
            <w:r>
              <w:t>Все поля пустые</w:t>
            </w:r>
          </w:p>
        </w:tc>
      </w:tr>
      <w:tr>
        <w:tc>
          <w:tcPr>
            <w:tcW w:type="dxa" w:w="4320"/>
          </w:tcPr>
          <w:p>
            <w:r>
              <w:t>Черновик</w:t>
            </w:r>
          </w:p>
        </w:tc>
        <w:tc>
          <w:tcPr>
            <w:tcW w:type="dxa" w:w="4320"/>
          </w:tcPr>
          <w:p>
            <w:r>
              <w:t>Заполнена часть полей</w:t>
            </w:r>
          </w:p>
        </w:tc>
      </w:tr>
      <w:tr>
        <w:tc>
          <w:tcPr>
            <w:tcW w:type="dxa" w:w="4320"/>
          </w:tcPr>
          <w:p>
            <w:r>
              <w:t>Продолжить</w:t>
            </w:r>
          </w:p>
        </w:tc>
        <w:tc>
          <w:tcPr>
            <w:tcW w:type="dxa" w:w="4320"/>
          </w:tcPr>
          <w:p>
            <w:r>
              <w:t>Есть сохраненные данные</w:t>
            </w:r>
          </w:p>
        </w:tc>
      </w:tr>
      <w:tr>
        <w:tc>
          <w:tcPr>
            <w:tcW w:type="dxa" w:w="4320"/>
          </w:tcPr>
          <w:p>
            <w:r>
              <w:t>Заполнена</w:t>
            </w:r>
          </w:p>
        </w:tc>
        <w:tc>
          <w:tcPr>
            <w:tcW w:type="dxa" w:w="4320"/>
          </w:tcPr>
          <w:p>
            <w:r>
              <w:t>Страница завершена пользователем</w:t>
            </w:r>
          </w:p>
        </w:tc>
      </w:tr>
      <w:tr>
        <w:tc>
          <w:tcPr>
            <w:tcW w:type="dxa" w:w="4320"/>
          </w:tcPr>
          <w:p>
            <w:r>
              <w:t>Не использовать</w:t>
            </w:r>
          </w:p>
        </w:tc>
        <w:tc>
          <w:tcPr>
            <w:tcW w:type="dxa" w:w="4320"/>
          </w:tcPr>
          <w:p>
            <w:r>
              <w:t>Страница исключена из PDF</w:t>
            </w:r>
          </w:p>
        </w:tc>
      </w:tr>
    </w:tbl>
    <w:p>
      <w:pPr>
        <w:pStyle w:val="Heading1"/>
      </w:pPr>
      <w:r>
        <w:t>6. JSON-модель</w:t>
      </w:r>
    </w:p>
    <w:p>
      <w:r>
        <w:t>{</w:t>
        <w:br/>
        <w:t xml:space="preserve">  "pageNumber": 38,</w:t>
        <w:br/>
        <w:t xml:space="preserve">  "title": "Еда",</w:t>
        <w:br/>
        <w:t xml:space="preserve">  "template": "FoodQuestionnaireTemplate",</w:t>
        <w:br/>
        <w:t xml:space="preserve">  "fields": {</w:t>
        <w:br/>
        <w:t xml:space="preserve">    "favoriteFood": "",</w:t>
        <w:br/>
        <w:t xml:space="preserve">    "favoriteSweet": "",</w:t>
        <w:br/>
        <w:t xml:space="preserve">    "sweetTooth": "",</w:t>
        <w:br/>
        <w:t xml:space="preserve">    "recipeStory": "",</w:t>
        <w:br/>
        <w:t xml:space="preserve">    "favoriteCafeOrder": "",</w:t>
        <w:br/>
        <w:t xml:space="preserve">    "futureCookingPlans": ""</w:t>
        <w:br/>
        <w:t xml:space="preserve">  }</w:t>
        <w:br/>
        <w:t>}</w:t>
      </w:r>
    </w:p>
    <w:p>
      <w:pPr>
        <w:pStyle w:val="Heading1"/>
      </w:pPr>
      <w:r>
        <w:t>7. Критерии приемки</w:t>
      </w:r>
    </w:p>
    <w:p>
      <w:pPr>
        <w:pStyle w:val="ListNumber"/>
      </w:pPr>
      <w:r>
        <w:t>Все 6 вопросов присутствуют.</w:t>
      </w:r>
    </w:p>
    <w:p>
      <w:pPr>
        <w:pStyle w:val="ListNumber"/>
      </w:pPr>
      <w:r>
        <w:t>Структура соответствует бумажной версии.</w:t>
      </w:r>
    </w:p>
    <w:p>
      <w:pPr>
        <w:pStyle w:val="ListNumber"/>
      </w:pPr>
      <w:r>
        <w:t>Текст не выходит за пределы блоков.</w:t>
      </w:r>
    </w:p>
    <w:p>
      <w:pPr>
        <w:pStyle w:val="ListNumber"/>
      </w:pPr>
      <w:r>
        <w:t>PDF повторяет бумажный макет.</w:t>
      </w:r>
    </w:p>
    <w:p>
      <w:pPr>
        <w:pStyle w:val="ListNumber"/>
      </w:pPr>
      <w:r>
        <w:t>Статусы работают корректно.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