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262451171875" w:line="240" w:lineRule="auto"/>
        <w:ind w:left="19.0512084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1.1. Phân tích yêu cầu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17.625579833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1.1.1. Xác định yêu cầu chức năng của hệ thống </w:t>
      </w:r>
    </w:p>
    <w:p w:rsidR="00000000" w:rsidDel="00000000" w:rsidP="00000000" w:rsidRDefault="00000000" w:rsidRPr="00000000" w14:paraId="00000003">
      <w:pPr>
        <w:widowControl w:val="0"/>
        <w:spacing w:after="240" w:before="240" w:line="345.6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Đối với Độc giả: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after="0" w:afterAutospacing="0" w:before="240" w:line="345.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Tìm kiếm tài liệu: Hệ thống phải cho phép độc giả tìm kiếm tài liệu theo nhiều tiêu chí như loại sách, tên sách, chủ đề, tên tác giả, năm xuất bản.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0" w:afterAutospacing="0" w:before="0" w:beforeAutospacing="0" w:line="345.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Đọc tài liệu trực tuyến: Đối với tài liệu điện tử, độc giả có thể đọc trực tuyến.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after="0" w:afterAutospacing="0" w:before="0" w:beforeAutospacing="0" w:line="345.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Tải tài liệu: Độc giả có thể tải tài liệu điện tử về máy sau khi cung cấp Mã thẻ thư viện.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0" w:afterAutospacing="0" w:before="0" w:beforeAutospacing="0" w:line="345.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Đăng ký mượn sách: Độc giả có thể đăng ký mượn sách bản in sau khi hệ thống hiển thị tình trạng sách và độc giả cung cấp Mã thẻ thư viện.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after="0" w:afterAutospacing="0" w:before="0" w:beforeAutospacing="0" w:line="345.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Yêu cầu mua tài liệu: Độc giả có thể yêu cầu mua các loại tài liệu điện tử.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240" w:before="0" w:beforeAutospacing="0" w:line="345.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Đăng ký/Đăng nhập: Để thực hiện yêu cầu mua tài liệu, độc giả phải đăng ký và đăng nhập vào tài khoản cá nhân.</w:t>
      </w:r>
    </w:p>
    <w:p w:rsidR="00000000" w:rsidDel="00000000" w:rsidP="00000000" w:rsidRDefault="00000000" w:rsidRPr="00000000" w14:paraId="0000000A">
      <w:pPr>
        <w:widowControl w:val="0"/>
        <w:spacing w:after="240" w:before="240" w:line="345.6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Đối với Thủ thư: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240" w:line="345.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Chức năng của Độc giả: Thủ thư có thể thực hiện tất cả các thao tác của một độc giả.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345.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Quản lý mượn trả sách: Quản lý thông tin mượn và trả sách của tất cả độc giả.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345.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Xem tình trạng tài liệu: Xem thông tin chi tiết về một quyển sách, độc giả đang mượn và tình trạng mượn quá hạn.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345.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Quản lý danh mục: Cập nhật (thêm, xóa, sửa) danh mục sách, bao gồm cả sách in và sách điện tử.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240" w:before="0" w:beforeAutospacing="0" w:line="345.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Xử lý yêu cầu: Chấp nhận hoặc từ chối các yêu cầu đặt mua tài liệu từ độc giả.</w:t>
      </w:r>
    </w:p>
    <w:p w:rsidR="00000000" w:rsidDel="00000000" w:rsidP="00000000" w:rsidRDefault="00000000" w:rsidRPr="00000000" w14:paraId="00000010">
      <w:pPr>
        <w:widowControl w:val="0"/>
        <w:spacing w:after="240" w:before="240" w:line="345.6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Đối với Hệ thống: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240" w:line="345.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Gửi email nhắc nhở: Hệ thống có khả năng tự động gửi email nhắc nhở độc giả về hạn trả sách trước 3 ngày.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240" w:before="0" w:beforeAutospacing="0" w:line="345.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Báo cáo và thống kê: Hệ thống có tính năng tạo báo cáo và thống kê về hoạt động thư viện.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1845703125" w:line="352.1433162689209" w:lineRule="auto"/>
        <w:ind w:left="17.625579833984375" w:right="172.628173828125" w:firstLine="116.4958190917968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1.1.2. Xây dựng bảng thuật ngữ của hệ thống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3988037109375" w:line="265.1718807220459" w:lineRule="auto"/>
        <w:ind w:left="722.5119018554688" w:right="5.579833984375" w:hanging="351.6255187988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Ví dụ thuật ngữ : « Độc giả 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: bao gồm giảng viên, các cán bộ nhân viên và sinh  viên của trường.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763671875" w:line="345.69482803344727" w:lineRule="auto"/>
        <w:ind w:left="134.12139892578125" w:right="172.628173828125" w:firstLine="0"/>
        <w:jc w:val="both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8100"/>
        <w:tblGridChange w:id="0">
          <w:tblGrid>
            <w:gridCol w:w="1500"/>
            <w:gridCol w:w="81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Thuật ngữ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Mô tả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Độc giả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Bao gồm cán bộ, giảng viên, và sinh viên của trường, những người đã được cấp thẻ thư viện để sử dụng tài nguyên.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Thủ thư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Nhân viên thư viện, người có quyền quản lý hệ thống, bao gồm quản lý mượn/trả, cập nhật danh mục sách và các chức năng khác.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Tài liệu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Bao gồm các loại sách, báo, tạp chí, tài liệu điện tử, v.v., có trong thư viện.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Thẻ thư viện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Thẻ định danh cấp cho mỗi độc giả để có thể mượn sách hoặc tải tài liệu điện tử.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Hệ thống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Hệ thống thư viện trực tuyến được xây dựng trên mạng nội bộ intranet của trường.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632202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632202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3632202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255798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1.1.3. Mô hình hóa yêu cầu chức năng sử dụng use case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after="0" w:afterAutospacing="0" w:before="240" w:line="346.1572265625" w:lineRule="auto"/>
        <w:ind w:left="720" w:hanging="360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920000076293945"/>
          <w:szCs w:val="25.920000076293945"/>
          <w:rtl w:val="0"/>
        </w:rPr>
        <w:t xml:space="preserve">Độc giả:</w:t>
      </w:r>
      <w:r w:rsidDel="00000000" w:rsidR="00000000" w:rsidRPr="00000000">
        <w:rPr>
          <w:rFonts w:ascii="Times New Roman" w:cs="Times New Roman" w:eastAsia="Times New Roman" w:hAnsi="Times New Roman"/>
          <w:sz w:val="25.920000076293945"/>
          <w:szCs w:val="25.920000076293945"/>
          <w:rtl w:val="0"/>
        </w:rPr>
        <w:t xml:space="preserve"> Người dùng chính của hệ thống, thực hiện các chức năng tra cứu, đọc, mượn và yêu cầu tài liệu.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after="0" w:afterAutospacing="0" w:before="0" w:beforeAutospacing="0" w:line="346.1572265625" w:lineRule="auto"/>
        <w:ind w:left="720" w:hanging="360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920000076293945"/>
          <w:szCs w:val="25.920000076293945"/>
          <w:rtl w:val="0"/>
        </w:rPr>
        <w:t xml:space="preserve">Thủ thư:</w:t>
      </w:r>
      <w:r w:rsidDel="00000000" w:rsidR="00000000" w:rsidRPr="00000000">
        <w:rPr>
          <w:rFonts w:ascii="Times New Roman" w:cs="Times New Roman" w:eastAsia="Times New Roman" w:hAnsi="Times New Roman"/>
          <w:sz w:val="25.920000076293945"/>
          <w:szCs w:val="25.920000076293945"/>
          <w:rtl w:val="0"/>
        </w:rPr>
        <w:t xml:space="preserve"> Quản trị viên của hệ thống, có đầy đủ quyền của Độc giả và thêm các quyền quản lý.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after="240" w:before="0" w:beforeAutospacing="0" w:line="346.1572265625" w:lineRule="auto"/>
        <w:ind w:left="720" w:hanging="360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920000076293945"/>
          <w:szCs w:val="25.920000076293945"/>
          <w:rtl w:val="0"/>
        </w:rPr>
        <w:t xml:space="preserve">Hệ thống:</w:t>
      </w:r>
      <w:r w:rsidDel="00000000" w:rsidR="00000000" w:rsidRPr="00000000">
        <w:rPr>
          <w:rFonts w:ascii="Times New Roman" w:cs="Times New Roman" w:eastAsia="Times New Roman" w:hAnsi="Times New Roman"/>
          <w:sz w:val="25.920000076293945"/>
          <w:szCs w:val="25.920000076293945"/>
          <w:rtl w:val="0"/>
        </w:rPr>
        <w:t xml:space="preserve"> Thực hiện các chức năng tự động như gửi email.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46240234375" w:line="240" w:lineRule="auto"/>
        <w:ind w:left="370.8863830566406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Xác định các use case và đặt ID cho từng use case 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2985"/>
        <w:gridCol w:w="5475"/>
        <w:tblGridChange w:id="0">
          <w:tblGrid>
            <w:gridCol w:w="1245"/>
            <w:gridCol w:w="2985"/>
            <w:gridCol w:w="547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Tên Use 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Mô tả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UC1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Tìm kiếm tài liệu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="346.0177516937256" w:lineRule="auto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Độc giả, Thủ thư tìm kiếm tài liệu theo nhiều tiêu chí.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UC2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Đọc tài liệu trực tuyến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40" w:before="240" w:line="346.0177516937256" w:lineRule="auto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Độc giả, Thủ thư đọc tài liệu điện tử trên hệ thống.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UC3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Tải tài liệu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40" w:before="240" w:line="346.0177516937256" w:lineRule="auto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Độc giả, Thủ thư tải tài liệu điện tử về máy.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UC4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Đăng ký mượn sách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="346.0177516937256" w:lineRule="auto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Độc giả, Thủ thư đăng ký mượn sách in tại thư viện.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UC5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Đặt mua tài liệu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="346.0177516937256" w:lineRule="auto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Độc giả, Thủ thư gửi yêu cầu mua tài liệu mới.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UC6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Đăng ký tài khoản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="346.0177516937256" w:lineRule="auto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Độc giả đăng ký tài khoản mới để sử dụng chức năng đặt mua.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UC7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Đăng nhập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40" w:before="240" w:line="346.0177516937256" w:lineRule="auto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Độc giả, Thủ thư đăng nhập để sử dụng các chức năng yêu cầu định danh.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UC8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Quản lý mượn/trả sách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="346.0177516937256" w:lineRule="auto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Thủ thư quản lý thông tin mượn và trả sách của độc giả.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UC9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Cập nhật danh mục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240" w:before="240" w:line="346.0177516937256" w:lineRule="auto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Thủ thư cập nhật (thêm, xóa, sửa) các tài liệu trong hệ thống.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UC10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Xử lý yêu cầu mua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40" w:before="240" w:line="346.0177516937256" w:lineRule="auto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Thủ thư xem xét và chấp nhận/từ chối yêu cầu mua tài liệu.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UC11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Gửi email nhắc nhở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40" w:before="240" w:line="346.0177516937256" w:lineRule="auto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Hệ thống tự động gửi email nhắc hạn trả sách.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UC12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43.11279296875" w:line="346.0177516937256" w:lineRule="auto"/>
              <w:ind w:left="134.12139892578125" w:right="172.628173828125" w:firstLine="0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Tạo báo cáo thống kê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40" w:before="240" w:line="346.0177516937256" w:lineRule="auto"/>
              <w:jc w:val="both"/>
              <w:rPr>
                <w:rFonts w:ascii="Times New Roman" w:cs="Times New Roman" w:eastAsia="Times New Roman" w:hAnsi="Times New Roman"/>
                <w:sz w:val="25.920000076293945"/>
                <w:szCs w:val="25.92000007629394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.920000076293945"/>
                <w:szCs w:val="25.920000076293945"/>
                <w:rtl w:val="0"/>
              </w:rPr>
              <w:t xml:space="preserve">Hệ thống tạo các báo cáo, thống kê về tình hình hoạt động.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279296875" w:line="346.0177516937256" w:lineRule="auto"/>
        <w:ind w:left="0" w:right="172.628173828125" w:firstLine="0"/>
        <w:jc w:val="both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14501953125" w:line="240" w:lineRule="auto"/>
        <w:ind w:left="370.8863830566406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Vẽ Use case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e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« Vẽ chính xác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46.11358642578125" w:line="240" w:lineRule="auto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40"/>
        <w:gridCol w:w="4740"/>
        <w:tblGridChange w:id="0">
          <w:tblGrid>
            <w:gridCol w:w="4140"/>
            <w:gridCol w:w="47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use case: Tìm kiếm tài liệu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 UC1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Actor: Độc giả, Thủ thư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Mô tả: Use case này cho phép người dùng tìm kiếm tài liệu theo nhiều tiêu chí như loại sách, tên sách, chủ đề, tên tác giả, năm xuất bản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Tiền điều kiện: Không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Hậu điều kiện: Hệ thống hiển thị danh sách tài liệu phù hợp hoặc thông báo không tìm thấy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chính (Basic flow)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Actor chọn chức năng tìm kiếm tài liệu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Hệ thống hiển thị form tìm kiếm với các tiêu chí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Actor nhập thông tin tìm kiếm (loại sách, tên sách, chủ đề, tác giả, năm xuất bản) và nhấn tìm kiếm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Hệ thống thực hiện tìm kiếm và hiển thị danh sách kết quả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Actor chọn tài liệu cần xem chi tiết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Hệ thống hiển thị thông tin chi tiết của tài liệu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thay thế (Alternate flow)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4a. Không tìm thấy tài liệu nào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hiển thị thông báo "Không tìm thấy tài liệu phù hợp"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46.11358642578125" w:line="240" w:lineRule="auto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5565"/>
        <w:tblGridChange w:id="0">
          <w:tblGrid>
            <w:gridCol w:w="3315"/>
            <w:gridCol w:w="556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use case: Đọc tài liệu trực tuyến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ID:UC2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Actor:Độc giả, Thủ thư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Mô tả:Use case này cho phép người dùng đọc tài liệu điện tử trực tuyến trên hệ thống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Tiền điều kiện:Người dùng đã tìm thấy tài liệu điện tử cần đọc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Hậu điều kiện:Tài liệu được hiển thị để đọc trực tuyến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chính (Basic flow)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Actor chọn tài liệu điện tử cần đọc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Hệ thống kiểm tra định dạng tài liệu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Actor nhấn nút "Đọc trực tuyến"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Hệ thống mở tài liệu trong trình đọc tích hợp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thay thế (Alternate flow)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2a. Tài liệu không hỗ trợ đọc trực tuyến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thông báo "Tài liệu không hỗ trợ đọc trực tuyến"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46.11358642578125" w:line="240" w:lineRule="auto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5790"/>
        <w:tblGridChange w:id="0">
          <w:tblGrid>
            <w:gridCol w:w="3090"/>
            <w:gridCol w:w="579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use case:Tải tài liệu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ID:UC3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Actor:Độc giả, Thủ thư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Mô tả:Use case này cho phép người dùng tải tài liệu điện tử về máy sau khi cung cấp Mã thẻ thư viện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Tiền điều kiện:Người dùng có Mã thẻ thư viện hợp lệ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Hậu điều kiện:Tài liệu được tải về máy tính của người dùng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chính (Basic flow)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Actor chọn tài liệu điện tử cần tải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Hệ thống yêu cầu nhập Mã thẻ thư viện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Actor nhập Mã thẻ thư viện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Hệ thống xác thực mã thẻ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Actor nhấn nút "Tải xuống"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Hệ thống bắt đầu quá trình tải tài liệu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thay thế (Alternate flow)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4a. Mã thẻ thư viện không hợp lệ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thông báo "Mã thẻ không hợp lệ" và yêu cầu nhập lại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46.11358642578125" w:line="240" w:lineRule="auto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10"/>
        <w:gridCol w:w="4770"/>
        <w:tblGridChange w:id="0">
          <w:tblGrid>
            <w:gridCol w:w="4110"/>
            <w:gridCol w:w="477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use case:Đăng ký mượn sách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ID:UC4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Actor:Độc giả, Thủ thư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Mô tả:Use case này cho phép người dùng đăng ký mượn sách in tại thư viện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Tiền điều kiện:Sách có sẵn và người dùng có Mã thẻ thư viện hợp lệ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Hậu điều kiện:Đăng ký mượn sách được ghi nhận trong hệ thống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chính (Basic flow)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Actor chọn sách in cần mượn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Hệ thống hiển thị tình trạng sách (có sẵn/đã mượn)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Actor nhập Mã thẻ thư viện và nhấn "Đăng ký mượn"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Hệ thống xác thực mã thẻ và đăng ký mượn sách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Hệ thống cập nhật tình trạng sách và gửi thông báo xác nhận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thay thế (Alternate flow)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2a. Sách đã được mượn hết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thông báo "Sách hiện không có sẵn"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4a. Mã thẻ thư viện không hợp lệ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thông báo lỗi và yêu cầu nhập lại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before="46.11358642578125" w:line="240" w:lineRule="auto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0"/>
        <w:gridCol w:w="4980"/>
        <w:tblGridChange w:id="0">
          <w:tblGrid>
            <w:gridCol w:w="3900"/>
            <w:gridCol w:w="498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use case:Đặt mua tài liệu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ID:UC5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Actor:Độc giả, Thủ thư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Mô tả:Use case này cho phép người dùng gửi yêu cầu mua tài liệu mới cho thư viện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Tiền điều kiện:Người dùng đã đăng nhập vào hệ thống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Hậu điều kiện:Yêu cầu mua tài liệu được gửi đến thủ thư để xem xét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chính (Basic flow)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Actor chọn chức năng "Đặt mua tài liệu"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Hệ thống hiển thị form yêu cầu mua tài liệu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Actor điền thông tin tài liệu cần mua và gửi yêu cầu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Hệ thống lưu yêu cầu và gửi thông báo đến thủ thư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Hệ thống xác nhận đã gửi yêu cầu thành công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thay thế (Alternate flow)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3a. Thông tin không đầy đủ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thông báo yêu cầu điền đầy đủ thông tin</w:t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before="46.11358642578125" w:line="240" w:lineRule="auto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35"/>
        <w:gridCol w:w="5445"/>
        <w:tblGridChange w:id="0">
          <w:tblGrid>
            <w:gridCol w:w="3435"/>
            <w:gridCol w:w="54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use case:Đăng ký tài khoản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ID:UC6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Actor:Độc giả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Mô tả:Use case này cho phép độc giả đăng ký tài khoản mới để sử dụng chức năng đặt mua tài liệu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Tiền điều kiện:Không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Hậu điều kiện:Tài khoản mới được tạo thành công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chính (Basic flow)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Độc giả chọn "Đăng ký tài khoản"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Hệ thống hiển thị form đăng ký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Độc giả điền thông tin và nhấn "Đăng ký"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Hệ thống kiểm tra tính hợp lệ của thông tin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Hệ thống tạo tài khoản và gửi email xác nhận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thay thế (Alternate flow)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4a. Thông tin không hợp lệ hoặc email đã tồn tại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hiển thị thông báo lỗi và yêu cầu nhập lại</w:t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before="46.11358642578125" w:line="240" w:lineRule="auto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0"/>
        <w:gridCol w:w="5790"/>
        <w:tblGridChange w:id="0">
          <w:tblGrid>
            <w:gridCol w:w="3090"/>
            <w:gridCol w:w="579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use case:Đăng nhập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ID:UC7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Actor:Độc giả, Thủ thư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Mô tả:Use case này cho phép người dùng đăng nhập vào hệ thống để sử dụng các chức năng yêu cầu định danh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Tiền điều kiện:Người dùng đã có tài khoản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Hậu điều kiện:Người dùng được đăng nhập thành công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chính (Basic flow)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Actor chọn "Đăng nhập"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Hệ thống hiển thị form đăng nhập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Actor nhập username/email và mật khẩu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Hệ thống xác thực thông tin đăng nhập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Hệ thống chuyển đến trang chính với quyền tương ứng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thay thế (Alternate flow)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4a. Thông tin đăng nhập không chính xác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thông báo "Sai username/password" và yêu cầu nhập lại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widowControl w:val="0"/>
        <w:spacing w:before="46.11358642578125" w:line="240" w:lineRule="auto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85"/>
        <w:gridCol w:w="5295"/>
        <w:tblGridChange w:id="0">
          <w:tblGrid>
            <w:gridCol w:w="3585"/>
            <w:gridCol w:w="529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use case:Quản lý mượn/trả sách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ID:UC8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Actor:Thủ thư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Mô tả:Use case này cho phép thủ thư quản lý thông tin mượn và trả sách của tất cả độc giả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Tiền điều kiện:Thủ thư đã đăng nhập hệ thống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Hậu điều kiện:Thông tin mượn/trả sách được cập nhật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chính (Basic flow)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Thủ thư chọn chức năng "Quản lý mượn/trả"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Hệ thống hiển thị danh sách phiếu mượn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Thủ thư chọn phiếu mượn cần xử lý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Hệ thống hiển thị chi tiết phiếu mượn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Thủ thư cập nhật trạng thái (xác nhận mượn/trả)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Hệ thống lưu thay đổi và cập nhật tình trạng sách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thay thế (Alternate flow)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3a. Không có phiếu mượn nào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thông báo "Không có phiếu mượn nào cần xử lý"</w:t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before="46.11358642578125" w:line="240" w:lineRule="auto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5160"/>
        <w:tblGridChange w:id="0">
          <w:tblGrid>
            <w:gridCol w:w="3720"/>
            <w:gridCol w:w="516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use case:Cập nhật danh mục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ID:UC9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Actor:Thủ thư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Mô tả:Use case này cho phép thủ thư thêm, xóa, sửa các tài liệu trong hệ thống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Tiền điều kiện:Thủ thư đã đăng nhập với quyền quản trị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Hậu điều kiện:Danh mục tài liệu được cập nhật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chính (Basic flow)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Thủ thư chọn "Quản lý danh mục"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Hệ thống hiển thị danh sách tài liệu và các tùy chọn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Thủ thư chọn thao tác (Thêm/Sửa/Xóa)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Hệ thống hiển thị form tương ứng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Thủ thư nhập/chỉnh sửa thông tin và lưu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Hệ thống cập nhật danh mục và xác nhận thành công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thay thế (Alternate flow)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5a. Thông tin không hợp lệ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thông báo lỗi và yêu cầu nhập lại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5b. Xóa tài liệu đang được mượn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thông báo "Không thể xóa tài liệu đang được mượn"</w:t>
            </w:r>
          </w:p>
        </w:tc>
      </w:tr>
    </w:tbl>
    <w:p w:rsidR="00000000" w:rsidDel="00000000" w:rsidP="00000000" w:rsidRDefault="00000000" w:rsidRPr="00000000" w14:paraId="00000156">
      <w:pPr>
        <w:widowControl w:val="0"/>
        <w:spacing w:before="46.11358642578125" w:line="240" w:lineRule="auto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80"/>
        <w:gridCol w:w="5100"/>
        <w:tblGridChange w:id="0">
          <w:tblGrid>
            <w:gridCol w:w="3780"/>
            <w:gridCol w:w="51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use case:Xử lý yêu cầu mua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ID:UC10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Actor:Thủ thư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Mô tả:Use case này cho phép thủ thư xem xét và chấp nhận/từ chối yêu cầu mua tài liệu từ độc giả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Tiền điều kiện:Có yêu cầu mua tài liệu từ độc giả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Hậu điều kiện:Yêu cầu được xử lý và thông báo gửi đến người yêu cầu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chính (Basic flow)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Thủ thư chọn "Xử lý yêu cầu mua"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Hệ thống hiển thị danh sách yêu cầu chờ xử lý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Thủ thư chọn yêu cầu cần xử lý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Hệ thống hiển thị chi tiết yêu cầu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Thủ thư chọn "Chấp nhận" hoặc "Từ chối" và nhập ghi chú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Hệ thống cập nhật trạng thái và gửi thông báo đến người yêu cầu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thay thế (Alternate flow)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2a. Không có yêu cầu nào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thông báo "Không có yêu cầu nào cần xử lý"</w:t>
            </w:r>
          </w:p>
        </w:tc>
      </w:tr>
    </w:tbl>
    <w:p w:rsidR="00000000" w:rsidDel="00000000" w:rsidP="00000000" w:rsidRDefault="00000000" w:rsidRPr="00000000" w14:paraId="00000171">
      <w:pPr>
        <w:widowControl w:val="0"/>
        <w:spacing w:before="46.11358642578125" w:line="240" w:lineRule="auto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5835"/>
        <w:tblGridChange w:id="0">
          <w:tblGrid>
            <w:gridCol w:w="3045"/>
            <w:gridCol w:w="583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use case:Gửi email nhắc nhở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ID:UC11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Actor:Hệ thống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Mô tả:Use case này cho phép hệ thống tự động gửi email nhắc nhở độc giả về hạn trả sách trước 3 ngày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Tiền điều kiện:Có sách sắp đến hạn trả (còn 3 ngày)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Hậu điều kiện:Email nhắc nhở được gửi đến độc giả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chính (Basic flow)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Hệ thống tự động kiểm tra danh sách sách sắp hết hạn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Hệ thống tạo danh sách độc giả cần nhắc nhở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Hệ thống soạn email nhắc nhở với thông tin sách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Hệ thống gửi email đến từng độc giả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Hệ thống ghi log việc gửi email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thay thế (Alternate flow)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4a. Gửi email thất bại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ghi log lỗi và thử lại sau</w:t>
            </w:r>
          </w:p>
        </w:tc>
      </w:tr>
    </w:tbl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before="46.11358642578125" w:line="240" w:lineRule="auto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5760"/>
        <w:tblGridChange w:id="0">
          <w:tblGrid>
            <w:gridCol w:w="3120"/>
            <w:gridCol w:w="576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use case:Tạo báo cáo thống kê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ID:UC12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Actor:Hệ thống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Mô tả:Use case này cho phép hệ thống tạo các báo cáo, thống kê về tình hình hoạt động thư viện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Tiền điều kiện:Có dữ liệu hoạt động trong hệ thống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Hậu điều kiện:Báo cáo thống kê được tạo và lưu trữ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chính (Basic flow)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Hệ thống tự động chạy theo lịch định sẵn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Hệ thống thu thập dữ liệu từ các bảng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Hệ thống xử lý và tính toán các chỉ số thống kê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Hệ thống tạo báo cáo theo định dạng định sẵn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Hệ thống lưu báo cáo và thông báo cho thủ thư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Luồng sự kiện thay thế (Alternate flow)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2a. Không có dữ liệu</w:t>
            </w:r>
          </w:p>
        </w:tc>
        <w:tc>
          <w:tcPr>
            <w:tcBorders>
              <w:top w:color="3d444d" w:space="0" w:sz="6" w:val="single"/>
              <w:left w:color="3d444d" w:space="0" w:sz="6" w:val="single"/>
              <w:bottom w:color="3d444d" w:space="0" w:sz="6" w:val="single"/>
              <w:right w:color="3d444d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Hệ thống tạo báo cáo trống với thông báo "Không có dữ liệu"</w:t>
            </w:r>
          </w:p>
        </w:tc>
      </w:tr>
    </w:tbl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  <w:drawing>
          <wp:inline distB="114300" distT="114300" distL="114300" distR="114300">
            <wp:extent cx="5985933" cy="461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5933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586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ee0000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9654541015625" w:line="240" w:lineRule="auto"/>
        <w:ind w:left="4068.51058959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57.5999450683594" w:top="1241.199951171875" w:left="1439.9617004394531" w:right="1373.37280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  <w:tcPr>
      <w:shd w:fill="0d1117" w:val="clear"/>
    </w:tcPr>
  </w:style>
  <w:style w:type="table" w:styleId="Table4">
    <w:basedOn w:val="TableNormal"/>
    <w:tblPr>
      <w:tblStyleRowBandSize w:val="1"/>
      <w:tblStyleColBandSize w:val="1"/>
      <w:tblCellMar/>
    </w:tblPr>
    <w:tcPr>
      <w:shd w:fill="0d1117" w:val="clear"/>
    </w:tcPr>
  </w:style>
  <w:style w:type="table" w:styleId="Table5">
    <w:basedOn w:val="TableNormal"/>
    <w:tblPr>
      <w:tblStyleRowBandSize w:val="1"/>
      <w:tblStyleColBandSize w:val="1"/>
      <w:tblCellMar/>
    </w:tblPr>
    <w:tcPr>
      <w:shd w:fill="0d1117" w:val="clear"/>
    </w:tcPr>
  </w:style>
  <w:style w:type="table" w:styleId="Table6">
    <w:basedOn w:val="TableNormal"/>
    <w:tblPr>
      <w:tblStyleRowBandSize w:val="1"/>
      <w:tblStyleColBandSize w:val="1"/>
      <w:tblCellMar/>
    </w:tblPr>
    <w:tcPr>
      <w:shd w:fill="0d1117" w:val="clear"/>
    </w:tcPr>
  </w:style>
  <w:style w:type="table" w:styleId="Table7">
    <w:basedOn w:val="TableNormal"/>
    <w:tblPr>
      <w:tblStyleRowBandSize w:val="1"/>
      <w:tblStyleColBandSize w:val="1"/>
      <w:tblCellMar/>
    </w:tblPr>
    <w:tcPr>
      <w:shd w:fill="0d1117" w:val="clear"/>
    </w:tcPr>
  </w:style>
  <w:style w:type="table" w:styleId="Table8">
    <w:basedOn w:val="TableNormal"/>
    <w:tblPr>
      <w:tblStyleRowBandSize w:val="1"/>
      <w:tblStyleColBandSize w:val="1"/>
      <w:tblCellMar/>
    </w:tblPr>
    <w:tcPr>
      <w:shd w:fill="0d1117" w:val="clear"/>
    </w:tcPr>
  </w:style>
  <w:style w:type="table" w:styleId="Table9">
    <w:basedOn w:val="TableNormal"/>
    <w:tblPr>
      <w:tblStyleRowBandSize w:val="1"/>
      <w:tblStyleColBandSize w:val="1"/>
      <w:tblCellMar/>
    </w:tblPr>
    <w:tcPr>
      <w:shd w:fill="0d1117" w:val="clear"/>
    </w:tcPr>
  </w:style>
  <w:style w:type="table" w:styleId="Table10">
    <w:basedOn w:val="TableNormal"/>
    <w:tblPr>
      <w:tblStyleRowBandSize w:val="1"/>
      <w:tblStyleColBandSize w:val="1"/>
      <w:tblCellMar/>
    </w:tblPr>
    <w:tcPr>
      <w:shd w:fill="0d1117" w:val="clear"/>
    </w:tcPr>
  </w:style>
  <w:style w:type="table" w:styleId="Table11">
    <w:basedOn w:val="TableNormal"/>
    <w:tblPr>
      <w:tblStyleRowBandSize w:val="1"/>
      <w:tblStyleColBandSize w:val="1"/>
      <w:tblCellMar/>
    </w:tblPr>
    <w:tcPr>
      <w:shd w:fill="0d1117" w:val="clear"/>
    </w:tcPr>
  </w:style>
  <w:style w:type="table" w:styleId="Table12">
    <w:basedOn w:val="TableNormal"/>
    <w:tblPr>
      <w:tblStyleRowBandSize w:val="1"/>
      <w:tblStyleColBandSize w:val="1"/>
      <w:tblCellMar/>
    </w:tblPr>
    <w:tcPr>
      <w:shd w:fill="0d1117" w:val="clear"/>
    </w:tcPr>
  </w:style>
  <w:style w:type="table" w:styleId="Table13">
    <w:basedOn w:val="TableNormal"/>
    <w:tblPr>
      <w:tblStyleRowBandSize w:val="1"/>
      <w:tblStyleColBandSize w:val="1"/>
      <w:tblCellMar/>
    </w:tblPr>
    <w:tcPr>
      <w:shd w:fill="0d1117" w:val="clear"/>
    </w:tcPr>
  </w:style>
  <w:style w:type="table" w:styleId="Table14">
    <w:basedOn w:val="TableNormal"/>
    <w:tblPr>
      <w:tblStyleRowBandSize w:val="1"/>
      <w:tblStyleColBandSize w:val="1"/>
      <w:tblCellMar/>
    </w:tblPr>
    <w:tcPr>
      <w:shd w:fill="0d1117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