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6C046" w14:textId="77777777" w:rsidR="005948A5" w:rsidRDefault="00000000">
      <w:pPr>
        <w:spacing w:after="0" w:line="259" w:lineRule="auto"/>
        <w:ind w:left="355" w:right="178"/>
      </w:pPr>
      <w:r>
        <w:rPr>
          <w:noProof/>
        </w:rPr>
        <w:drawing>
          <wp:anchor distT="0" distB="0" distL="114300" distR="114300" simplePos="0" relativeHeight="251658240" behindDoc="0" locked="0" layoutInCell="1" allowOverlap="0" wp14:anchorId="497D7997" wp14:editId="6DAE6880">
            <wp:simplePos x="0" y="0"/>
            <wp:positionH relativeFrom="column">
              <wp:posOffset>4914900</wp:posOffset>
            </wp:positionH>
            <wp:positionV relativeFrom="paragraph">
              <wp:posOffset>-352551</wp:posOffset>
            </wp:positionV>
            <wp:extent cx="1733042" cy="78295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33042" cy="782955"/>
                    </a:xfrm>
                    <a:prstGeom prst="rect">
                      <a:avLst/>
                    </a:prstGeom>
                  </pic:spPr>
                </pic:pic>
              </a:graphicData>
            </a:graphic>
          </wp:anchor>
        </w:drawing>
      </w:r>
      <w:r>
        <w:rPr>
          <w:b/>
        </w:rPr>
        <w:t xml:space="preserve">INTECAP – CENTRO TICS </w:t>
      </w:r>
    </w:p>
    <w:p w14:paraId="099B26A2" w14:textId="77777777" w:rsidR="005948A5" w:rsidRDefault="00000000">
      <w:pPr>
        <w:spacing w:after="0" w:line="259" w:lineRule="auto"/>
        <w:ind w:left="355" w:right="178"/>
      </w:pPr>
      <w:r>
        <w:rPr>
          <w:b/>
        </w:rPr>
        <w:t xml:space="preserve">DESARROLLADOR FULLSTACK </w:t>
      </w:r>
    </w:p>
    <w:p w14:paraId="2025C93B" w14:textId="77777777" w:rsidR="005948A5" w:rsidRDefault="00000000">
      <w:pPr>
        <w:spacing w:after="0" w:line="259" w:lineRule="auto"/>
        <w:ind w:left="355" w:right="178"/>
      </w:pPr>
      <w:r>
        <w:rPr>
          <w:b/>
        </w:rPr>
        <w:t xml:space="preserve">INSTRUCTOR: ALEX HERNANDEZ </w:t>
      </w:r>
    </w:p>
    <w:p w14:paraId="64A58EA2" w14:textId="77777777" w:rsidR="005948A5" w:rsidRDefault="00000000">
      <w:pPr>
        <w:spacing w:after="16" w:line="259" w:lineRule="auto"/>
        <w:ind w:left="14" w:firstLine="0"/>
      </w:pPr>
      <w:r>
        <w:rPr>
          <w:sz w:val="20"/>
        </w:rPr>
        <w:t xml:space="preserve">  </w:t>
      </w:r>
    </w:p>
    <w:p w14:paraId="3E5DD184" w14:textId="77777777" w:rsidR="005948A5" w:rsidRDefault="00000000">
      <w:pPr>
        <w:spacing w:after="0" w:line="259" w:lineRule="auto"/>
        <w:ind w:left="360" w:firstLine="0"/>
      </w:pPr>
      <w:r>
        <w:t xml:space="preserve"> </w:t>
      </w:r>
    </w:p>
    <w:p w14:paraId="303B87AD" w14:textId="77777777" w:rsidR="005948A5" w:rsidRDefault="00000000">
      <w:pPr>
        <w:spacing w:after="21" w:line="259" w:lineRule="auto"/>
        <w:ind w:left="513" w:firstLine="0"/>
        <w:jc w:val="center"/>
      </w:pPr>
      <w:r>
        <w:rPr>
          <w:b/>
        </w:rPr>
        <w:t xml:space="preserve">EVALUACIÓN 3 </w:t>
      </w:r>
    </w:p>
    <w:p w14:paraId="76D0BFB3" w14:textId="496CBB10" w:rsidR="005948A5" w:rsidRDefault="00000000">
      <w:pPr>
        <w:ind w:left="369"/>
      </w:pPr>
      <w:r>
        <w:t>Nombre:</w:t>
      </w:r>
      <w:r w:rsidR="002261FE">
        <w:t xml:space="preserve">        </w:t>
      </w:r>
      <w:r>
        <w:t xml:space="preserve"> </w:t>
      </w:r>
      <w:r w:rsidR="002261FE" w:rsidRPr="002261FE">
        <w:rPr>
          <w:u w:val="single"/>
        </w:rPr>
        <w:t xml:space="preserve">Victor Emanuel </w:t>
      </w:r>
      <w:proofErr w:type="spellStart"/>
      <w:r w:rsidR="002261FE" w:rsidRPr="002261FE">
        <w:rPr>
          <w:u w:val="single"/>
        </w:rPr>
        <w:t>Ticurú</w:t>
      </w:r>
      <w:proofErr w:type="spellEnd"/>
      <w:r w:rsidR="002261FE" w:rsidRPr="002261FE">
        <w:rPr>
          <w:u w:val="single"/>
        </w:rPr>
        <w:t xml:space="preserve"> Arévalo </w:t>
      </w:r>
      <w:r w:rsidR="002261FE">
        <w:rPr>
          <w:u w:val="single"/>
        </w:rPr>
        <w:t xml:space="preserve"> </w:t>
      </w:r>
      <w:r w:rsidR="002261FE" w:rsidRPr="002261FE">
        <w:t xml:space="preserve">                          </w:t>
      </w:r>
      <w:r>
        <w:t>Carné:</w:t>
      </w:r>
      <w:r w:rsidR="002261FE">
        <w:t xml:space="preserve"> </w:t>
      </w:r>
      <w:r>
        <w:t xml:space="preserve"> </w:t>
      </w:r>
      <w:r w:rsidR="002261FE" w:rsidRPr="002261FE">
        <w:rPr>
          <w:u w:val="single"/>
        </w:rPr>
        <w:t>2019-106048</w:t>
      </w:r>
    </w:p>
    <w:p w14:paraId="41573DA6" w14:textId="77777777" w:rsidR="005948A5" w:rsidRDefault="00000000">
      <w:pPr>
        <w:spacing w:after="0" w:line="259" w:lineRule="auto"/>
        <w:ind w:left="14" w:firstLine="0"/>
      </w:pPr>
      <w:r>
        <w:rPr>
          <w:b/>
        </w:rPr>
        <w:t xml:space="preserve"> </w:t>
      </w:r>
    </w:p>
    <w:p w14:paraId="4AE4DA74" w14:textId="77777777" w:rsidR="005948A5" w:rsidRDefault="00000000">
      <w:pPr>
        <w:spacing w:after="0" w:line="259" w:lineRule="auto"/>
        <w:ind w:left="24" w:right="178"/>
      </w:pPr>
      <w:r>
        <w:rPr>
          <w:b/>
        </w:rPr>
        <w:t xml:space="preserve">Instrucciones generales </w:t>
      </w:r>
      <w:r>
        <w:t xml:space="preserve">  </w:t>
      </w:r>
    </w:p>
    <w:p w14:paraId="489D631D" w14:textId="77777777" w:rsidR="005948A5" w:rsidRDefault="00000000">
      <w:pPr>
        <w:spacing w:after="1"/>
        <w:ind w:left="10"/>
      </w:pPr>
      <w:r>
        <w:t xml:space="preserve">Seleccione la respuesta que considere correcta para cada uno de los ítems, subrayándola o encerrándola en un círculo. </w:t>
      </w:r>
    </w:p>
    <w:p w14:paraId="58F03A9B" w14:textId="77777777" w:rsidR="005948A5" w:rsidRDefault="00000000">
      <w:pPr>
        <w:spacing w:after="0" w:line="259" w:lineRule="auto"/>
        <w:ind w:left="14" w:firstLine="0"/>
      </w:pPr>
      <w:r>
        <w:t xml:space="preserve">   </w:t>
      </w:r>
    </w:p>
    <w:p w14:paraId="13053BCE" w14:textId="77777777" w:rsidR="005948A5" w:rsidRDefault="00000000">
      <w:pPr>
        <w:spacing w:after="0" w:line="259" w:lineRule="auto"/>
        <w:ind w:left="14" w:firstLine="0"/>
      </w:pPr>
      <w:r>
        <w:rPr>
          <w:b/>
        </w:rPr>
        <w:t xml:space="preserve"> </w:t>
      </w:r>
    </w:p>
    <w:p w14:paraId="4AD40C1A" w14:textId="77777777" w:rsidR="005948A5" w:rsidRDefault="00000000">
      <w:pPr>
        <w:spacing w:after="0" w:line="259" w:lineRule="auto"/>
        <w:ind w:left="14" w:firstLine="0"/>
      </w:pPr>
      <w:r>
        <w:rPr>
          <w:b/>
          <w:u w:val="single" w:color="000000"/>
        </w:rPr>
        <w:t>Serie única</w:t>
      </w:r>
      <w:r>
        <w:rPr>
          <w:b/>
        </w:rPr>
        <w:t xml:space="preserve">  </w:t>
      </w:r>
    </w:p>
    <w:p w14:paraId="43E1191D" w14:textId="77777777" w:rsidR="005948A5" w:rsidRDefault="00000000">
      <w:pPr>
        <w:spacing w:after="1" w:line="259" w:lineRule="auto"/>
        <w:ind w:left="735" w:firstLine="0"/>
      </w:pPr>
      <w:r>
        <w:rPr>
          <w:sz w:val="14"/>
        </w:rPr>
        <w:t xml:space="preserve"> </w:t>
      </w:r>
    </w:p>
    <w:p w14:paraId="2D8D34F1" w14:textId="77777777" w:rsidR="005948A5" w:rsidRDefault="00000000">
      <w:pPr>
        <w:spacing w:after="1" w:line="259" w:lineRule="auto"/>
        <w:ind w:left="14" w:firstLine="0"/>
      </w:pPr>
      <w:r>
        <w:rPr>
          <w:sz w:val="14"/>
        </w:rPr>
        <w:t xml:space="preserve"> </w:t>
      </w:r>
    </w:p>
    <w:p w14:paraId="1D34DF5D" w14:textId="77777777" w:rsidR="005948A5" w:rsidRDefault="00000000">
      <w:pPr>
        <w:spacing w:after="76" w:line="259" w:lineRule="auto"/>
        <w:ind w:left="14" w:firstLine="0"/>
      </w:pPr>
      <w:r>
        <w:rPr>
          <w:sz w:val="14"/>
        </w:rPr>
        <w:t xml:space="preserve"> </w:t>
      </w:r>
    </w:p>
    <w:p w14:paraId="1069B626" w14:textId="77777777" w:rsidR="005948A5" w:rsidRDefault="00000000">
      <w:pPr>
        <w:numPr>
          <w:ilvl w:val="0"/>
          <w:numId w:val="1"/>
        </w:numPr>
        <w:spacing w:after="126"/>
        <w:ind w:left="719" w:hanging="360"/>
      </w:pPr>
      <w:r>
        <w:t xml:space="preserve">Lenguaje de programación de alto nivel, interpretado y orientado a objetos, ampliamente utilizado en el desarrollo web. Se utiliza principalmente para agregar interactividad y dinamismo a las páginas web: </w:t>
      </w:r>
    </w:p>
    <w:p w14:paraId="427D8E98" w14:textId="4026BBA7" w:rsidR="005948A5" w:rsidRDefault="00000000" w:rsidP="002261FE">
      <w:pPr>
        <w:pStyle w:val="Prrafodelista"/>
        <w:numPr>
          <w:ilvl w:val="1"/>
          <w:numId w:val="1"/>
        </w:numPr>
      </w:pPr>
      <w:r>
        <w:t xml:space="preserve">CSS </w:t>
      </w:r>
      <w:r>
        <w:tab/>
      </w:r>
      <w:r w:rsidRPr="002261FE">
        <w:rPr>
          <w:highlight w:val="yellow"/>
        </w:rPr>
        <w:t>b) JavaScript</w:t>
      </w:r>
      <w:r>
        <w:t xml:space="preserve"> </w:t>
      </w:r>
      <w:r>
        <w:tab/>
        <w:t xml:space="preserve">c) HTML </w:t>
      </w:r>
      <w:r>
        <w:tab/>
        <w:t xml:space="preserve">d) jQuery </w:t>
      </w:r>
    </w:p>
    <w:p w14:paraId="65D43F4C" w14:textId="77777777" w:rsidR="005948A5" w:rsidRDefault="00000000">
      <w:pPr>
        <w:spacing w:after="1" w:line="259" w:lineRule="auto"/>
        <w:ind w:left="14" w:firstLine="0"/>
      </w:pPr>
      <w:r>
        <w:rPr>
          <w:sz w:val="14"/>
        </w:rPr>
        <w:t xml:space="preserve"> </w:t>
      </w:r>
    </w:p>
    <w:p w14:paraId="1A8D3DE6" w14:textId="77777777" w:rsidR="005948A5" w:rsidRDefault="00000000">
      <w:pPr>
        <w:spacing w:after="76" w:line="259" w:lineRule="auto"/>
        <w:ind w:left="14" w:firstLine="0"/>
      </w:pPr>
      <w:r>
        <w:rPr>
          <w:sz w:val="14"/>
        </w:rPr>
        <w:t xml:space="preserve"> </w:t>
      </w:r>
    </w:p>
    <w:p w14:paraId="378C5AA0" w14:textId="77777777" w:rsidR="005948A5" w:rsidRDefault="00000000">
      <w:pPr>
        <w:numPr>
          <w:ilvl w:val="0"/>
          <w:numId w:val="1"/>
        </w:numPr>
        <w:spacing w:after="126"/>
        <w:ind w:left="719" w:hanging="360"/>
      </w:pPr>
      <w:r>
        <w:t xml:space="preserve">Es una acción que ocurre en el navegador web, como hacer clic en un botón, mover el </w:t>
      </w:r>
      <w:proofErr w:type="gramStart"/>
      <w:r>
        <w:t>mouse</w:t>
      </w:r>
      <w:proofErr w:type="gramEnd"/>
      <w:r>
        <w:t xml:space="preserve"> sobre un elemento, cargar una página, etc. Estas acciones pueden desencadenar la ejecución de código JavaScript, permitiendo que las páginas web sean interactivas y respondan a la interacción del usuario: </w:t>
      </w:r>
    </w:p>
    <w:p w14:paraId="1E7D7D33" w14:textId="07F19E50" w:rsidR="005948A5" w:rsidRDefault="00000000" w:rsidP="002261FE">
      <w:pPr>
        <w:pStyle w:val="Prrafodelista"/>
        <w:numPr>
          <w:ilvl w:val="1"/>
          <w:numId w:val="1"/>
        </w:numPr>
      </w:pPr>
      <w:r w:rsidRPr="002261FE">
        <w:rPr>
          <w:highlight w:val="yellow"/>
        </w:rPr>
        <w:t>Evento</w:t>
      </w:r>
      <w:r>
        <w:t xml:space="preserve"> </w:t>
      </w:r>
      <w:r>
        <w:tab/>
        <w:t xml:space="preserve">b) Método </w:t>
      </w:r>
      <w:r>
        <w:tab/>
        <w:t xml:space="preserve">c) Función </w:t>
      </w:r>
      <w:r>
        <w:tab/>
        <w:t xml:space="preserve">d) Procedimiento </w:t>
      </w:r>
    </w:p>
    <w:p w14:paraId="4F38D588" w14:textId="77777777" w:rsidR="005948A5" w:rsidRDefault="00000000">
      <w:pPr>
        <w:spacing w:after="0" w:line="259" w:lineRule="auto"/>
        <w:ind w:left="14" w:firstLine="0"/>
      </w:pPr>
      <w:r>
        <w:rPr>
          <w:sz w:val="14"/>
        </w:rPr>
        <w:t xml:space="preserve"> </w:t>
      </w:r>
    </w:p>
    <w:p w14:paraId="5264B199" w14:textId="77777777" w:rsidR="005948A5" w:rsidRDefault="00000000">
      <w:pPr>
        <w:spacing w:after="76" w:line="259" w:lineRule="auto"/>
        <w:ind w:left="14" w:firstLine="0"/>
      </w:pPr>
      <w:r>
        <w:rPr>
          <w:sz w:val="14"/>
        </w:rPr>
        <w:t xml:space="preserve"> </w:t>
      </w:r>
    </w:p>
    <w:p w14:paraId="7BFE29B3" w14:textId="77777777" w:rsidR="005948A5" w:rsidRDefault="00000000">
      <w:pPr>
        <w:numPr>
          <w:ilvl w:val="0"/>
          <w:numId w:val="1"/>
        </w:numPr>
        <w:spacing w:after="126"/>
        <w:ind w:left="719" w:hanging="360"/>
      </w:pPr>
      <w:r>
        <w:t xml:space="preserve">Estructura de control que se utiliza para tomar decisiones basadas en condiciones específicas. Permite ejecutar un bloque de código si una expresión condicional es evaluada como verdadera, y opcionalmente ejecutar otro bloque de código si la condición es evaluada como falsa: </w:t>
      </w:r>
    </w:p>
    <w:p w14:paraId="6092A02D" w14:textId="1778AAB0" w:rsidR="005948A5" w:rsidRPr="002261FE" w:rsidRDefault="00000000" w:rsidP="002261FE">
      <w:pPr>
        <w:pStyle w:val="Prrafodelista"/>
        <w:numPr>
          <w:ilvl w:val="1"/>
          <w:numId w:val="1"/>
        </w:numPr>
      </w:pPr>
      <w:r>
        <w:t xml:space="preserve">LET </w:t>
      </w:r>
      <w:r>
        <w:tab/>
      </w:r>
      <w:r w:rsidRPr="002261FE">
        <w:t xml:space="preserve">b) FOR </w:t>
      </w:r>
      <w:r w:rsidR="002261FE" w:rsidRPr="002261FE">
        <w:t xml:space="preserve">    </w:t>
      </w:r>
      <w:r w:rsidRPr="002261FE">
        <w:tab/>
        <w:t xml:space="preserve">c) WHILE </w:t>
      </w:r>
      <w:r w:rsidRPr="002261FE">
        <w:tab/>
        <w:t>d</w:t>
      </w:r>
      <w:r w:rsidRPr="002261FE">
        <w:rPr>
          <w:highlight w:val="yellow"/>
        </w:rPr>
        <w:t>) IF</w:t>
      </w:r>
      <w:r w:rsidRPr="002261FE">
        <w:t xml:space="preserve"> </w:t>
      </w:r>
    </w:p>
    <w:p w14:paraId="7417CAC4" w14:textId="77777777" w:rsidR="005948A5" w:rsidRDefault="00000000">
      <w:pPr>
        <w:spacing w:after="1" w:line="259" w:lineRule="auto"/>
        <w:ind w:left="14" w:firstLine="0"/>
      </w:pPr>
      <w:r>
        <w:rPr>
          <w:sz w:val="14"/>
        </w:rPr>
        <w:t xml:space="preserve"> </w:t>
      </w:r>
    </w:p>
    <w:p w14:paraId="4FCABB09" w14:textId="77777777" w:rsidR="005948A5" w:rsidRDefault="00000000">
      <w:pPr>
        <w:spacing w:after="76" w:line="259" w:lineRule="auto"/>
        <w:ind w:left="14" w:firstLine="0"/>
      </w:pPr>
      <w:r>
        <w:rPr>
          <w:sz w:val="14"/>
        </w:rPr>
        <w:t xml:space="preserve"> </w:t>
      </w:r>
    </w:p>
    <w:p w14:paraId="2F762F99" w14:textId="77777777" w:rsidR="005948A5" w:rsidRDefault="00000000">
      <w:pPr>
        <w:numPr>
          <w:ilvl w:val="0"/>
          <w:numId w:val="1"/>
        </w:numPr>
        <w:spacing w:after="126"/>
        <w:ind w:left="719" w:hanging="360"/>
      </w:pPr>
      <w:r>
        <w:t xml:space="preserve">Estructura de control que permite ejecutar un bloque de código repetidamente un número específico de veces: </w:t>
      </w:r>
    </w:p>
    <w:p w14:paraId="640CC690" w14:textId="0F503799" w:rsidR="005948A5" w:rsidRDefault="00000000" w:rsidP="002261FE">
      <w:pPr>
        <w:pStyle w:val="Prrafodelista"/>
        <w:numPr>
          <w:ilvl w:val="1"/>
          <w:numId w:val="1"/>
        </w:numPr>
      </w:pPr>
      <w:r>
        <w:t xml:space="preserve">LET </w:t>
      </w:r>
      <w:r>
        <w:tab/>
        <w:t xml:space="preserve">b) </w:t>
      </w:r>
      <w:r w:rsidRPr="002261FE">
        <w:rPr>
          <w:highlight w:val="yellow"/>
        </w:rPr>
        <w:t>FOR</w:t>
      </w:r>
      <w:r>
        <w:t xml:space="preserve"> </w:t>
      </w:r>
      <w:r>
        <w:tab/>
        <w:t xml:space="preserve">c) WHILE </w:t>
      </w:r>
      <w:r>
        <w:tab/>
        <w:t xml:space="preserve">d) IF </w:t>
      </w:r>
    </w:p>
    <w:p w14:paraId="592A752D" w14:textId="77777777" w:rsidR="005948A5" w:rsidRDefault="00000000">
      <w:pPr>
        <w:spacing w:after="1" w:line="259" w:lineRule="auto"/>
        <w:ind w:left="14" w:firstLine="0"/>
      </w:pPr>
      <w:r>
        <w:rPr>
          <w:sz w:val="14"/>
        </w:rPr>
        <w:t xml:space="preserve"> </w:t>
      </w:r>
    </w:p>
    <w:p w14:paraId="4CDE2AA5" w14:textId="77777777" w:rsidR="005948A5" w:rsidRDefault="00000000">
      <w:pPr>
        <w:spacing w:after="73" w:line="259" w:lineRule="auto"/>
        <w:ind w:left="14" w:firstLine="0"/>
      </w:pPr>
      <w:r>
        <w:rPr>
          <w:sz w:val="14"/>
        </w:rPr>
        <w:t xml:space="preserve"> </w:t>
      </w:r>
    </w:p>
    <w:p w14:paraId="0216D9FB" w14:textId="77777777" w:rsidR="005948A5" w:rsidRDefault="00000000">
      <w:pPr>
        <w:numPr>
          <w:ilvl w:val="0"/>
          <w:numId w:val="1"/>
        </w:numPr>
        <w:spacing w:after="126"/>
        <w:ind w:left="719" w:hanging="360"/>
      </w:pPr>
      <w:r>
        <w:t xml:space="preserve">Porción de texto que se utiliza para documentar y explicar el código fuente de un programa. Estos textos son ignorados por el compilador o intérprete del lenguaje de programación, lo que significa que no afectan la ejecución del programa. </w:t>
      </w:r>
    </w:p>
    <w:p w14:paraId="41B52416" w14:textId="588567D8" w:rsidR="005948A5" w:rsidRDefault="002261FE" w:rsidP="002261FE">
      <w:pPr>
        <w:pStyle w:val="Prrafodelista"/>
        <w:numPr>
          <w:ilvl w:val="1"/>
          <w:numId w:val="1"/>
        </w:numPr>
      </w:pPr>
      <w:r>
        <w:t xml:space="preserve"> </w:t>
      </w:r>
      <w:r w:rsidR="00000000">
        <w:t xml:space="preserve">Función </w:t>
      </w:r>
      <w:r w:rsidR="00000000">
        <w:tab/>
        <w:t xml:space="preserve">b) Documentación </w:t>
      </w:r>
      <w:r w:rsidR="00000000">
        <w:tab/>
        <w:t xml:space="preserve">c) Mensaje </w:t>
      </w:r>
      <w:r w:rsidR="00000000">
        <w:tab/>
        <w:t xml:space="preserve">d) </w:t>
      </w:r>
      <w:r w:rsidR="00000000" w:rsidRPr="002261FE">
        <w:rPr>
          <w:highlight w:val="yellow"/>
        </w:rPr>
        <w:t>Comentario</w:t>
      </w:r>
      <w:r w:rsidR="00000000">
        <w:t xml:space="preserve"> </w:t>
      </w:r>
    </w:p>
    <w:p w14:paraId="5D3638C8" w14:textId="77777777" w:rsidR="005948A5" w:rsidRDefault="00000000">
      <w:pPr>
        <w:spacing w:after="1" w:line="259" w:lineRule="auto"/>
        <w:ind w:left="14" w:firstLine="0"/>
      </w:pPr>
      <w:r>
        <w:rPr>
          <w:sz w:val="14"/>
        </w:rPr>
        <w:t xml:space="preserve"> </w:t>
      </w:r>
    </w:p>
    <w:p w14:paraId="042D4ADE" w14:textId="77777777" w:rsidR="005948A5" w:rsidRDefault="00000000">
      <w:pPr>
        <w:spacing w:after="1" w:line="259" w:lineRule="auto"/>
        <w:ind w:left="14" w:firstLine="0"/>
      </w:pPr>
      <w:r>
        <w:rPr>
          <w:sz w:val="14"/>
        </w:rPr>
        <w:t xml:space="preserve"> </w:t>
      </w:r>
    </w:p>
    <w:p w14:paraId="589DE3F0" w14:textId="77777777" w:rsidR="005948A5" w:rsidRDefault="00000000">
      <w:pPr>
        <w:spacing w:after="1" w:line="259" w:lineRule="auto"/>
        <w:ind w:left="14" w:firstLine="0"/>
      </w:pPr>
      <w:r>
        <w:rPr>
          <w:sz w:val="14"/>
        </w:rPr>
        <w:t xml:space="preserve"> </w:t>
      </w:r>
    </w:p>
    <w:p w14:paraId="3C3E5E5B" w14:textId="77777777" w:rsidR="005948A5" w:rsidRDefault="00000000">
      <w:pPr>
        <w:spacing w:after="0" w:line="259" w:lineRule="auto"/>
        <w:ind w:left="14" w:firstLine="0"/>
      </w:pPr>
      <w:r>
        <w:rPr>
          <w:sz w:val="14"/>
        </w:rPr>
        <w:lastRenderedPageBreak/>
        <w:t xml:space="preserve"> </w:t>
      </w:r>
    </w:p>
    <w:p w14:paraId="3FB69FAD" w14:textId="77777777" w:rsidR="005948A5" w:rsidRDefault="00000000">
      <w:pPr>
        <w:spacing w:after="76" w:line="259" w:lineRule="auto"/>
        <w:ind w:left="14" w:firstLine="0"/>
      </w:pPr>
      <w:r>
        <w:rPr>
          <w:sz w:val="14"/>
        </w:rPr>
        <w:t xml:space="preserve"> </w:t>
      </w:r>
    </w:p>
    <w:p w14:paraId="5C1888C9" w14:textId="77777777" w:rsidR="005948A5" w:rsidRDefault="00000000">
      <w:pPr>
        <w:numPr>
          <w:ilvl w:val="0"/>
          <w:numId w:val="1"/>
        </w:numPr>
        <w:spacing w:after="1"/>
        <w:ind w:left="719" w:hanging="360"/>
      </w:pPr>
      <w:r>
        <w:t xml:space="preserve">Biblioteca de JavaScript que permite el acceso a funciones matemáticas: </w:t>
      </w:r>
    </w:p>
    <w:p w14:paraId="3444782A" w14:textId="77777777" w:rsidR="005948A5" w:rsidRDefault="00000000">
      <w:pPr>
        <w:spacing w:after="14" w:line="259" w:lineRule="auto"/>
        <w:ind w:left="0" w:right="1651" w:firstLine="0"/>
        <w:jc w:val="right"/>
      </w:pPr>
      <w:r>
        <w:t>d</w:t>
      </w:r>
      <w:r w:rsidRPr="002261FE">
        <w:rPr>
          <w:highlight w:val="yellow"/>
        </w:rPr>
        <w:t xml:space="preserve">) </w:t>
      </w:r>
      <w:proofErr w:type="spellStart"/>
      <w:r w:rsidRPr="002261FE">
        <w:rPr>
          <w:highlight w:val="yellow"/>
        </w:rPr>
        <w:t>Math</w:t>
      </w:r>
      <w:proofErr w:type="spellEnd"/>
      <w:r>
        <w:t xml:space="preserve"> </w:t>
      </w:r>
    </w:p>
    <w:p w14:paraId="41C2A160" w14:textId="77777777" w:rsidR="005948A5" w:rsidRDefault="00000000">
      <w:pPr>
        <w:numPr>
          <w:ilvl w:val="1"/>
          <w:numId w:val="1"/>
        </w:numPr>
        <w:spacing w:after="1"/>
        <w:ind w:hanging="2414"/>
      </w:pPr>
      <w:proofErr w:type="spellStart"/>
      <w:r>
        <w:t>math</w:t>
      </w:r>
      <w:proofErr w:type="spellEnd"/>
      <w:r>
        <w:t xml:space="preserve"> </w:t>
      </w:r>
      <w:r>
        <w:tab/>
        <w:t xml:space="preserve">b) Ninguna </w:t>
      </w:r>
      <w:r>
        <w:tab/>
        <w:t xml:space="preserve">c) </w:t>
      </w:r>
      <w:proofErr w:type="spellStart"/>
      <w:r>
        <w:t>Fun.Math</w:t>
      </w:r>
      <w:proofErr w:type="spellEnd"/>
      <w:r>
        <w:t xml:space="preserve"> </w:t>
      </w:r>
      <w:r>
        <w:tab/>
        <w:t xml:space="preserve"> </w:t>
      </w:r>
    </w:p>
    <w:p w14:paraId="62B5A99A" w14:textId="77777777" w:rsidR="005948A5" w:rsidRDefault="00000000">
      <w:pPr>
        <w:spacing w:after="0" w:line="259" w:lineRule="auto"/>
        <w:ind w:left="5965" w:firstLine="0"/>
        <w:jc w:val="center"/>
      </w:pPr>
      <w:r>
        <w:t xml:space="preserve"> </w:t>
      </w:r>
    </w:p>
    <w:p w14:paraId="6E386EF4" w14:textId="77777777" w:rsidR="005948A5" w:rsidRDefault="00000000">
      <w:pPr>
        <w:spacing w:after="0" w:line="259" w:lineRule="auto"/>
        <w:ind w:left="360" w:firstLine="0"/>
      </w:pPr>
      <w:r>
        <w:rPr>
          <w:sz w:val="14"/>
        </w:rPr>
        <w:t xml:space="preserve"> </w:t>
      </w:r>
    </w:p>
    <w:p w14:paraId="06058A12" w14:textId="77777777" w:rsidR="005948A5" w:rsidRDefault="00000000">
      <w:pPr>
        <w:numPr>
          <w:ilvl w:val="0"/>
          <w:numId w:val="1"/>
        </w:numPr>
        <w:spacing w:after="126"/>
        <w:ind w:left="719" w:hanging="360"/>
      </w:pPr>
      <w:r>
        <w:t xml:space="preserve">Contenedor que se utiliza para almacenar valores que pueden cambiar durante la ejecución de un programa. Estos valores pueden ser números, texto, booleanos, objetos, entre otros tipos de datos: </w:t>
      </w:r>
    </w:p>
    <w:p w14:paraId="1D8E78BB" w14:textId="77777777" w:rsidR="005948A5" w:rsidRDefault="00000000">
      <w:pPr>
        <w:numPr>
          <w:ilvl w:val="1"/>
          <w:numId w:val="1"/>
        </w:numPr>
        <w:ind w:hanging="2414"/>
      </w:pPr>
      <w:r w:rsidRPr="002261FE">
        <w:rPr>
          <w:highlight w:val="yellow"/>
        </w:rPr>
        <w:t>Variable</w:t>
      </w:r>
      <w:r>
        <w:t xml:space="preserve"> </w:t>
      </w:r>
      <w:r>
        <w:tab/>
        <w:t xml:space="preserve">b) Ninguna </w:t>
      </w:r>
      <w:r>
        <w:tab/>
        <w:t xml:space="preserve">c) Función </w:t>
      </w:r>
      <w:r>
        <w:tab/>
        <w:t xml:space="preserve">d) Constante </w:t>
      </w:r>
    </w:p>
    <w:p w14:paraId="7DBA6D81" w14:textId="77777777" w:rsidR="005948A5" w:rsidRDefault="00000000">
      <w:pPr>
        <w:spacing w:after="76" w:line="259" w:lineRule="auto"/>
        <w:ind w:left="14" w:firstLine="0"/>
      </w:pPr>
      <w:r>
        <w:rPr>
          <w:sz w:val="14"/>
        </w:rPr>
        <w:t xml:space="preserve"> </w:t>
      </w:r>
    </w:p>
    <w:p w14:paraId="7407EA51" w14:textId="77777777" w:rsidR="005948A5" w:rsidRDefault="00000000">
      <w:pPr>
        <w:numPr>
          <w:ilvl w:val="0"/>
          <w:numId w:val="1"/>
        </w:numPr>
        <w:spacing w:after="126"/>
        <w:ind w:left="719" w:hanging="360"/>
      </w:pPr>
      <w:r>
        <w:t xml:space="preserve">Es un tipo de variable cuyo valor no puede cambiar una vez que se le ha asignado durante la ejecución del programa. En otras palabras, es un contenedor de datos que almacena un valor que permanece inmutable a lo largo de la ejecución del programa: </w:t>
      </w:r>
    </w:p>
    <w:p w14:paraId="6EB51A63" w14:textId="77777777" w:rsidR="005948A5" w:rsidRDefault="00000000">
      <w:pPr>
        <w:numPr>
          <w:ilvl w:val="1"/>
          <w:numId w:val="1"/>
        </w:numPr>
        <w:ind w:hanging="2414"/>
      </w:pPr>
      <w:r>
        <w:t xml:space="preserve">Variable </w:t>
      </w:r>
      <w:r>
        <w:tab/>
        <w:t xml:space="preserve">b) Clase </w:t>
      </w:r>
      <w:r>
        <w:tab/>
        <w:t xml:space="preserve">c) Función </w:t>
      </w:r>
      <w:r>
        <w:tab/>
        <w:t xml:space="preserve">d) </w:t>
      </w:r>
      <w:r w:rsidRPr="002261FE">
        <w:rPr>
          <w:highlight w:val="yellow"/>
        </w:rPr>
        <w:t>Constante</w:t>
      </w:r>
      <w:r>
        <w:t xml:space="preserve"> </w:t>
      </w:r>
    </w:p>
    <w:p w14:paraId="34C236A3" w14:textId="77777777" w:rsidR="005948A5" w:rsidRDefault="00000000">
      <w:pPr>
        <w:spacing w:after="76" w:line="259" w:lineRule="auto"/>
        <w:ind w:left="360" w:firstLine="0"/>
      </w:pPr>
      <w:r>
        <w:rPr>
          <w:sz w:val="14"/>
        </w:rPr>
        <w:t xml:space="preserve"> </w:t>
      </w:r>
    </w:p>
    <w:p w14:paraId="19B6C9A2" w14:textId="77777777" w:rsidR="005948A5" w:rsidRDefault="00000000">
      <w:pPr>
        <w:numPr>
          <w:ilvl w:val="0"/>
          <w:numId w:val="1"/>
        </w:numPr>
        <w:spacing w:after="126"/>
        <w:ind w:left="719" w:hanging="360"/>
      </w:pPr>
      <w:r>
        <w:t xml:space="preserve">Bloque de código que se define una vez y se puede ejecutar en cualquier momento que se necesite. Estos bloques de código se llaman al momento de que se ejecuta un evento como hacer clic, mover el </w:t>
      </w:r>
      <w:proofErr w:type="gramStart"/>
      <w:r>
        <w:t>mouse</w:t>
      </w:r>
      <w:proofErr w:type="gramEnd"/>
      <w:r>
        <w:t xml:space="preserve"> u otro: </w:t>
      </w:r>
    </w:p>
    <w:p w14:paraId="14620B18" w14:textId="77777777" w:rsidR="005948A5" w:rsidRDefault="00000000">
      <w:pPr>
        <w:numPr>
          <w:ilvl w:val="1"/>
          <w:numId w:val="1"/>
        </w:numPr>
        <w:ind w:hanging="2414"/>
      </w:pPr>
      <w:r>
        <w:t xml:space="preserve">Evento </w:t>
      </w:r>
      <w:r>
        <w:tab/>
        <w:t xml:space="preserve">b) </w:t>
      </w:r>
      <w:r w:rsidRPr="002261FE">
        <w:rPr>
          <w:highlight w:val="yellow"/>
        </w:rPr>
        <w:t>Función</w:t>
      </w:r>
      <w:r>
        <w:t xml:space="preserve"> </w:t>
      </w:r>
      <w:r>
        <w:tab/>
        <w:t xml:space="preserve">c) Clase </w:t>
      </w:r>
      <w:r>
        <w:tab/>
        <w:t xml:space="preserve">d) JS </w:t>
      </w:r>
    </w:p>
    <w:p w14:paraId="105056E3" w14:textId="77777777" w:rsidR="005948A5" w:rsidRDefault="00000000">
      <w:pPr>
        <w:spacing w:after="76" w:line="259" w:lineRule="auto"/>
        <w:ind w:left="0" w:firstLine="0"/>
      </w:pPr>
      <w:r>
        <w:rPr>
          <w:sz w:val="14"/>
        </w:rPr>
        <w:t xml:space="preserve"> </w:t>
      </w:r>
    </w:p>
    <w:p w14:paraId="7521FAA8" w14:textId="77777777" w:rsidR="005948A5" w:rsidRDefault="00000000">
      <w:pPr>
        <w:numPr>
          <w:ilvl w:val="0"/>
          <w:numId w:val="1"/>
        </w:numPr>
        <w:ind w:left="719" w:hanging="360"/>
      </w:pPr>
      <w:r>
        <w:t xml:space="preserve">Función matemática que permite generar un número aleatorio entre 50 -100 </w:t>
      </w:r>
    </w:p>
    <w:p w14:paraId="339A0814" w14:textId="77777777" w:rsidR="005948A5" w:rsidRDefault="00000000">
      <w:pPr>
        <w:numPr>
          <w:ilvl w:val="1"/>
          <w:numId w:val="1"/>
        </w:numPr>
        <w:spacing w:after="1"/>
        <w:ind w:hanging="2414"/>
      </w:pPr>
      <w:r>
        <w:t xml:space="preserve">b) </w:t>
      </w:r>
      <w:r>
        <w:tab/>
        <w:t xml:space="preserve">c) </w:t>
      </w:r>
    </w:p>
    <w:p w14:paraId="3734A349" w14:textId="57DBBDBB" w:rsidR="005948A5" w:rsidRDefault="00000000">
      <w:pPr>
        <w:spacing w:after="0"/>
        <w:ind w:left="843" w:firstLine="8000"/>
      </w:pPr>
      <w:r w:rsidRPr="002261FE">
        <w:t>d) Ninguna</w:t>
      </w:r>
      <w:r>
        <w:t xml:space="preserve"> </w:t>
      </w:r>
      <w:proofErr w:type="spellStart"/>
      <w:r>
        <w:t>Math.Random</w:t>
      </w:r>
      <w:proofErr w:type="spellEnd"/>
      <w:r>
        <w:t xml:space="preserve">()100+20 </w:t>
      </w:r>
      <w:r>
        <w:tab/>
      </w:r>
      <w:proofErr w:type="spellStart"/>
      <w:proofErr w:type="gramStart"/>
      <w:r w:rsidRPr="002261FE">
        <w:rPr>
          <w:highlight w:val="yellow"/>
        </w:rPr>
        <w:t>math.Random</w:t>
      </w:r>
      <w:proofErr w:type="spellEnd"/>
      <w:r w:rsidRPr="002261FE">
        <w:rPr>
          <w:highlight w:val="yellow"/>
        </w:rPr>
        <w:t>()*</w:t>
      </w:r>
      <w:proofErr w:type="gramEnd"/>
      <w:r w:rsidRPr="002261FE">
        <w:rPr>
          <w:highlight w:val="yellow"/>
        </w:rPr>
        <w:t>51+</w:t>
      </w:r>
      <w:proofErr w:type="gramStart"/>
      <w:r w:rsidRPr="002261FE">
        <w:rPr>
          <w:highlight w:val="yellow"/>
        </w:rPr>
        <w:t>50</w:t>
      </w:r>
      <w:r w:rsidR="002261FE">
        <w:t xml:space="preserve">  </w:t>
      </w:r>
      <w:r>
        <w:tab/>
      </w:r>
      <w:proofErr w:type="spellStart"/>
      <w:r>
        <w:t>Math.ceil</w:t>
      </w:r>
      <w:proofErr w:type="spellEnd"/>
      <w:proofErr w:type="gramEnd"/>
      <w:r>
        <w:t>(</w:t>
      </w:r>
      <w:proofErr w:type="spellStart"/>
      <w:r>
        <w:t>Math.random</w:t>
      </w:r>
      <w:proofErr w:type="spellEnd"/>
      <w:proofErr w:type="gramStart"/>
      <w:r>
        <w:t>()*</w:t>
      </w:r>
      <w:proofErr w:type="gramEnd"/>
      <w:r>
        <w:t xml:space="preserve">51*50 </w:t>
      </w:r>
    </w:p>
    <w:p w14:paraId="7968EDF3" w14:textId="77777777" w:rsidR="005948A5" w:rsidRDefault="00000000">
      <w:pPr>
        <w:spacing w:after="0" w:line="259" w:lineRule="auto"/>
        <w:ind w:left="0" w:firstLine="0"/>
      </w:pPr>
      <w:r>
        <w:rPr>
          <w:sz w:val="14"/>
        </w:rPr>
        <w:t xml:space="preserve"> </w:t>
      </w:r>
    </w:p>
    <w:sectPr w:rsidR="005948A5">
      <w:pgSz w:w="12240" w:h="15840"/>
      <w:pgMar w:top="763" w:right="872" w:bottom="109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F0008"/>
    <w:multiLevelType w:val="hybridMultilevel"/>
    <w:tmpl w:val="AFB2AF04"/>
    <w:lvl w:ilvl="0" w:tplc="9A8A27C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682BE6">
      <w:start w:val="1"/>
      <w:numFmt w:val="lowerLetter"/>
      <w:lvlText w:val="%2)"/>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45902">
      <w:start w:val="1"/>
      <w:numFmt w:val="lowerRoman"/>
      <w:lvlText w:val="%3"/>
      <w:lvlJc w:val="left"/>
      <w:pPr>
        <w:ind w:left="1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47106">
      <w:start w:val="1"/>
      <w:numFmt w:val="decimal"/>
      <w:lvlText w:val="%4"/>
      <w:lvlJc w:val="left"/>
      <w:pPr>
        <w:ind w:left="2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ECC1B4">
      <w:start w:val="1"/>
      <w:numFmt w:val="lowerLetter"/>
      <w:lvlText w:val="%5"/>
      <w:lvlJc w:val="left"/>
      <w:pPr>
        <w:ind w:left="3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5A627E">
      <w:start w:val="1"/>
      <w:numFmt w:val="lowerRoman"/>
      <w:lvlText w:val="%6"/>
      <w:lvlJc w:val="left"/>
      <w:pPr>
        <w:ind w:left="4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F2EF5C">
      <w:start w:val="1"/>
      <w:numFmt w:val="decimal"/>
      <w:lvlText w:val="%7"/>
      <w:lvlJc w:val="left"/>
      <w:pPr>
        <w:ind w:left="4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784B38">
      <w:start w:val="1"/>
      <w:numFmt w:val="lowerLetter"/>
      <w:lvlText w:val="%8"/>
      <w:lvlJc w:val="left"/>
      <w:pPr>
        <w:ind w:left="5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E6428">
      <w:start w:val="1"/>
      <w:numFmt w:val="lowerRoman"/>
      <w:lvlText w:val="%9"/>
      <w:lvlJc w:val="left"/>
      <w:pPr>
        <w:ind w:left="6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3211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A5"/>
    <w:rsid w:val="000D326F"/>
    <w:rsid w:val="002261FE"/>
    <w:rsid w:val="005948A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2D60"/>
  <w15:docId w15:val="{A05AA13D-701F-4627-9C00-876F402E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58" w:lineRule="auto"/>
      <w:ind w:left="370" w:hanging="10"/>
    </w:pPr>
    <w:rPr>
      <w:rFonts w:ascii="Calibri" w:eastAsia="Calibri" w:hAnsi="Calibri" w:cs="Calibri"/>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431</Words>
  <Characters>2374</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226384 - VICTOR EMANUEL TICURU AREVALO</cp:lastModifiedBy>
  <cp:revision>2</cp:revision>
  <dcterms:created xsi:type="dcterms:W3CDTF">2025-06-13T00:48:00Z</dcterms:created>
  <dcterms:modified xsi:type="dcterms:W3CDTF">2025-06-13T00:48:00Z</dcterms:modified>
</cp:coreProperties>
</file>