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274" w:rsidRPr="00FE432D" w:rsidRDefault="00B37494" w:rsidP="00327298">
      <w:pPr>
        <w:jc w:val="center"/>
        <w:rPr>
          <w:b/>
          <w:u w:val="single"/>
        </w:rPr>
      </w:pPr>
      <w:r>
        <w:rPr>
          <w:b/>
          <w:u w:val="single"/>
        </w:rPr>
        <w:t>Manual Usuario</w:t>
      </w:r>
      <w:r w:rsidR="00327298" w:rsidRPr="00FE432D">
        <w:rPr>
          <w:b/>
          <w:u w:val="single"/>
        </w:rPr>
        <w:t xml:space="preserve"> Modulo Facturación Electrónica Exportación</w:t>
      </w:r>
    </w:p>
    <w:p w:rsidR="00327298" w:rsidRDefault="00327298" w:rsidP="00327298">
      <w:pPr>
        <w:jc w:val="center"/>
      </w:pPr>
    </w:p>
    <w:p w:rsidR="00B37494" w:rsidRDefault="00B37494" w:rsidP="00B37494">
      <w:pPr>
        <w:pStyle w:val="Prrafodelista"/>
        <w:numPr>
          <w:ilvl w:val="0"/>
          <w:numId w:val="1"/>
        </w:numPr>
        <w:jc w:val="both"/>
      </w:pPr>
      <w:r>
        <w:t>En la ruta: Ventas-&gt;Transacciones-&gt;Entrada Transacción de Ventas:</w:t>
      </w:r>
    </w:p>
    <w:p w:rsidR="00B37494" w:rsidRDefault="003E0EFC" w:rsidP="003E0EFC">
      <w:pPr>
        <w:pStyle w:val="Prrafodelista"/>
        <w:jc w:val="center"/>
      </w:pPr>
      <w:r>
        <w:rPr>
          <w:noProof/>
          <w:lang w:eastAsia="es-VE"/>
        </w:rPr>
        <w:drawing>
          <wp:inline distT="0" distB="0" distL="0" distR="0" wp14:anchorId="7F26B55B" wp14:editId="20FE8763">
            <wp:extent cx="3943350" cy="29083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481" t="9552" r="16018" b="15019"/>
                    <a:stretch/>
                  </pic:blipFill>
                  <pic:spPr bwMode="auto">
                    <a:xfrm>
                      <a:off x="0" y="0"/>
                      <a:ext cx="3943350" cy="2908300"/>
                    </a:xfrm>
                    <a:prstGeom prst="rect">
                      <a:avLst/>
                    </a:prstGeom>
                    <a:ln>
                      <a:noFill/>
                    </a:ln>
                    <a:extLst>
                      <a:ext uri="{53640926-AAD7-44D8-BBD7-CCE9431645EC}">
                        <a14:shadowObscured xmlns:a14="http://schemas.microsoft.com/office/drawing/2010/main"/>
                      </a:ext>
                    </a:extLst>
                  </pic:spPr>
                </pic:pic>
              </a:graphicData>
            </a:graphic>
          </wp:inline>
        </w:drawing>
      </w:r>
    </w:p>
    <w:p w:rsidR="00327298" w:rsidRDefault="00B37494" w:rsidP="009B1736">
      <w:pPr>
        <w:pStyle w:val="Prrafodelista"/>
        <w:numPr>
          <w:ilvl w:val="1"/>
          <w:numId w:val="1"/>
        </w:numPr>
        <w:jc w:val="both"/>
      </w:pPr>
      <w:r>
        <w:t xml:space="preserve">En la ventana Entrada de transacción de Ventas, </w:t>
      </w:r>
      <w:r w:rsidR="003E0EFC">
        <w:t>llenar los siguientes campos:</w:t>
      </w:r>
    </w:p>
    <w:p w:rsidR="009B1736" w:rsidRDefault="009B1736" w:rsidP="009B1736">
      <w:pPr>
        <w:pStyle w:val="Prrafodelista"/>
        <w:numPr>
          <w:ilvl w:val="2"/>
          <w:numId w:val="1"/>
        </w:numPr>
        <w:jc w:val="both"/>
      </w:pPr>
      <w:r>
        <w:t xml:space="preserve">Tipo/Id. de tipo, seleccionar de la lista el tipo de transacción, y </w:t>
      </w:r>
      <w:r w:rsidR="00CB0060">
        <w:t>escribir</w:t>
      </w:r>
      <w:r>
        <w:t xml:space="preserve"> o buscar en la lupa el Id. de documento,</w:t>
      </w:r>
    </w:p>
    <w:p w:rsidR="009B1736" w:rsidRDefault="009B1736" w:rsidP="009B1736">
      <w:pPr>
        <w:pStyle w:val="Prrafodelista"/>
        <w:numPr>
          <w:ilvl w:val="2"/>
          <w:numId w:val="1"/>
        </w:numPr>
        <w:jc w:val="both"/>
      </w:pPr>
      <w:r>
        <w:t>Núm. De documento, la ventana lo llena automáticamente, sin embargo el usuario puedo buscar en la lupa, un numero de documento existente,</w:t>
      </w:r>
    </w:p>
    <w:p w:rsidR="009B1736" w:rsidRDefault="009B1736" w:rsidP="009B1736">
      <w:pPr>
        <w:pStyle w:val="Prrafodelista"/>
        <w:numPr>
          <w:ilvl w:val="2"/>
          <w:numId w:val="1"/>
        </w:numPr>
        <w:jc w:val="both"/>
      </w:pPr>
      <w:r>
        <w:t xml:space="preserve">Id. de cliente, indicar o seleccionar con la lupa el código del cliente, sin en la ficha del cliente se indica el Id. Documento predeterminado por tipo, el modulo validará si el cliente corresponde al Id. de documento seleccionado en el campo i., para esto debe ir a la ventana Mantenimiento de clientes, en la ruta: Ventas-&gt;Tarjetas-&gt;Cliente, </w:t>
      </w:r>
      <w:r w:rsidR="00083EFB">
        <w:t>indique el Id. de Cliente, y luego ir a</w:t>
      </w:r>
      <w:r>
        <w:t>l botón de acción Adicional</w:t>
      </w:r>
      <w:r w:rsidR="00083EFB">
        <w:t>, seleccionar Datos de Mantenimientos de Cliente, y presionar la flecha de expansión Id. Documento.</w:t>
      </w:r>
    </w:p>
    <w:p w:rsidR="009B1736" w:rsidRDefault="009B1736" w:rsidP="00083EFB">
      <w:pPr>
        <w:pStyle w:val="Prrafodelista"/>
        <w:ind w:left="2160"/>
        <w:jc w:val="both"/>
      </w:pPr>
      <w:r>
        <w:rPr>
          <w:noProof/>
          <w:lang w:eastAsia="es-VE"/>
        </w:rPr>
        <w:drawing>
          <wp:inline distT="0" distB="0" distL="0" distR="0" wp14:anchorId="0406A2E9" wp14:editId="7F9FFF0E">
            <wp:extent cx="3524250" cy="2609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185" t="11034" r="23426" b="21279"/>
                    <a:stretch/>
                  </pic:blipFill>
                  <pic:spPr bwMode="auto">
                    <a:xfrm>
                      <a:off x="0" y="0"/>
                      <a:ext cx="3524250" cy="2609850"/>
                    </a:xfrm>
                    <a:prstGeom prst="rect">
                      <a:avLst/>
                    </a:prstGeom>
                    <a:ln>
                      <a:noFill/>
                    </a:ln>
                    <a:extLst>
                      <a:ext uri="{53640926-AAD7-44D8-BBD7-CCE9431645EC}">
                        <a14:shadowObscured xmlns:a14="http://schemas.microsoft.com/office/drawing/2010/main"/>
                      </a:ext>
                    </a:extLst>
                  </pic:spPr>
                </pic:pic>
              </a:graphicData>
            </a:graphic>
          </wp:inline>
        </w:drawing>
      </w:r>
    </w:p>
    <w:p w:rsidR="00083EFB" w:rsidRDefault="00083EFB" w:rsidP="00083EFB">
      <w:pPr>
        <w:pStyle w:val="Prrafodelista"/>
        <w:numPr>
          <w:ilvl w:val="3"/>
          <w:numId w:val="1"/>
        </w:numPr>
        <w:jc w:val="both"/>
      </w:pPr>
      <w:r>
        <w:t>Seleccione el Tipo de Documento, según la lista desplegable,</w:t>
      </w:r>
    </w:p>
    <w:p w:rsidR="00083EFB" w:rsidRDefault="00083EFB" w:rsidP="00083EFB">
      <w:pPr>
        <w:pStyle w:val="Prrafodelista"/>
        <w:numPr>
          <w:ilvl w:val="3"/>
          <w:numId w:val="1"/>
        </w:numPr>
        <w:jc w:val="both"/>
      </w:pPr>
      <w:r>
        <w:t>Seleccione el Id. de documento con la lupa,</w:t>
      </w:r>
    </w:p>
    <w:p w:rsidR="00083EFB" w:rsidRDefault="00083EFB" w:rsidP="00083EFB">
      <w:pPr>
        <w:pStyle w:val="Prrafodelista"/>
        <w:numPr>
          <w:ilvl w:val="3"/>
          <w:numId w:val="1"/>
        </w:numPr>
        <w:jc w:val="both"/>
      </w:pPr>
      <w:r>
        <w:t xml:space="preserve">Si necesita eliminar, posiciónese en la línea a eliminar y presione el icono </w:t>
      </w:r>
      <w:r w:rsidR="00CB0060">
        <w:rPr>
          <w:noProof/>
          <w:lang w:eastAsia="es-VE"/>
        </w:rPr>
        <w:drawing>
          <wp:inline distT="0" distB="0" distL="0" distR="0" wp14:anchorId="447C20F2" wp14:editId="6908C279">
            <wp:extent cx="139700" cy="1460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3334" t="27174" r="44629" b="69038"/>
                    <a:stretch/>
                  </pic:blipFill>
                  <pic:spPr bwMode="auto">
                    <a:xfrm>
                      <a:off x="0" y="0"/>
                      <a:ext cx="139700" cy="146050"/>
                    </a:xfrm>
                    <a:prstGeom prst="rect">
                      <a:avLst/>
                    </a:prstGeom>
                    <a:ln>
                      <a:noFill/>
                    </a:ln>
                    <a:extLst>
                      <a:ext uri="{53640926-AAD7-44D8-BBD7-CCE9431645EC}">
                        <a14:shadowObscured xmlns:a14="http://schemas.microsoft.com/office/drawing/2010/main"/>
                      </a:ext>
                    </a:extLst>
                  </pic:spPr>
                </pic:pic>
              </a:graphicData>
            </a:graphic>
          </wp:inline>
        </w:drawing>
      </w:r>
      <w:r>
        <w:t>,</w:t>
      </w:r>
    </w:p>
    <w:p w:rsidR="00083EFB" w:rsidRDefault="00083EFB" w:rsidP="00083EFB">
      <w:pPr>
        <w:pStyle w:val="Prrafodelista"/>
        <w:numPr>
          <w:ilvl w:val="3"/>
          <w:numId w:val="1"/>
        </w:numPr>
        <w:jc w:val="both"/>
      </w:pPr>
      <w:r>
        <w:t>Seleccione el botón Aceptar, para guardar los cambios.</w:t>
      </w:r>
    </w:p>
    <w:p w:rsidR="00CD300D" w:rsidRDefault="00CD300D" w:rsidP="00083EFB">
      <w:pPr>
        <w:pStyle w:val="Prrafodelista"/>
        <w:numPr>
          <w:ilvl w:val="2"/>
          <w:numId w:val="1"/>
        </w:numPr>
        <w:jc w:val="both"/>
      </w:pPr>
      <w:r>
        <w:t>Indique en la ventana, los datos necesarios para registrar el documento,</w:t>
      </w:r>
    </w:p>
    <w:p w:rsidR="00CD300D" w:rsidRDefault="00CD300D" w:rsidP="00083EFB">
      <w:pPr>
        <w:pStyle w:val="Prrafodelista"/>
        <w:numPr>
          <w:ilvl w:val="2"/>
          <w:numId w:val="1"/>
        </w:numPr>
        <w:jc w:val="both"/>
      </w:pPr>
      <w:r>
        <w:lastRenderedPageBreak/>
        <w:t xml:space="preserve">Presione el botón de acción Adicional, seleccione FE EXP Datos </w:t>
      </w:r>
      <w:proofErr w:type="spellStart"/>
      <w:r>
        <w:t>Adic</w:t>
      </w:r>
      <w:proofErr w:type="spellEnd"/>
      <w:r>
        <w:t>., se visualizará la siguiente ventana, y debe llenar los campos:</w:t>
      </w:r>
    </w:p>
    <w:p w:rsidR="00CD300D" w:rsidRDefault="00CD300D" w:rsidP="00CD300D">
      <w:pPr>
        <w:pStyle w:val="Prrafodelista"/>
        <w:ind w:left="2160"/>
        <w:jc w:val="center"/>
      </w:pPr>
      <w:r>
        <w:rPr>
          <w:noProof/>
          <w:lang w:eastAsia="es-VE"/>
        </w:rPr>
        <w:drawing>
          <wp:inline distT="0" distB="0" distL="0" distR="0" wp14:anchorId="20F4EFC1" wp14:editId="6F9E7C54">
            <wp:extent cx="2273300" cy="2000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093" t="8399" r="41759" b="39723"/>
                    <a:stretch/>
                  </pic:blipFill>
                  <pic:spPr bwMode="auto">
                    <a:xfrm>
                      <a:off x="0" y="0"/>
                      <a:ext cx="2273300" cy="2000250"/>
                    </a:xfrm>
                    <a:prstGeom prst="rect">
                      <a:avLst/>
                    </a:prstGeom>
                    <a:ln>
                      <a:noFill/>
                    </a:ln>
                    <a:extLst>
                      <a:ext uri="{53640926-AAD7-44D8-BBD7-CCE9431645EC}">
                        <a14:shadowObscured xmlns:a14="http://schemas.microsoft.com/office/drawing/2010/main"/>
                      </a:ext>
                    </a:extLst>
                  </pic:spPr>
                </pic:pic>
              </a:graphicData>
            </a:graphic>
          </wp:inline>
        </w:drawing>
      </w:r>
    </w:p>
    <w:p w:rsidR="00CD300D" w:rsidRDefault="00CD300D" w:rsidP="00CD300D">
      <w:pPr>
        <w:pStyle w:val="Prrafodelista"/>
        <w:numPr>
          <w:ilvl w:val="3"/>
          <w:numId w:val="1"/>
        </w:numPr>
        <w:jc w:val="both"/>
      </w:pPr>
      <w:r>
        <w:t xml:space="preserve">Idioma del </w:t>
      </w:r>
      <w:proofErr w:type="spellStart"/>
      <w:r>
        <w:t>cbte</w:t>
      </w:r>
      <w:proofErr w:type="spellEnd"/>
      <w:r>
        <w:t>, seleccione de la lista desplegable,</w:t>
      </w:r>
    </w:p>
    <w:p w:rsidR="00CD300D" w:rsidRDefault="00CD300D" w:rsidP="00CD300D">
      <w:pPr>
        <w:pStyle w:val="Prrafodelista"/>
        <w:numPr>
          <w:ilvl w:val="3"/>
          <w:numId w:val="1"/>
        </w:numPr>
        <w:jc w:val="both"/>
      </w:pPr>
      <w:r>
        <w:t>Tipo de exportación, seleccione de la lista desplegable,</w:t>
      </w:r>
    </w:p>
    <w:p w:rsidR="00CD300D" w:rsidRDefault="00CD300D" w:rsidP="00CD300D">
      <w:pPr>
        <w:pStyle w:val="Prrafodelista"/>
        <w:numPr>
          <w:ilvl w:val="3"/>
          <w:numId w:val="1"/>
        </w:numPr>
        <w:jc w:val="both"/>
      </w:pPr>
      <w:r>
        <w:t xml:space="preserve">Id. </w:t>
      </w:r>
      <w:proofErr w:type="spellStart"/>
      <w:r>
        <w:t>incoterm</w:t>
      </w:r>
      <w:proofErr w:type="spellEnd"/>
      <w:r>
        <w:t xml:space="preserve">, indique el código </w:t>
      </w:r>
      <w:proofErr w:type="spellStart"/>
      <w:r>
        <w:t>incoterms</w:t>
      </w:r>
      <w:proofErr w:type="spellEnd"/>
      <w:r>
        <w:t>, este campo es obligatorio para los documentos tipo Factura y tipo exportación Productos.</w:t>
      </w:r>
    </w:p>
    <w:p w:rsidR="00CD300D" w:rsidRDefault="00CD300D" w:rsidP="00CD300D">
      <w:pPr>
        <w:pStyle w:val="Prrafodelista"/>
        <w:numPr>
          <w:ilvl w:val="3"/>
          <w:numId w:val="1"/>
        </w:numPr>
        <w:jc w:val="both"/>
      </w:pPr>
      <w:r>
        <w:t xml:space="preserve">Existen Permisos, </w:t>
      </w:r>
      <w:r w:rsidR="00D0630A">
        <w:t>escribir</w:t>
      </w:r>
      <w:r>
        <w:t xml:space="preserve"> S o N en caso de existir documentos aduanero de exportación, este campo es obligatorio para los documentos tipo Factura y tipo exportación Productos.  Se habilitará el botón Permisos si se indica S.</w:t>
      </w:r>
    </w:p>
    <w:p w:rsidR="00CD300D" w:rsidRDefault="00CD300D" w:rsidP="00CD300D">
      <w:pPr>
        <w:pStyle w:val="Prrafodelista"/>
        <w:numPr>
          <w:ilvl w:val="3"/>
          <w:numId w:val="1"/>
        </w:numPr>
        <w:jc w:val="both"/>
      </w:pPr>
      <w:r>
        <w:t>Botón Permisos:</w:t>
      </w:r>
      <w:r w:rsidR="00855A24">
        <w:t xml:space="preserve"> ingrese los campos:</w:t>
      </w:r>
    </w:p>
    <w:p w:rsidR="00855A24" w:rsidRDefault="00855A24" w:rsidP="00855A24">
      <w:pPr>
        <w:pStyle w:val="Prrafodelista"/>
        <w:ind w:left="2880"/>
        <w:jc w:val="center"/>
      </w:pPr>
      <w:r>
        <w:rPr>
          <w:noProof/>
          <w:lang w:eastAsia="es-VE"/>
        </w:rPr>
        <w:drawing>
          <wp:inline distT="0" distB="0" distL="0" distR="0" wp14:anchorId="0F5A0A61" wp14:editId="0C4CE829">
            <wp:extent cx="2222500" cy="1498600"/>
            <wp:effectExtent l="0" t="0" r="635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814" t="8564" r="42777" b="52569"/>
                    <a:stretch/>
                  </pic:blipFill>
                  <pic:spPr bwMode="auto">
                    <a:xfrm>
                      <a:off x="0" y="0"/>
                      <a:ext cx="2222500" cy="1498600"/>
                    </a:xfrm>
                    <a:prstGeom prst="rect">
                      <a:avLst/>
                    </a:prstGeom>
                    <a:ln>
                      <a:noFill/>
                    </a:ln>
                    <a:extLst>
                      <a:ext uri="{53640926-AAD7-44D8-BBD7-CCE9431645EC}">
                        <a14:shadowObscured xmlns:a14="http://schemas.microsoft.com/office/drawing/2010/main"/>
                      </a:ext>
                    </a:extLst>
                  </pic:spPr>
                </pic:pic>
              </a:graphicData>
            </a:graphic>
          </wp:inline>
        </w:drawing>
      </w:r>
    </w:p>
    <w:p w:rsidR="00855A24" w:rsidRDefault="00855A24" w:rsidP="00855A24">
      <w:pPr>
        <w:pStyle w:val="Prrafodelista"/>
        <w:numPr>
          <w:ilvl w:val="4"/>
          <w:numId w:val="1"/>
        </w:numPr>
        <w:jc w:val="both"/>
      </w:pPr>
      <w:r>
        <w:t xml:space="preserve">Permiso de embarque, </w:t>
      </w:r>
      <w:r w:rsidR="00D0630A">
        <w:t>escribir</w:t>
      </w:r>
      <w:r>
        <w:t xml:space="preserve"> el número del documento aduanero,</w:t>
      </w:r>
    </w:p>
    <w:p w:rsidR="00855A24" w:rsidRDefault="00855A24" w:rsidP="00855A24">
      <w:pPr>
        <w:pStyle w:val="Prrafodelista"/>
        <w:numPr>
          <w:ilvl w:val="4"/>
          <w:numId w:val="1"/>
        </w:numPr>
        <w:jc w:val="both"/>
      </w:pPr>
      <w:r>
        <w:t>País destino</w:t>
      </w:r>
      <w:r w:rsidR="00D0630A">
        <w:t>, escribir o seleccionar con la lupa el país indicado en el documento aduanero,</w:t>
      </w:r>
    </w:p>
    <w:p w:rsidR="00D0630A" w:rsidRDefault="00D0630A" w:rsidP="00855A24">
      <w:pPr>
        <w:pStyle w:val="Prrafodelista"/>
        <w:numPr>
          <w:ilvl w:val="4"/>
          <w:numId w:val="1"/>
        </w:numPr>
        <w:jc w:val="both"/>
      </w:pPr>
      <w:r>
        <w:t>Descripción, al indicar el país de origen se llenará automáticamente con la descripción del país.</w:t>
      </w:r>
    </w:p>
    <w:p w:rsidR="00CB0060" w:rsidRDefault="00CB0060" w:rsidP="00855A24">
      <w:pPr>
        <w:pStyle w:val="Prrafodelista"/>
        <w:numPr>
          <w:ilvl w:val="4"/>
          <w:numId w:val="1"/>
        </w:numPr>
        <w:jc w:val="both"/>
      </w:pPr>
      <w:r>
        <w:t xml:space="preserve">Para eliminar un registro, posiciónese en la línea y presione el </w:t>
      </w:r>
      <w:proofErr w:type="gramStart"/>
      <w:r>
        <w:t xml:space="preserve">icono </w:t>
      </w:r>
      <w:proofErr w:type="gramEnd"/>
      <w:r>
        <w:rPr>
          <w:noProof/>
          <w:lang w:eastAsia="es-VE"/>
        </w:rPr>
        <w:drawing>
          <wp:inline distT="0" distB="0" distL="0" distR="0" wp14:anchorId="447C20F2" wp14:editId="6908C279">
            <wp:extent cx="139700" cy="1460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3334" t="27174" r="44629" b="69038"/>
                    <a:stretch/>
                  </pic:blipFill>
                  <pic:spPr bwMode="auto">
                    <a:xfrm>
                      <a:off x="0" y="0"/>
                      <a:ext cx="139700" cy="146050"/>
                    </a:xfrm>
                    <a:prstGeom prst="rect">
                      <a:avLst/>
                    </a:prstGeom>
                    <a:ln>
                      <a:noFill/>
                    </a:ln>
                    <a:extLst>
                      <a:ext uri="{53640926-AAD7-44D8-BBD7-CCE9431645EC}">
                        <a14:shadowObscured xmlns:a14="http://schemas.microsoft.com/office/drawing/2010/main"/>
                      </a:ext>
                    </a:extLst>
                  </pic:spPr>
                </pic:pic>
              </a:graphicData>
            </a:graphic>
          </wp:inline>
        </w:drawing>
      </w:r>
      <w:r>
        <w:t>.</w:t>
      </w:r>
    </w:p>
    <w:p w:rsidR="00D0630A" w:rsidRDefault="00D0630A" w:rsidP="00881C0E">
      <w:pPr>
        <w:pStyle w:val="Prrafodelista"/>
        <w:numPr>
          <w:ilvl w:val="3"/>
          <w:numId w:val="1"/>
        </w:numPr>
        <w:jc w:val="both"/>
      </w:pPr>
      <w:r>
        <w:t xml:space="preserve">Botón Datos </w:t>
      </w:r>
      <w:proofErr w:type="spellStart"/>
      <w:r>
        <w:t>Adic</w:t>
      </w:r>
      <w:proofErr w:type="spellEnd"/>
      <w:r>
        <w:t xml:space="preserve">. Al </w:t>
      </w:r>
      <w:proofErr w:type="spellStart"/>
      <w:r>
        <w:t>cbte</w:t>
      </w:r>
      <w:proofErr w:type="spellEnd"/>
      <w:r>
        <w:t>,</w:t>
      </w:r>
      <w:r w:rsidRPr="00D0630A">
        <w:t xml:space="preserve"> </w:t>
      </w:r>
      <w:r>
        <w:t>Si el comprobante que intenta autorizar corresponde a un comprobante de exportación simple</w:t>
      </w:r>
      <w:r w:rsidR="00CB0060">
        <w:t xml:space="preserve"> </w:t>
      </w:r>
      <w:r>
        <w:t>según Resolución General N° 4133-E</w:t>
      </w:r>
      <w:r w:rsidR="00CB0060">
        <w:t>, debe llenar los campos de esta ventana</w:t>
      </w:r>
    </w:p>
    <w:p w:rsidR="00CB0060" w:rsidRDefault="00CB0060" w:rsidP="00CB0060">
      <w:pPr>
        <w:pStyle w:val="Prrafodelista"/>
        <w:ind w:left="2880"/>
        <w:jc w:val="center"/>
      </w:pPr>
      <w:r>
        <w:rPr>
          <w:noProof/>
          <w:lang w:eastAsia="es-VE"/>
        </w:rPr>
        <w:drawing>
          <wp:inline distT="0" distB="0" distL="0" distR="0" wp14:anchorId="313455BC" wp14:editId="4EF84CFB">
            <wp:extent cx="2203450" cy="1117600"/>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352" t="8070" r="43518" b="62944"/>
                    <a:stretch/>
                  </pic:blipFill>
                  <pic:spPr bwMode="auto">
                    <a:xfrm>
                      <a:off x="0" y="0"/>
                      <a:ext cx="2203450" cy="1117600"/>
                    </a:xfrm>
                    <a:prstGeom prst="rect">
                      <a:avLst/>
                    </a:prstGeom>
                    <a:ln>
                      <a:noFill/>
                    </a:ln>
                    <a:extLst>
                      <a:ext uri="{53640926-AAD7-44D8-BBD7-CCE9431645EC}">
                        <a14:shadowObscured xmlns:a14="http://schemas.microsoft.com/office/drawing/2010/main"/>
                      </a:ext>
                    </a:extLst>
                  </pic:spPr>
                </pic:pic>
              </a:graphicData>
            </a:graphic>
          </wp:inline>
        </w:drawing>
      </w:r>
    </w:p>
    <w:p w:rsidR="00CB0060" w:rsidRDefault="00CB0060" w:rsidP="00CB0060">
      <w:pPr>
        <w:pStyle w:val="Prrafodelista"/>
        <w:numPr>
          <w:ilvl w:val="4"/>
          <w:numId w:val="1"/>
        </w:numPr>
        <w:jc w:val="both"/>
      </w:pPr>
      <w:r>
        <w:t>Id, escribir el identi</w:t>
      </w:r>
      <w:r w:rsidRPr="00CB0060">
        <w:t>ficador de dato opcional</w:t>
      </w:r>
      <w:r>
        <w:t>,</w:t>
      </w:r>
    </w:p>
    <w:p w:rsidR="00CB0060" w:rsidRDefault="00CB0060" w:rsidP="00CB0060">
      <w:pPr>
        <w:pStyle w:val="Prrafodelista"/>
        <w:numPr>
          <w:ilvl w:val="4"/>
          <w:numId w:val="1"/>
        </w:numPr>
        <w:jc w:val="both"/>
      </w:pPr>
      <w:r>
        <w:t xml:space="preserve">Valor, escribir el </w:t>
      </w:r>
      <w:r w:rsidRPr="00CB0060">
        <w:t>Valo</w:t>
      </w:r>
      <w:r>
        <w:t>r que acompaña al identificador,</w:t>
      </w:r>
    </w:p>
    <w:p w:rsidR="00CB0060" w:rsidRDefault="00CB0060" w:rsidP="00CB0060">
      <w:pPr>
        <w:pStyle w:val="Prrafodelista"/>
        <w:numPr>
          <w:ilvl w:val="4"/>
          <w:numId w:val="1"/>
        </w:numPr>
        <w:jc w:val="both"/>
      </w:pPr>
      <w:r>
        <w:t xml:space="preserve">Para eliminar un registro, ubíquese en la línea y presione el icono </w:t>
      </w:r>
      <w:r>
        <w:rPr>
          <w:noProof/>
          <w:lang w:eastAsia="es-VE"/>
        </w:rPr>
        <w:drawing>
          <wp:inline distT="0" distB="0" distL="0" distR="0" wp14:anchorId="5971A780" wp14:editId="7833B7FB">
            <wp:extent cx="139700" cy="1460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3334" t="27174" r="44629" b="69038"/>
                    <a:stretch/>
                  </pic:blipFill>
                  <pic:spPr bwMode="auto">
                    <a:xfrm>
                      <a:off x="0" y="0"/>
                      <a:ext cx="139700" cy="14605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CB0060" w:rsidRDefault="00CB0060" w:rsidP="00CB0060">
      <w:pPr>
        <w:pStyle w:val="Prrafodelista"/>
        <w:numPr>
          <w:ilvl w:val="3"/>
          <w:numId w:val="1"/>
        </w:numPr>
        <w:jc w:val="both"/>
      </w:pPr>
      <w:r>
        <w:t>Presione el botón de acción:</w:t>
      </w:r>
    </w:p>
    <w:p w:rsidR="00CB0060" w:rsidRDefault="00CB0060" w:rsidP="00CB0060">
      <w:pPr>
        <w:pStyle w:val="Prrafodelista"/>
        <w:numPr>
          <w:ilvl w:val="4"/>
          <w:numId w:val="1"/>
        </w:numPr>
        <w:jc w:val="both"/>
      </w:pPr>
      <w:r>
        <w:t>Guardar, registra los cambios y cierra la ventana,</w:t>
      </w:r>
    </w:p>
    <w:p w:rsidR="00CB0060" w:rsidRDefault="00CB0060" w:rsidP="00CB0060">
      <w:pPr>
        <w:pStyle w:val="Prrafodelista"/>
        <w:numPr>
          <w:ilvl w:val="4"/>
          <w:numId w:val="1"/>
        </w:numPr>
        <w:jc w:val="both"/>
      </w:pPr>
      <w:r>
        <w:t>Borrar, limpia la ventana y deja la última información guardada,</w:t>
      </w:r>
    </w:p>
    <w:p w:rsidR="00CB0060" w:rsidRDefault="00CB0060" w:rsidP="00CB0060">
      <w:pPr>
        <w:pStyle w:val="Prrafodelista"/>
        <w:numPr>
          <w:ilvl w:val="4"/>
          <w:numId w:val="1"/>
        </w:numPr>
        <w:jc w:val="both"/>
      </w:pPr>
      <w:r>
        <w:lastRenderedPageBreak/>
        <w:t>Eliminar, limpia la ventana y elimina la información guardada.</w:t>
      </w:r>
    </w:p>
    <w:p w:rsidR="00CB0060" w:rsidRDefault="00253340" w:rsidP="00253340">
      <w:pPr>
        <w:pStyle w:val="Prrafodelista"/>
        <w:numPr>
          <w:ilvl w:val="2"/>
          <w:numId w:val="1"/>
        </w:numPr>
        <w:jc w:val="both"/>
      </w:pPr>
      <w:r>
        <w:t>Al gu</w:t>
      </w:r>
      <w:r w:rsidR="00DF1983">
        <w:t xml:space="preserve">ardar </w:t>
      </w:r>
      <w:r>
        <w:t>el documento de venta, se abrirá una nueva ventana para solicitar CAE, previamente se evalúa:</w:t>
      </w:r>
    </w:p>
    <w:p w:rsidR="00253340" w:rsidRDefault="00253340" w:rsidP="00253340">
      <w:pPr>
        <w:pStyle w:val="Prrafodelista"/>
        <w:numPr>
          <w:ilvl w:val="3"/>
          <w:numId w:val="1"/>
        </w:numPr>
        <w:jc w:val="both"/>
      </w:pPr>
      <w:r>
        <w:t>El Id de documento este configurado en el módulo de Facturación Electrónica,</w:t>
      </w:r>
    </w:p>
    <w:p w:rsidR="00253340" w:rsidRDefault="00253340" w:rsidP="00253340">
      <w:pPr>
        <w:pStyle w:val="Prrafodelista"/>
        <w:numPr>
          <w:ilvl w:val="3"/>
          <w:numId w:val="1"/>
        </w:numPr>
        <w:jc w:val="both"/>
      </w:pPr>
      <w:r>
        <w:t>El documento posea detalles de plan de impuesto</w:t>
      </w:r>
    </w:p>
    <w:p w:rsidR="00253340" w:rsidRDefault="00DF1983" w:rsidP="00DF1983">
      <w:pPr>
        <w:pStyle w:val="Prrafodelista"/>
        <w:ind w:left="2160"/>
        <w:jc w:val="center"/>
      </w:pPr>
      <w:r>
        <w:rPr>
          <w:noProof/>
          <w:lang w:eastAsia="es-VE"/>
        </w:rPr>
        <w:drawing>
          <wp:inline distT="0" distB="0" distL="0" distR="0" wp14:anchorId="155EBF33" wp14:editId="5B7FA4C0">
            <wp:extent cx="2800350" cy="25545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814" t="6917" r="26667" b="14361"/>
                    <a:stretch/>
                  </pic:blipFill>
                  <pic:spPr bwMode="auto">
                    <a:xfrm>
                      <a:off x="0" y="0"/>
                      <a:ext cx="2807693" cy="2561216"/>
                    </a:xfrm>
                    <a:prstGeom prst="rect">
                      <a:avLst/>
                    </a:prstGeom>
                    <a:ln>
                      <a:noFill/>
                    </a:ln>
                    <a:extLst>
                      <a:ext uri="{53640926-AAD7-44D8-BBD7-CCE9431645EC}">
                        <a14:shadowObscured xmlns:a14="http://schemas.microsoft.com/office/drawing/2010/main"/>
                      </a:ext>
                    </a:extLst>
                  </pic:spPr>
                </pic:pic>
              </a:graphicData>
            </a:graphic>
          </wp:inline>
        </w:drawing>
      </w:r>
    </w:p>
    <w:p w:rsidR="00DF1983" w:rsidRDefault="00DF1983" w:rsidP="00253340">
      <w:pPr>
        <w:pStyle w:val="Prrafodelista"/>
        <w:numPr>
          <w:ilvl w:val="2"/>
          <w:numId w:val="1"/>
        </w:numPr>
        <w:jc w:val="both"/>
      </w:pPr>
      <w:r>
        <w:t xml:space="preserve">Debe presionar el botón Solicitar, el modulo enviará la información del documento al </w:t>
      </w:r>
      <w:proofErr w:type="spellStart"/>
      <w:r w:rsidR="00EA4125">
        <w:t>ws</w:t>
      </w:r>
      <w:proofErr w:type="spellEnd"/>
      <w:r>
        <w:t xml:space="preserve"> de la AFIP, y </w:t>
      </w:r>
      <w:r w:rsidR="00EA4125">
        <w:t xml:space="preserve">este </w:t>
      </w:r>
      <w:r>
        <w:t>retornará:</w:t>
      </w:r>
    </w:p>
    <w:p w:rsidR="00DF1983" w:rsidRDefault="00DF1983" w:rsidP="00DF1983">
      <w:pPr>
        <w:pStyle w:val="Prrafodelista"/>
        <w:numPr>
          <w:ilvl w:val="3"/>
          <w:numId w:val="1"/>
        </w:numPr>
        <w:jc w:val="both"/>
      </w:pPr>
      <w:r>
        <w:t>Si los datos están correctos, se llenará en la ventana los siguientes campos:</w:t>
      </w:r>
    </w:p>
    <w:p w:rsidR="00DF1983" w:rsidRPr="00EA4125" w:rsidRDefault="00DF1983" w:rsidP="00DF1983">
      <w:pPr>
        <w:pStyle w:val="Prrafodelista"/>
        <w:numPr>
          <w:ilvl w:val="4"/>
          <w:numId w:val="1"/>
        </w:numPr>
        <w:jc w:val="both"/>
      </w:pPr>
      <w:r>
        <w:t xml:space="preserve">Id. Solicitud, </w:t>
      </w:r>
      <w:r>
        <w:rPr>
          <w:rFonts w:ascii="Arial" w:hAnsi="Arial" w:cs="Arial"/>
          <w:sz w:val="20"/>
          <w:szCs w:val="20"/>
        </w:rPr>
        <w:t>Identificador del requerimiento</w:t>
      </w:r>
      <w:r>
        <w:rPr>
          <w:rFonts w:ascii="Arial" w:hAnsi="Arial" w:cs="Arial"/>
          <w:sz w:val="20"/>
          <w:szCs w:val="20"/>
        </w:rPr>
        <w:t xml:space="preserve"> según el </w:t>
      </w:r>
      <w:proofErr w:type="spellStart"/>
      <w:r>
        <w:rPr>
          <w:rFonts w:ascii="Arial" w:hAnsi="Arial" w:cs="Arial"/>
          <w:sz w:val="20"/>
          <w:szCs w:val="20"/>
        </w:rPr>
        <w:t>ws</w:t>
      </w:r>
      <w:proofErr w:type="spellEnd"/>
      <w:r>
        <w:rPr>
          <w:rFonts w:ascii="Arial" w:hAnsi="Arial" w:cs="Arial"/>
          <w:sz w:val="20"/>
          <w:szCs w:val="20"/>
        </w:rPr>
        <w:t xml:space="preserve"> de la AFIP,</w:t>
      </w:r>
    </w:p>
    <w:p w:rsidR="00EA4125" w:rsidRPr="00DF1983" w:rsidRDefault="00EA4125" w:rsidP="00EA4125">
      <w:pPr>
        <w:pStyle w:val="Prrafodelista"/>
        <w:numPr>
          <w:ilvl w:val="4"/>
          <w:numId w:val="1"/>
        </w:numPr>
        <w:jc w:val="both"/>
      </w:pPr>
      <w:r>
        <w:rPr>
          <w:rFonts w:ascii="Arial" w:hAnsi="Arial" w:cs="Arial"/>
          <w:sz w:val="20"/>
          <w:szCs w:val="20"/>
        </w:rPr>
        <w:t>Reproceso,</w:t>
      </w:r>
      <w:r w:rsidRPr="00EA4125">
        <w:t xml:space="preserve"> </w:t>
      </w:r>
      <w:r w:rsidRPr="00EA4125">
        <w:rPr>
          <w:rFonts w:ascii="Arial" w:hAnsi="Arial" w:cs="Arial"/>
          <w:sz w:val="20"/>
          <w:szCs w:val="20"/>
        </w:rPr>
        <w:t>Indica si es un reproceso “S” o “N”</w:t>
      </w:r>
      <w:r>
        <w:rPr>
          <w:rFonts w:ascii="Arial" w:hAnsi="Arial" w:cs="Arial"/>
          <w:sz w:val="20"/>
          <w:szCs w:val="20"/>
        </w:rPr>
        <w:t>,</w:t>
      </w:r>
    </w:p>
    <w:p w:rsidR="00DF1983" w:rsidRPr="00EA4125" w:rsidRDefault="00DF1983" w:rsidP="00EA4125">
      <w:pPr>
        <w:pStyle w:val="Prrafodelista"/>
        <w:numPr>
          <w:ilvl w:val="4"/>
          <w:numId w:val="1"/>
        </w:numPr>
        <w:jc w:val="both"/>
      </w:pPr>
      <w:r>
        <w:rPr>
          <w:rFonts w:ascii="Arial" w:hAnsi="Arial" w:cs="Arial"/>
          <w:sz w:val="20"/>
          <w:szCs w:val="20"/>
        </w:rPr>
        <w:t xml:space="preserve">Estado, </w:t>
      </w:r>
      <w:r w:rsidR="00EA4125" w:rsidRPr="00EA4125">
        <w:rPr>
          <w:rFonts w:ascii="Arial" w:hAnsi="Arial" w:cs="Arial"/>
          <w:sz w:val="20"/>
          <w:szCs w:val="20"/>
        </w:rPr>
        <w:t>Resultado</w:t>
      </w:r>
      <w:r w:rsidR="00EA4125">
        <w:rPr>
          <w:rFonts w:ascii="Arial" w:hAnsi="Arial" w:cs="Arial"/>
          <w:sz w:val="20"/>
          <w:szCs w:val="20"/>
        </w:rPr>
        <w:t xml:space="preserve"> del requerimiento “A” aprobado o “R” rechazado,</w:t>
      </w:r>
    </w:p>
    <w:p w:rsidR="00EA4125" w:rsidRPr="00EA4125" w:rsidRDefault="00EA4125" w:rsidP="00026561">
      <w:pPr>
        <w:pStyle w:val="Prrafodelista"/>
        <w:numPr>
          <w:ilvl w:val="4"/>
          <w:numId w:val="1"/>
        </w:numPr>
        <w:jc w:val="both"/>
      </w:pPr>
      <w:r w:rsidRPr="00EA4125">
        <w:rPr>
          <w:rFonts w:ascii="Arial" w:hAnsi="Arial" w:cs="Arial"/>
          <w:sz w:val="20"/>
          <w:szCs w:val="20"/>
        </w:rPr>
        <w:t xml:space="preserve">Motivo, </w:t>
      </w:r>
      <w:r w:rsidRPr="00EA4125">
        <w:rPr>
          <w:rFonts w:ascii="Arial" w:hAnsi="Arial" w:cs="Arial"/>
          <w:sz w:val="20"/>
          <w:szCs w:val="20"/>
        </w:rPr>
        <w:t>Observaciones, motivo de rechazo según tabla de</w:t>
      </w:r>
      <w:r>
        <w:rPr>
          <w:rFonts w:ascii="Arial" w:hAnsi="Arial" w:cs="Arial"/>
          <w:sz w:val="20"/>
          <w:szCs w:val="20"/>
        </w:rPr>
        <w:t xml:space="preserve"> </w:t>
      </w:r>
      <w:r w:rsidRPr="00EA4125">
        <w:rPr>
          <w:rFonts w:ascii="Arial" w:hAnsi="Arial" w:cs="Arial"/>
          <w:sz w:val="20"/>
          <w:szCs w:val="20"/>
        </w:rPr>
        <w:t>motivos</w:t>
      </w:r>
      <w:r>
        <w:rPr>
          <w:rFonts w:ascii="Arial" w:hAnsi="Arial" w:cs="Arial"/>
          <w:sz w:val="20"/>
          <w:szCs w:val="20"/>
        </w:rPr>
        <w:t xml:space="preserve"> referencia de la AFIP,</w:t>
      </w:r>
    </w:p>
    <w:p w:rsidR="00EA4125" w:rsidRPr="00EA4125" w:rsidRDefault="00EA4125" w:rsidP="005D178C">
      <w:pPr>
        <w:pStyle w:val="Prrafodelista"/>
        <w:numPr>
          <w:ilvl w:val="4"/>
          <w:numId w:val="1"/>
        </w:numPr>
        <w:jc w:val="both"/>
      </w:pPr>
      <w:r w:rsidRPr="00EA4125">
        <w:rPr>
          <w:rFonts w:ascii="Arial" w:hAnsi="Arial" w:cs="Arial"/>
          <w:sz w:val="20"/>
          <w:szCs w:val="20"/>
        </w:rPr>
        <w:t xml:space="preserve">Número aprobado por AFIP, </w:t>
      </w:r>
      <w:r w:rsidRPr="00EA4125">
        <w:rPr>
          <w:rFonts w:ascii="Arial" w:hAnsi="Arial" w:cs="Arial"/>
          <w:sz w:val="20"/>
          <w:szCs w:val="20"/>
        </w:rPr>
        <w:t xml:space="preserve">Número del comprobante que se </w:t>
      </w:r>
      <w:r>
        <w:rPr>
          <w:rFonts w:ascii="Arial" w:hAnsi="Arial" w:cs="Arial"/>
          <w:sz w:val="20"/>
          <w:szCs w:val="20"/>
        </w:rPr>
        <w:t>autorizó,</w:t>
      </w:r>
    </w:p>
    <w:p w:rsidR="00EA4125" w:rsidRDefault="00EA4125" w:rsidP="005D178C">
      <w:pPr>
        <w:pStyle w:val="Prrafodelista"/>
        <w:numPr>
          <w:ilvl w:val="4"/>
          <w:numId w:val="1"/>
        </w:numPr>
        <w:jc w:val="both"/>
      </w:pPr>
      <w:r>
        <w:t xml:space="preserve">CAE asignado, </w:t>
      </w:r>
    </w:p>
    <w:p w:rsidR="00EA4125" w:rsidRDefault="00EA4125" w:rsidP="005D178C">
      <w:pPr>
        <w:pStyle w:val="Prrafodelista"/>
        <w:numPr>
          <w:ilvl w:val="4"/>
          <w:numId w:val="1"/>
        </w:numPr>
        <w:jc w:val="both"/>
      </w:pPr>
      <w:r>
        <w:t>Vencimiento CAE,</w:t>
      </w:r>
    </w:p>
    <w:p w:rsidR="00EA4125" w:rsidRDefault="00EA4125" w:rsidP="00EA4125">
      <w:pPr>
        <w:pStyle w:val="Prrafodelista"/>
        <w:numPr>
          <w:ilvl w:val="4"/>
          <w:numId w:val="1"/>
        </w:numPr>
        <w:jc w:val="both"/>
      </w:pPr>
      <w:r>
        <w:t xml:space="preserve">Código error, </w:t>
      </w:r>
      <w:r w:rsidRPr="00EA4125">
        <w:t>Información del error producido (0 – OK )</w:t>
      </w:r>
      <w:r>
        <w:t>,</w:t>
      </w:r>
    </w:p>
    <w:p w:rsidR="00FF7165" w:rsidRDefault="00EA4125" w:rsidP="00EA4125">
      <w:pPr>
        <w:pStyle w:val="Prrafodelista"/>
        <w:numPr>
          <w:ilvl w:val="4"/>
          <w:numId w:val="1"/>
        </w:numPr>
        <w:jc w:val="both"/>
      </w:pPr>
      <w:r>
        <w:t>Mensaje error, breve descripción del error producido en la AFIP,</w:t>
      </w:r>
    </w:p>
    <w:p w:rsidR="00EA4125" w:rsidRDefault="00EA4125" w:rsidP="00EA4125">
      <w:pPr>
        <w:pStyle w:val="Prrafodelista"/>
        <w:numPr>
          <w:ilvl w:val="3"/>
          <w:numId w:val="1"/>
        </w:numPr>
        <w:jc w:val="both"/>
      </w:pPr>
      <w:r>
        <w:t>Si hay error en los datos enviados, se llenará en la ventana los siguientes campos:</w:t>
      </w:r>
    </w:p>
    <w:p w:rsidR="00EA4125" w:rsidRDefault="00EA4125" w:rsidP="00EA4125">
      <w:pPr>
        <w:pStyle w:val="Prrafodelista"/>
        <w:numPr>
          <w:ilvl w:val="4"/>
          <w:numId w:val="1"/>
        </w:numPr>
        <w:jc w:val="both"/>
      </w:pPr>
      <w:r>
        <w:t>Id. Solicitud,</w:t>
      </w:r>
    </w:p>
    <w:p w:rsidR="00EA4125" w:rsidRDefault="00EA4125" w:rsidP="00EA4125">
      <w:pPr>
        <w:pStyle w:val="Prrafodelista"/>
        <w:numPr>
          <w:ilvl w:val="4"/>
          <w:numId w:val="1"/>
        </w:numPr>
        <w:jc w:val="both"/>
      </w:pPr>
      <w:r>
        <w:t>Estado,</w:t>
      </w:r>
    </w:p>
    <w:p w:rsidR="00EA4125" w:rsidRDefault="00EA4125" w:rsidP="00EA4125">
      <w:pPr>
        <w:pStyle w:val="Prrafodelista"/>
        <w:numPr>
          <w:ilvl w:val="4"/>
          <w:numId w:val="1"/>
        </w:numPr>
        <w:jc w:val="both"/>
      </w:pPr>
      <w:r>
        <w:t>Motivo,</w:t>
      </w:r>
    </w:p>
    <w:p w:rsidR="00EA4125" w:rsidRDefault="00EA4125" w:rsidP="00EA4125">
      <w:pPr>
        <w:pStyle w:val="Prrafodelista"/>
        <w:numPr>
          <w:ilvl w:val="4"/>
          <w:numId w:val="1"/>
        </w:numPr>
        <w:jc w:val="both"/>
      </w:pPr>
      <w:r>
        <w:t>Código error,</w:t>
      </w:r>
    </w:p>
    <w:p w:rsidR="00EA4125" w:rsidRDefault="00EA4125" w:rsidP="00EA4125">
      <w:pPr>
        <w:pStyle w:val="Prrafodelista"/>
        <w:numPr>
          <w:ilvl w:val="4"/>
          <w:numId w:val="1"/>
        </w:numPr>
        <w:jc w:val="both"/>
      </w:pPr>
      <w:r>
        <w:t>Mensaje error,</w:t>
      </w:r>
    </w:p>
    <w:p w:rsidR="00EA4125" w:rsidRDefault="00EA4125" w:rsidP="00EA4125">
      <w:pPr>
        <w:pStyle w:val="Prrafodelista"/>
        <w:numPr>
          <w:ilvl w:val="4"/>
          <w:numId w:val="1"/>
        </w:numPr>
        <w:jc w:val="both"/>
      </w:pPr>
      <w:r>
        <w:t>El usuario debe corregir y volver a solicitar CAE al documento.</w:t>
      </w:r>
    </w:p>
    <w:p w:rsidR="008F3AEE" w:rsidRDefault="008F3AEE" w:rsidP="008F3AEE">
      <w:pPr>
        <w:ind w:left="1416"/>
        <w:jc w:val="both"/>
      </w:pPr>
      <w:r>
        <w:t>Se debe tomar en cuenta:</w:t>
      </w:r>
    </w:p>
    <w:p w:rsidR="008F3AEE" w:rsidRDefault="008F3AEE" w:rsidP="008F3AEE">
      <w:pPr>
        <w:pStyle w:val="Prrafodelista"/>
        <w:numPr>
          <w:ilvl w:val="0"/>
          <w:numId w:val="3"/>
        </w:numPr>
        <w:jc w:val="both"/>
      </w:pPr>
      <w:r>
        <w:t>A</w:t>
      </w:r>
      <w:r w:rsidR="00EA4125">
        <w:t xml:space="preserve">l </w:t>
      </w:r>
      <w:r>
        <w:t xml:space="preserve">asignar el </w:t>
      </w:r>
      <w:proofErr w:type="spellStart"/>
      <w:r>
        <w:t>ws</w:t>
      </w:r>
      <w:proofErr w:type="spellEnd"/>
      <w:r>
        <w:t xml:space="preserve"> de AFIP el número de</w:t>
      </w:r>
      <w:r w:rsidR="00EA4125">
        <w:t xml:space="preserve"> CAE al documento</w:t>
      </w:r>
      <w:r>
        <w:t>, solo se puede contabilizar</w:t>
      </w:r>
      <w:r w:rsidR="00EA4125">
        <w:t xml:space="preserve">, </w:t>
      </w:r>
      <w:r>
        <w:t>es decir:</w:t>
      </w:r>
    </w:p>
    <w:p w:rsidR="00EA4125" w:rsidRDefault="008F3AEE" w:rsidP="008F3AEE">
      <w:pPr>
        <w:pStyle w:val="Prrafodelista"/>
        <w:numPr>
          <w:ilvl w:val="0"/>
          <w:numId w:val="5"/>
        </w:numPr>
        <w:jc w:val="both"/>
      </w:pPr>
      <w:r>
        <w:t>el documento no puede ser modificado</w:t>
      </w:r>
      <w:r w:rsidR="00EA4125">
        <w:t>,</w:t>
      </w:r>
    </w:p>
    <w:p w:rsidR="00EA4125" w:rsidRDefault="008F3AEE" w:rsidP="008F3AEE">
      <w:pPr>
        <w:pStyle w:val="Prrafodelista"/>
        <w:numPr>
          <w:ilvl w:val="0"/>
          <w:numId w:val="5"/>
        </w:numPr>
        <w:jc w:val="both"/>
      </w:pPr>
      <w:r>
        <w:t>el documento no puede ser eliminado,</w:t>
      </w:r>
    </w:p>
    <w:p w:rsidR="008F3AEE" w:rsidRDefault="008F3AEE" w:rsidP="008F3AEE">
      <w:pPr>
        <w:pStyle w:val="Prrafodelista"/>
        <w:numPr>
          <w:ilvl w:val="0"/>
          <w:numId w:val="5"/>
        </w:numPr>
        <w:jc w:val="both"/>
      </w:pPr>
      <w:r>
        <w:t>el documento no puede ser anulado,</w:t>
      </w:r>
    </w:p>
    <w:p w:rsidR="008F3AEE" w:rsidRDefault="008F3AEE" w:rsidP="008F3AEE">
      <w:pPr>
        <w:pStyle w:val="Prrafodelista"/>
        <w:numPr>
          <w:ilvl w:val="0"/>
          <w:numId w:val="5"/>
        </w:numPr>
        <w:jc w:val="both"/>
      </w:pPr>
      <w:r>
        <w:t>no se puede hacer transferencia de documento.</w:t>
      </w:r>
    </w:p>
    <w:p w:rsidR="008F3AEE" w:rsidRDefault="008F3AEE" w:rsidP="008F3AEE">
      <w:pPr>
        <w:pStyle w:val="Prrafodelista"/>
        <w:ind w:left="2484"/>
        <w:jc w:val="both"/>
      </w:pPr>
    </w:p>
    <w:p w:rsidR="008F3AEE" w:rsidRDefault="008F3AEE" w:rsidP="008F3AEE">
      <w:pPr>
        <w:pStyle w:val="Prrafodelista"/>
        <w:numPr>
          <w:ilvl w:val="0"/>
          <w:numId w:val="3"/>
        </w:numPr>
        <w:jc w:val="both"/>
      </w:pPr>
      <w:r>
        <w:t>Al momento de Contabilizar un lote de ventas,</w:t>
      </w:r>
    </w:p>
    <w:p w:rsidR="008F3AEE" w:rsidRDefault="008F3AEE" w:rsidP="008F3AEE">
      <w:pPr>
        <w:pStyle w:val="Prrafodelista"/>
        <w:numPr>
          <w:ilvl w:val="0"/>
          <w:numId w:val="6"/>
        </w:numPr>
        <w:jc w:val="both"/>
      </w:pPr>
      <w:r>
        <w:t>Si existe en el lote algún Id. de documento configurado para Facturación electrónica sin CAE, el modulo no permitirá contabilizar el lote.</w:t>
      </w:r>
      <w:bookmarkStart w:id="0" w:name="_GoBack"/>
      <w:bookmarkEnd w:id="0"/>
    </w:p>
    <w:sectPr w:rsidR="008F3AEE" w:rsidSect="00327298">
      <w:pgSz w:w="12240" w:h="15840"/>
      <w:pgMar w:top="426"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746C7"/>
    <w:multiLevelType w:val="hybridMultilevel"/>
    <w:tmpl w:val="F47E446A"/>
    <w:lvl w:ilvl="0" w:tplc="200A000F">
      <w:start w:val="1"/>
      <w:numFmt w:val="decimal"/>
      <w:lvlText w:val="%1."/>
      <w:lvlJc w:val="left"/>
      <w:pPr>
        <w:ind w:left="2484" w:hanging="360"/>
      </w:pPr>
      <w:rPr>
        <w:rFonts w:hint="default"/>
      </w:rPr>
    </w:lvl>
    <w:lvl w:ilvl="1" w:tplc="200A000F">
      <w:start w:val="1"/>
      <w:numFmt w:val="decimal"/>
      <w:lvlText w:val="%2."/>
      <w:lvlJc w:val="left"/>
      <w:pPr>
        <w:ind w:left="3204" w:hanging="360"/>
      </w:pPr>
      <w:rPr>
        <w:rFonts w:hint="default"/>
      </w:rPr>
    </w:lvl>
    <w:lvl w:ilvl="2" w:tplc="200A0005" w:tentative="1">
      <w:start w:val="1"/>
      <w:numFmt w:val="bullet"/>
      <w:lvlText w:val=""/>
      <w:lvlJc w:val="left"/>
      <w:pPr>
        <w:ind w:left="3924" w:hanging="360"/>
      </w:pPr>
      <w:rPr>
        <w:rFonts w:ascii="Wingdings" w:hAnsi="Wingdings" w:hint="default"/>
      </w:rPr>
    </w:lvl>
    <w:lvl w:ilvl="3" w:tplc="200A0001" w:tentative="1">
      <w:start w:val="1"/>
      <w:numFmt w:val="bullet"/>
      <w:lvlText w:val=""/>
      <w:lvlJc w:val="left"/>
      <w:pPr>
        <w:ind w:left="4644" w:hanging="360"/>
      </w:pPr>
      <w:rPr>
        <w:rFonts w:ascii="Symbol" w:hAnsi="Symbol" w:hint="default"/>
      </w:rPr>
    </w:lvl>
    <w:lvl w:ilvl="4" w:tplc="200A0003" w:tentative="1">
      <w:start w:val="1"/>
      <w:numFmt w:val="bullet"/>
      <w:lvlText w:val="o"/>
      <w:lvlJc w:val="left"/>
      <w:pPr>
        <w:ind w:left="5364" w:hanging="360"/>
      </w:pPr>
      <w:rPr>
        <w:rFonts w:ascii="Courier New" w:hAnsi="Courier New" w:cs="Courier New" w:hint="default"/>
      </w:rPr>
    </w:lvl>
    <w:lvl w:ilvl="5" w:tplc="200A0005" w:tentative="1">
      <w:start w:val="1"/>
      <w:numFmt w:val="bullet"/>
      <w:lvlText w:val=""/>
      <w:lvlJc w:val="left"/>
      <w:pPr>
        <w:ind w:left="6084" w:hanging="360"/>
      </w:pPr>
      <w:rPr>
        <w:rFonts w:ascii="Wingdings" w:hAnsi="Wingdings" w:hint="default"/>
      </w:rPr>
    </w:lvl>
    <w:lvl w:ilvl="6" w:tplc="200A0001" w:tentative="1">
      <w:start w:val="1"/>
      <w:numFmt w:val="bullet"/>
      <w:lvlText w:val=""/>
      <w:lvlJc w:val="left"/>
      <w:pPr>
        <w:ind w:left="6804" w:hanging="360"/>
      </w:pPr>
      <w:rPr>
        <w:rFonts w:ascii="Symbol" w:hAnsi="Symbol" w:hint="default"/>
      </w:rPr>
    </w:lvl>
    <w:lvl w:ilvl="7" w:tplc="200A0003" w:tentative="1">
      <w:start w:val="1"/>
      <w:numFmt w:val="bullet"/>
      <w:lvlText w:val="o"/>
      <w:lvlJc w:val="left"/>
      <w:pPr>
        <w:ind w:left="7524" w:hanging="360"/>
      </w:pPr>
      <w:rPr>
        <w:rFonts w:ascii="Courier New" w:hAnsi="Courier New" w:cs="Courier New" w:hint="default"/>
      </w:rPr>
    </w:lvl>
    <w:lvl w:ilvl="8" w:tplc="200A0005" w:tentative="1">
      <w:start w:val="1"/>
      <w:numFmt w:val="bullet"/>
      <w:lvlText w:val=""/>
      <w:lvlJc w:val="left"/>
      <w:pPr>
        <w:ind w:left="8244" w:hanging="360"/>
      </w:pPr>
      <w:rPr>
        <w:rFonts w:ascii="Wingdings" w:hAnsi="Wingdings" w:hint="default"/>
      </w:rPr>
    </w:lvl>
  </w:abstractNum>
  <w:abstractNum w:abstractNumId="1">
    <w:nsid w:val="55F27CF5"/>
    <w:multiLevelType w:val="hybridMultilevel"/>
    <w:tmpl w:val="32F89D3A"/>
    <w:lvl w:ilvl="0" w:tplc="200A000F">
      <w:start w:val="1"/>
      <w:numFmt w:val="decimal"/>
      <w:lvlText w:val="%1."/>
      <w:lvlJc w:val="left"/>
      <w:pPr>
        <w:ind w:left="2484" w:hanging="360"/>
      </w:pPr>
    </w:lvl>
    <w:lvl w:ilvl="1" w:tplc="200A0019" w:tentative="1">
      <w:start w:val="1"/>
      <w:numFmt w:val="lowerLetter"/>
      <w:lvlText w:val="%2."/>
      <w:lvlJc w:val="left"/>
      <w:pPr>
        <w:ind w:left="3204" w:hanging="360"/>
      </w:pPr>
    </w:lvl>
    <w:lvl w:ilvl="2" w:tplc="200A001B" w:tentative="1">
      <w:start w:val="1"/>
      <w:numFmt w:val="lowerRoman"/>
      <w:lvlText w:val="%3."/>
      <w:lvlJc w:val="right"/>
      <w:pPr>
        <w:ind w:left="3924" w:hanging="180"/>
      </w:pPr>
    </w:lvl>
    <w:lvl w:ilvl="3" w:tplc="200A000F" w:tentative="1">
      <w:start w:val="1"/>
      <w:numFmt w:val="decimal"/>
      <w:lvlText w:val="%4."/>
      <w:lvlJc w:val="left"/>
      <w:pPr>
        <w:ind w:left="4644" w:hanging="360"/>
      </w:pPr>
    </w:lvl>
    <w:lvl w:ilvl="4" w:tplc="200A0019" w:tentative="1">
      <w:start w:val="1"/>
      <w:numFmt w:val="lowerLetter"/>
      <w:lvlText w:val="%5."/>
      <w:lvlJc w:val="left"/>
      <w:pPr>
        <w:ind w:left="5364" w:hanging="360"/>
      </w:pPr>
    </w:lvl>
    <w:lvl w:ilvl="5" w:tplc="200A001B" w:tentative="1">
      <w:start w:val="1"/>
      <w:numFmt w:val="lowerRoman"/>
      <w:lvlText w:val="%6."/>
      <w:lvlJc w:val="right"/>
      <w:pPr>
        <w:ind w:left="6084" w:hanging="180"/>
      </w:pPr>
    </w:lvl>
    <w:lvl w:ilvl="6" w:tplc="200A000F" w:tentative="1">
      <w:start w:val="1"/>
      <w:numFmt w:val="decimal"/>
      <w:lvlText w:val="%7."/>
      <w:lvlJc w:val="left"/>
      <w:pPr>
        <w:ind w:left="6804" w:hanging="360"/>
      </w:pPr>
    </w:lvl>
    <w:lvl w:ilvl="7" w:tplc="200A0019" w:tentative="1">
      <w:start w:val="1"/>
      <w:numFmt w:val="lowerLetter"/>
      <w:lvlText w:val="%8."/>
      <w:lvlJc w:val="left"/>
      <w:pPr>
        <w:ind w:left="7524" w:hanging="360"/>
      </w:pPr>
    </w:lvl>
    <w:lvl w:ilvl="8" w:tplc="200A001B" w:tentative="1">
      <w:start w:val="1"/>
      <w:numFmt w:val="lowerRoman"/>
      <w:lvlText w:val="%9."/>
      <w:lvlJc w:val="right"/>
      <w:pPr>
        <w:ind w:left="8244" w:hanging="180"/>
      </w:pPr>
    </w:lvl>
  </w:abstractNum>
  <w:abstractNum w:abstractNumId="2">
    <w:nsid w:val="64A26F47"/>
    <w:multiLevelType w:val="hybridMultilevel"/>
    <w:tmpl w:val="811EE5C2"/>
    <w:lvl w:ilvl="0" w:tplc="200A000F">
      <w:start w:val="1"/>
      <w:numFmt w:val="decimal"/>
      <w:lvlText w:val="%1."/>
      <w:lvlJc w:val="left"/>
      <w:pPr>
        <w:ind w:left="1776" w:hanging="360"/>
      </w:p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3">
    <w:nsid w:val="68722FEF"/>
    <w:multiLevelType w:val="hybridMultilevel"/>
    <w:tmpl w:val="B6EC12A0"/>
    <w:lvl w:ilvl="0" w:tplc="200A0001">
      <w:start w:val="1"/>
      <w:numFmt w:val="bullet"/>
      <w:lvlText w:val=""/>
      <w:lvlJc w:val="left"/>
      <w:pPr>
        <w:ind w:left="2136" w:hanging="360"/>
      </w:pPr>
      <w:rPr>
        <w:rFonts w:ascii="Symbol" w:hAnsi="Symbol" w:hint="default"/>
      </w:rPr>
    </w:lvl>
    <w:lvl w:ilvl="1" w:tplc="200A000F">
      <w:start w:val="1"/>
      <w:numFmt w:val="decimal"/>
      <w:lvlText w:val="%2."/>
      <w:lvlJc w:val="left"/>
      <w:pPr>
        <w:ind w:left="2856" w:hanging="360"/>
      </w:pPr>
      <w:rPr>
        <w:rFonts w:hint="default"/>
      </w:rPr>
    </w:lvl>
    <w:lvl w:ilvl="2" w:tplc="200A0005" w:tentative="1">
      <w:start w:val="1"/>
      <w:numFmt w:val="bullet"/>
      <w:lvlText w:val=""/>
      <w:lvlJc w:val="left"/>
      <w:pPr>
        <w:ind w:left="3576" w:hanging="360"/>
      </w:pPr>
      <w:rPr>
        <w:rFonts w:ascii="Wingdings" w:hAnsi="Wingdings" w:hint="default"/>
      </w:rPr>
    </w:lvl>
    <w:lvl w:ilvl="3" w:tplc="200A0001" w:tentative="1">
      <w:start w:val="1"/>
      <w:numFmt w:val="bullet"/>
      <w:lvlText w:val=""/>
      <w:lvlJc w:val="left"/>
      <w:pPr>
        <w:ind w:left="4296" w:hanging="360"/>
      </w:pPr>
      <w:rPr>
        <w:rFonts w:ascii="Symbol" w:hAnsi="Symbol" w:hint="default"/>
      </w:rPr>
    </w:lvl>
    <w:lvl w:ilvl="4" w:tplc="200A0003" w:tentative="1">
      <w:start w:val="1"/>
      <w:numFmt w:val="bullet"/>
      <w:lvlText w:val="o"/>
      <w:lvlJc w:val="left"/>
      <w:pPr>
        <w:ind w:left="5016" w:hanging="360"/>
      </w:pPr>
      <w:rPr>
        <w:rFonts w:ascii="Courier New" w:hAnsi="Courier New" w:cs="Courier New" w:hint="default"/>
      </w:rPr>
    </w:lvl>
    <w:lvl w:ilvl="5" w:tplc="200A0005" w:tentative="1">
      <w:start w:val="1"/>
      <w:numFmt w:val="bullet"/>
      <w:lvlText w:val=""/>
      <w:lvlJc w:val="left"/>
      <w:pPr>
        <w:ind w:left="5736" w:hanging="360"/>
      </w:pPr>
      <w:rPr>
        <w:rFonts w:ascii="Wingdings" w:hAnsi="Wingdings" w:hint="default"/>
      </w:rPr>
    </w:lvl>
    <w:lvl w:ilvl="6" w:tplc="200A0001" w:tentative="1">
      <w:start w:val="1"/>
      <w:numFmt w:val="bullet"/>
      <w:lvlText w:val=""/>
      <w:lvlJc w:val="left"/>
      <w:pPr>
        <w:ind w:left="6456" w:hanging="360"/>
      </w:pPr>
      <w:rPr>
        <w:rFonts w:ascii="Symbol" w:hAnsi="Symbol" w:hint="default"/>
      </w:rPr>
    </w:lvl>
    <w:lvl w:ilvl="7" w:tplc="200A0003" w:tentative="1">
      <w:start w:val="1"/>
      <w:numFmt w:val="bullet"/>
      <w:lvlText w:val="o"/>
      <w:lvlJc w:val="left"/>
      <w:pPr>
        <w:ind w:left="7176" w:hanging="360"/>
      </w:pPr>
      <w:rPr>
        <w:rFonts w:ascii="Courier New" w:hAnsi="Courier New" w:cs="Courier New" w:hint="default"/>
      </w:rPr>
    </w:lvl>
    <w:lvl w:ilvl="8" w:tplc="200A0005" w:tentative="1">
      <w:start w:val="1"/>
      <w:numFmt w:val="bullet"/>
      <w:lvlText w:val=""/>
      <w:lvlJc w:val="left"/>
      <w:pPr>
        <w:ind w:left="7896" w:hanging="360"/>
      </w:pPr>
      <w:rPr>
        <w:rFonts w:ascii="Wingdings" w:hAnsi="Wingdings" w:hint="default"/>
      </w:rPr>
    </w:lvl>
  </w:abstractNum>
  <w:abstractNum w:abstractNumId="4">
    <w:nsid w:val="724F0076"/>
    <w:multiLevelType w:val="hybridMultilevel"/>
    <w:tmpl w:val="933A96AA"/>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75884332"/>
    <w:multiLevelType w:val="hybridMultilevel"/>
    <w:tmpl w:val="26DC3E2A"/>
    <w:lvl w:ilvl="0" w:tplc="200A000F">
      <w:start w:val="1"/>
      <w:numFmt w:val="decimal"/>
      <w:lvlText w:val="%1."/>
      <w:lvlJc w:val="left"/>
      <w:pPr>
        <w:ind w:left="2484" w:hanging="360"/>
      </w:pPr>
      <w:rPr>
        <w:rFonts w:hint="default"/>
      </w:rPr>
    </w:lvl>
    <w:lvl w:ilvl="1" w:tplc="200A000F">
      <w:start w:val="1"/>
      <w:numFmt w:val="decimal"/>
      <w:lvlText w:val="%2."/>
      <w:lvlJc w:val="left"/>
      <w:pPr>
        <w:ind w:left="3204" w:hanging="360"/>
      </w:pPr>
      <w:rPr>
        <w:rFonts w:hint="default"/>
      </w:rPr>
    </w:lvl>
    <w:lvl w:ilvl="2" w:tplc="200A0005" w:tentative="1">
      <w:start w:val="1"/>
      <w:numFmt w:val="bullet"/>
      <w:lvlText w:val=""/>
      <w:lvlJc w:val="left"/>
      <w:pPr>
        <w:ind w:left="3924" w:hanging="360"/>
      </w:pPr>
      <w:rPr>
        <w:rFonts w:ascii="Wingdings" w:hAnsi="Wingdings" w:hint="default"/>
      </w:rPr>
    </w:lvl>
    <w:lvl w:ilvl="3" w:tplc="200A0001" w:tentative="1">
      <w:start w:val="1"/>
      <w:numFmt w:val="bullet"/>
      <w:lvlText w:val=""/>
      <w:lvlJc w:val="left"/>
      <w:pPr>
        <w:ind w:left="4644" w:hanging="360"/>
      </w:pPr>
      <w:rPr>
        <w:rFonts w:ascii="Symbol" w:hAnsi="Symbol" w:hint="default"/>
      </w:rPr>
    </w:lvl>
    <w:lvl w:ilvl="4" w:tplc="200A0003" w:tentative="1">
      <w:start w:val="1"/>
      <w:numFmt w:val="bullet"/>
      <w:lvlText w:val="o"/>
      <w:lvlJc w:val="left"/>
      <w:pPr>
        <w:ind w:left="5364" w:hanging="360"/>
      </w:pPr>
      <w:rPr>
        <w:rFonts w:ascii="Courier New" w:hAnsi="Courier New" w:cs="Courier New" w:hint="default"/>
      </w:rPr>
    </w:lvl>
    <w:lvl w:ilvl="5" w:tplc="200A0005" w:tentative="1">
      <w:start w:val="1"/>
      <w:numFmt w:val="bullet"/>
      <w:lvlText w:val=""/>
      <w:lvlJc w:val="left"/>
      <w:pPr>
        <w:ind w:left="6084" w:hanging="360"/>
      </w:pPr>
      <w:rPr>
        <w:rFonts w:ascii="Wingdings" w:hAnsi="Wingdings" w:hint="default"/>
      </w:rPr>
    </w:lvl>
    <w:lvl w:ilvl="6" w:tplc="200A0001" w:tentative="1">
      <w:start w:val="1"/>
      <w:numFmt w:val="bullet"/>
      <w:lvlText w:val=""/>
      <w:lvlJc w:val="left"/>
      <w:pPr>
        <w:ind w:left="6804" w:hanging="360"/>
      </w:pPr>
      <w:rPr>
        <w:rFonts w:ascii="Symbol" w:hAnsi="Symbol" w:hint="default"/>
      </w:rPr>
    </w:lvl>
    <w:lvl w:ilvl="7" w:tplc="200A0003" w:tentative="1">
      <w:start w:val="1"/>
      <w:numFmt w:val="bullet"/>
      <w:lvlText w:val="o"/>
      <w:lvlJc w:val="left"/>
      <w:pPr>
        <w:ind w:left="7524" w:hanging="360"/>
      </w:pPr>
      <w:rPr>
        <w:rFonts w:ascii="Courier New" w:hAnsi="Courier New" w:cs="Courier New" w:hint="default"/>
      </w:rPr>
    </w:lvl>
    <w:lvl w:ilvl="8" w:tplc="200A0005" w:tentative="1">
      <w:start w:val="1"/>
      <w:numFmt w:val="bullet"/>
      <w:lvlText w:val=""/>
      <w:lvlJc w:val="left"/>
      <w:pPr>
        <w:ind w:left="8244"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298"/>
    <w:rsid w:val="00083EFB"/>
    <w:rsid w:val="00152F2D"/>
    <w:rsid w:val="00253340"/>
    <w:rsid w:val="00327298"/>
    <w:rsid w:val="003E0EFC"/>
    <w:rsid w:val="00477F57"/>
    <w:rsid w:val="00687B1A"/>
    <w:rsid w:val="00855A24"/>
    <w:rsid w:val="008F3AEE"/>
    <w:rsid w:val="008F6274"/>
    <w:rsid w:val="009B1736"/>
    <w:rsid w:val="00B37494"/>
    <w:rsid w:val="00C804CF"/>
    <w:rsid w:val="00CB0060"/>
    <w:rsid w:val="00CD300D"/>
    <w:rsid w:val="00D0630A"/>
    <w:rsid w:val="00DF1983"/>
    <w:rsid w:val="00EA4125"/>
    <w:rsid w:val="00FE432D"/>
    <w:rsid w:val="00FF716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6A9B4-74E3-4EA8-969A-DDFB0C40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7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680</Words>
  <Characters>3742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toro vásquez</dc:creator>
  <cp:keywords/>
  <dc:description/>
  <cp:lastModifiedBy>Lina toro vásquez</cp:lastModifiedBy>
  <cp:revision>4</cp:revision>
  <dcterms:created xsi:type="dcterms:W3CDTF">2018-09-26T20:55:00Z</dcterms:created>
  <dcterms:modified xsi:type="dcterms:W3CDTF">2018-09-27T15:34:00Z</dcterms:modified>
</cp:coreProperties>
</file>