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AI Handbook Platform — Decision Log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Waterkracht B.V. handbook platform · travels with the First Evaluation document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DRAFT — not yet reviewed by the team or submitted · prepared by Kyran Weijman, with Claude · 2026-10-19 · updated 2026-10-23</w:t>
      </w:r>
    </w:p>
    <w:p>
      <w:pPr>
        <w:pStyle w:val="Heading2"/>
        <w:spacing w:after="120" w:before="240"/>
      </w:pPr>
      <w:r>
        <w:t xml:space="preserve">Scope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entry per choice made since week 3, each stating what was tried or considered, what was chosen and why, and — for entries that followed a failure — what failed and what changed as a result. The one entry that pre-dates week 3 (the blueprint's appraise-before-translate departure) is kept at the top for completeness, since nothing in this project's own records logged it formally until now. This log travels with the First Evaluation document; both were due before the 12 October session and are produced today, 19 October, for the reasons the First Evaluation document states.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300"/>
        <w:gridCol w:w="2900"/>
        <w:gridCol w:w="1200"/>
      </w:tblGrid>
      <w:tr>
        <w:tc>
          <w:tcPr>
            <w:tcW w:type="dxa" w:w="1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Alternative(s) considered</w:t>
            </w:r>
          </w:p>
        </w:tc>
        <w:tc>
          <w:tcPr>
            <w:tcW w:type="dxa" w:w="2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this one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2026-09-14
(pre-week-3)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Appraise sources before translating them (blueprint §5 departure from the PRD's literal Dutch-example ordering)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PRD §5's own example order: translate → reliability/relevance check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Avoids translating a source that was going to be rejected anyway; authority and currency can be judged before translation. Logged formally here for the first time — it previously existed only as a note inside the blueprint itself.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knowledge store is flat files (raw/, wiki/, .jsonl logs), not a database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small embedded database (e.g. SQLite) for faster, more accurate retrieval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Protects two PRD promises that outrank retrieval speed at this size: non-programmer manual fallback (a researcher can open and hand-edit a text/markdown file; not true of a database file) and no new infrastructure beyond the existing wiki. Switch trigger recorded in the Knowledge Architecture document, §3.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Fetched source text is always treated as content to evaluate, never as an instruction to follow (D3 safety rule); any steering attempt is logged, not obeyed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Trust fetched text at face value, as the original 4-stage pipeline did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Closes a real prompt-injection risk once the pipeline started fetching arbitrary web/PDF/YouTube content automatically.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Lookup pulls the raw sources behind the top-matching wiki pages, not just the compressed page summary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Leave lookup answering from the wiki summary alone, as first built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course reference diagram ("SmartScope, LLM Wiki Architecture") showed a gap: a summary can drop detail the raw source still has. What changed: --lookup now ranks pages by keyword overlap, takes the top 3, and also returns their cited raw sources.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2026-10-07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Add/remove-source/page operations are gated by a password, explicitly documented in the code as an accidental-change guard, not real security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gate at all; or a real authentication mechanism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real auth system would be disproportionate for a single-researcher CLI tool; an undocumented gate would mislead whoever reads the code later into thinking it is secure. Naming the limitation in the code itself was the deciding factor.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Handbook_criteria.docx (the team's finalized AAOCC + content weights, 1–5 scale) becomes the single source of truth the running code reads, read fresh every run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 the code's own hardcoded weights; or adopt the PRD's 1–10 AAOCC scale instead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team had just finalized this document; wiring it in directly means Kyran can edit weights later without a code change. What this did NOT do: reconcile the PRD (still 1–10) or the older Strategies and criteria.docx (still different 1–5 weights) to match — left open below.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RESOLVED (for the code); reconciliation across documents is still OPEN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knock-out rule forces REJECT on a flagged false or unsupported critical claim, regardless of numeric scores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Rely on the weighted average alone (a bad claim could be outweighed by good scores elsewhere)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Directly implements the project's no-invented-claims hard requirement in code rather than leaving it to policy alone. What failed first: the combined quality-gate wording Kyran pasted didn't match the existing parser, and AAOCC-side critical criteria had no code support at all — both were added, not just the wording.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 website publishing stays a separate, manual, approval-gated step (publish_wiki.py + status: APPROVED in a page's frontmatter), even though the local wiki already saves every draft automatically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Auto-publish every saved wiki page to the public site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Preserves the no-page-without-human-approval hard requirement; automating this would have weakened that gate and needed the team's explicit sign-off first, not just a code change.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Adopt the already-built local wiki/raw store, together with its public GitHub Pages site (live 2026-10-19), as this project's LLM wiki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Treat the local store as an internal implementation detail only, with no architecture document of its own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store already does the job (stores every source and draft, serves lookups, backs a real published site); formalising the adoption is what the course asks for when a team adopts the LLM wiki — it is why the Knowledge Architecture document carries a version and date.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Protected terms (names that must never be mistranslated, e.g. "Waterkracht") live in an editable config file, not a hardcoded rule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Hardcode the "Waterkracht" fix directly in the prompt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 failed first: "Waterkracht" was being literally translated to "hydropower"; wrapping it in quotes in the question did not fix this. A config file lets Kyran add any future name without a code change, following the same pattern already used for Handbook_criteria.docx and wiki_password.txt.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RESOLVED; re-testing against a live AI run is still OPEN (named in the Build Plan, Phase 8)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pipeline's final decision and saved output are based on the mandatory revision pass (Stage 3b), never the first draft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 the original single-pass pipeline and only flag a failing draft for a human to fix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Live-tested with real AI calls: the first draft scored 3.62/5 (below gate); the revised draft scored 4.09/5 (above gate) with concrete, verified improvements, not just a different score.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2026-10-19
(today)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blueprint's confidentiality gate (a confidential flag on every source, checked before any model call) is named as a real, unimplemented gap rather than left unmentioned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Assume the protected_terms.txt naming fix already covers confidentiality (it does not — it protects spelling, not disclosure)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honest option once the code was actually checked line by line: no confidential field or check exists anywhere in either demo script. Queued as the first content fix in Build Plan Phase 10.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2026-10-19
(today)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Geopolitics and Trust &amp; AI Safety are missing from the live site's docs/handbook/, despite Geopolitics having been visibly published earlier in this same project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Assume the zip snapshot used for this check was simply stale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zip's own docs/handbook/index.md says "List generated 2026-10-19" and lists exactly 3 pages, none of them Geopolitics — consistent with publish_wiki.py's documented behaviour of dropping a page that is no longer marked APPROVED on its most recent run, not with a stale file. Suspected cause: Geopolitics's wiki-page frontmatter no longer reads status: APPROVED. Fix requires Kyran's explicit go-ahead before anything is pushed to the shared repo again. Update (2026-10-21): checked the live repo directly — docs/handbook/ now lists all 4 original pages again, including Geopolitics (commit “Publish handbook page 1: Geopolitics...”, dated roughly 2026-10-19/20), so its APPROVED status was restored and it was republished, independently of this project's own Claude sessions (cause not confirmed). Trust &amp; AI Safety is still not in docs/handbook/ at all — that part remains open and still needs a team decision (publish it, or confirm the “assess AI suppliers” substitution with the tutor) before anything else is pushed. Update (2026-10-23): Kyran provided the real Trust and AI Safety Word document; it was converted into a wiki page matching the Geopolitics page's format (status: APPROVED), the “assess AI suppliers” page was retired (status: SUPERSEDED in the wiki source, not deleted — restorable), and both changes were published to docs/handbook/ and pushed to the shared GitHub repo (main) with Kyran's explicit go-ahead. Confirmed live on the public site: all 4 pages now match weeks 2–5 (Geopolitics, Trust and AI Safety, SME knowledge gaps, AI use cases). This item is now fully resolved.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 (2026-10-23)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2026-10-19
(today, later)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a real claim register and a script-based quote-verification check (verify_claim_register()), rather than leaving the claim register as a named-but-unbuilt blueprint concept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Leave it queued for a later phase, as first logged a few hours earlier the same day when the First Evaluation's check C2 failed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write_draft()/revise_draft() now produce a claim_register (claim, quote, source_id, confidence) with the quote required verbatim from the labelled source text; verify_claim_register() — pure script, no AI call — re-checks each quote against the real saved source text (EXACT / CLOSE / NOT FOUND), and main() now forces REJECT on a quote not found in a source with real saved text. No-AI unit test: 6/6 crafted cases classified correctly. Live test: 4/4 claim-register entries from the final revised draft matched EXACT. Built identically in both demo scripts; the pre-existing handbook_demo_codex.py bug in revise_draft()'s run_agent() call signature was found and fixed as part of this same change. First Evaluation C2 now reads PASS.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2026-10-19
(today, later)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Make the stored-knowledge lookup passage-level (split_into_passages(), a ranked [PASSAGE: id] shortlist, and a parsed "PASSAGE USED" line logged as passages_considered/passages_used), rather than leaving the lookup log at page/source level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Leave it queued for a later phase, as first logged a few hours earlier the same day when the First Evaluation's check C1 failed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run_lookup() now splits stored wiki pages and raw sources into ~600-character passages, ranks them by keyword overlap, shows the model up to 8 labelled passages, and requires it to name which it used — parsed into the log rather than left inside free text. Live test: a lookup question considered 8 of 44 available passages and the log correctly recorded the 2 the model actually named. Built identically in both demo scripts. First Evaluation C1 now reads PASS.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RESOLVED</w:t>
            </w:r>
          </w:p>
        </w:tc>
      </w:tr>
    </w:tbl>
    <w:p>
      <w:pPr>
        <w:pStyle w:val="Heading2"/>
        <w:spacing w:after="120" w:before="240"/>
      </w:pPr>
      <w:r>
        <w:t xml:space="preserve">Still open, carried forward (not new choices, just not yet decided)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AAOCC/confidence-scale reconciliation across the PRD (1–10), Strategies and criteria.docx (1–5, older weights) and Handbook_criteria.docx (1–5, current weights) — a team decision, not a code change. The AI model/provider is still TBD everywhere it is mentioned. Where confidential material should actually be stored is still undecided, separately from whether it reaches a model call (which is item 2026-10-19 above). No real SME-manager ratings exist yet against the PRD §9 target. The Dutch-source pipeline has not been exercised end-to-end against a real Dutch source.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2026-10-19T16:33:10.396Z</dcterms:created>
  <dcterms:modified xsi:type="dcterms:W3CDTF">2026-10-19T16:33:10.396Z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