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873450">
        <w:trPr>
          <w:trHeight w:val="7767"/>
        </w:trPr>
        <w:tc>
          <w:tcPr>
            <w:tcW w:w="7654" w:type="dxa"/>
          </w:tcPr>
          <w:p w14:paraId="21DA10F8" w14:textId="221A93B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4D5023B5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2A9168CB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00DDE974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3381122E" w:rsidR="00BA240A" w:rsidRDefault="00D14047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4098D24" wp14:editId="1C85FB77">
                  <wp:simplePos x="0" y="0"/>
                  <wp:positionH relativeFrom="column">
                    <wp:posOffset>701932</wp:posOffset>
                  </wp:positionH>
                  <wp:positionV relativeFrom="paragraph">
                    <wp:posOffset>116975</wp:posOffset>
                  </wp:positionV>
                  <wp:extent cx="3251200" cy="3251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1F218" w14:textId="49F0BCA0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45634D41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6E4D452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5642E97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3317F2D5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5C60D05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1676B7CA" w:rsidR="00554BBC" w:rsidRPr="00076EC7" w:rsidRDefault="00791AC3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0FDD9C0E">
                      <wp:simplePos x="0" y="0"/>
                      <wp:positionH relativeFrom="column">
                        <wp:posOffset>256284</wp:posOffset>
                      </wp:positionH>
                      <wp:positionV relativeFrom="paragraph">
                        <wp:posOffset>276225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278C4E" w14:textId="1EAD388F" w:rsidR="00791AC3" w:rsidRPr="00791AC3" w:rsidRDefault="00791AC3" w:rsidP="00791AC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  <w:lang w:eastAsia="en-GB"/>
                                    </w:rPr>
                                  </w:pP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Hi Shubham, this is just a dose of d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aily motivation to encourage and inspire you to be all that you can be. Reading a quote daily can change the direction of your entire day!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  <w:r w:rsidRPr="00791AC3">
                                    <w:rPr>
                                      <w:rFonts w:ascii="dejavu serif" w:eastAsia="Times New Roman" w:hAnsi="dejavu serif" w:cs="Times New Roman"/>
                                      <w:color w:val="000000"/>
                                      <w:lang w:eastAsia="en-GB"/>
                                    </w:rPr>
                                    <w:br/>
                                  </w:r>
                                </w:p>
                                <w:p w14:paraId="3359249A" w14:textId="2BE569F1" w:rsidR="00EE6E96" w:rsidRPr="00A73203" w:rsidRDefault="00EE6E96" w:rsidP="00791AC3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color w:val="833C0B" w:themeColor="accent2" w:themeShade="8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0.2pt;margin-top:21.75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" fillcolor="#ffc000" strokecolor="black [1600]" strokeweight="1pt">
                      <v:stroke joinstyle="miter"/>
                      <v:textbox>
                        <w:txbxContent>
                          <w:p w14:paraId="16278C4E" w14:textId="1EAD388F" w:rsidR="00791AC3" w:rsidRPr="00791AC3" w:rsidRDefault="00791AC3" w:rsidP="00791AC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Hi Shubham, this is just a dose of d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aily motivation to encourage and inspire you to be all that you can be. Reading a quote daily can change the direction of your entire day!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 </w:t>
                            </w:r>
                            <w:r w:rsidRPr="00791AC3">
                              <w:rPr>
                                <w:rFonts w:ascii="dejavu serif" w:eastAsia="Times New Roman" w:hAnsi="dejavu serif" w:cs="Times New Roman"/>
                                <w:color w:val="000000"/>
                                <w:lang w:eastAsia="en-GB"/>
                              </w:rPr>
                              <w:br/>
                            </w:r>
                          </w:p>
                          <w:p w14:paraId="3359249A" w14:textId="2BE569F1" w:rsidR="00EE6E96" w:rsidRPr="00A73203" w:rsidRDefault="00EE6E96" w:rsidP="00791AC3">
                            <w:pPr>
                              <w:jc w:val="center"/>
                              <w:rPr>
                                <w:rFonts w:ascii="Chalkboard SE" w:hAnsi="Chalkboard SE"/>
                                <w:color w:val="833C0B" w:themeColor="accent2" w:themeShade="80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4047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5D16F445">
                  <wp:simplePos x="0" y="0"/>
                  <wp:positionH relativeFrom="column">
                    <wp:posOffset>677991</wp:posOffset>
                  </wp:positionH>
                  <wp:positionV relativeFrom="paragraph">
                    <wp:posOffset>1421157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873450">
        <w:trPr>
          <w:trHeight w:val="2259"/>
        </w:trPr>
        <w:tc>
          <w:tcPr>
            <w:tcW w:w="7654" w:type="dxa"/>
          </w:tcPr>
          <w:p w14:paraId="2353399B" w14:textId="18F95FD0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17AA6CEA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0D1E767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873450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873450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8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">
    <w:altName w:val="Cambria"/>
    <w:panose1 w:val="020B0604020202020204"/>
    <w:charset w:val="00"/>
    <w:family w:val="roman"/>
    <w:notTrueType/>
    <w:pitch w:val="default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063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C11C7"/>
    <w:rsid w:val="001D15C3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672132"/>
    <w:rsid w:val="00770DA4"/>
    <w:rsid w:val="00791AC3"/>
    <w:rsid w:val="008521DA"/>
    <w:rsid w:val="00873450"/>
    <w:rsid w:val="00890E8F"/>
    <w:rsid w:val="009674D7"/>
    <w:rsid w:val="009869FD"/>
    <w:rsid w:val="00987F95"/>
    <w:rsid w:val="00A23B31"/>
    <w:rsid w:val="00A36106"/>
    <w:rsid w:val="00A73203"/>
    <w:rsid w:val="00A86AE2"/>
    <w:rsid w:val="00B05FC9"/>
    <w:rsid w:val="00B30555"/>
    <w:rsid w:val="00B30C6C"/>
    <w:rsid w:val="00B701C4"/>
    <w:rsid w:val="00BA240A"/>
    <w:rsid w:val="00BF04A9"/>
    <w:rsid w:val="00BF5CE9"/>
    <w:rsid w:val="00C35390"/>
    <w:rsid w:val="00C57C1C"/>
    <w:rsid w:val="00D14047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EE6E96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91AC3"/>
    <w:rPr>
      <w:i/>
      <w:iCs/>
    </w:rPr>
  </w:style>
  <w:style w:type="character" w:customStyle="1" w:styleId="apple-converted-space">
    <w:name w:val="apple-converted-space"/>
    <w:basedOn w:val="DefaultParagraphFont"/>
    <w:rsid w:val="0079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2022-02-05T03:30:00Z</cp:lastPrinted>
  <dcterms:created xsi:type="dcterms:W3CDTF">2022-02-04T19:41:00Z</dcterms:created>
  <dcterms:modified xsi:type="dcterms:W3CDTF">2022-03-04T13:09:00Z</dcterms:modified>
</cp:coreProperties>
</file>