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widowControl/>
        <w:ind w:left="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Задача 2 (Аналитическая)</w:t>
      </w:r>
    </w:p>
    <w:p>
      <w:pPr>
        <w:pStyle w:val="Style22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: Принципиальные отличия магазинов типа «Пятерочка» и «Ашан»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83"/>
        <w:gridCol w:w="3300"/>
        <w:gridCol w:w="2145"/>
        <w:gridCol w:w="2410"/>
      </w:tblGrid>
      <w:tr>
        <w:trPr/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Отличие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keepNext w:val="true"/>
              <w:widowControl/>
              <w:spacing w:before="120" w:after="120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«Пятерочка»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keepNext w:val="true"/>
              <w:widowControl/>
              <w:spacing w:before="120" w:after="120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«Ашан»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keepNext w:val="true"/>
              <w:widowControl/>
              <w:spacing w:before="120" w:after="120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Причина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  <w:lang w:val="ru-RU"/>
              </w:rPr>
              <w:t>Ассортимент (кол-во различных артикулов)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  <w:lang w:val="ru-RU"/>
              </w:rPr>
              <w:t>5-6 тыс.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  <w:lang w:val="ru-RU"/>
              </w:rPr>
              <w:t>20-30 тыс.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Предпочтения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лидирующей группы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клиентов среди покупателей магазина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Средний чек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50 руб.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000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руб.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Предпочтения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лидирующей группы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клиентов среди покупателей магазина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Клиенты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1. Т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е, кто приобретают что-то для немедленного потребления.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покупающие готовую еду или напитки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)</w:t>
            </w:r>
          </w:p>
          <w:p>
            <w:pPr>
              <w:pStyle w:val="Style17"/>
              <w:widowControl/>
              <w:spacing w:before="0" w:after="150"/>
              <w:ind w:left="0" w:right="0" w:hanging="0"/>
              <w:jc w:val="left"/>
              <w:rPr>
                <w:rFonts w:ascii="Times New Roman" w:hAnsi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2. Т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 xml:space="preserve">е, кто раз в неделю закупают большую часть необходимых товаров в супермаркете,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а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 xml:space="preserve"> в «магазин у дома» ходят только за скоропортящимися продуктами: хлебом, молоком, овощами и фруктами.</w:t>
            </w:r>
          </w:p>
          <w:p>
            <w:pPr>
              <w:pStyle w:val="Style17"/>
              <w:widowControl/>
              <w:spacing w:before="0" w:after="150"/>
              <w:ind w:left="0" w:right="0" w:hanging="0"/>
              <w:jc w:val="left"/>
              <w:rPr>
                <w:rFonts w:ascii="Times New Roman" w:hAnsi="Times New Roman"/>
                <w:i/>
                <w:i/>
                <w:iCs/>
                <w:sz w:val="26"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3. П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 xml:space="preserve">отребители, совершающие поблизости с домом все свои покупки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(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 xml:space="preserve">пенсионеры, интенсивно работающие мужчины и женщины, не имеющие времени на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6"/>
              </w:rPr>
              <w:t>поездку в супермаркет)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Те, кто затаривается на неделю-месяц, приезжают за широким ассортиментом продукции и ее большим количеством.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Размер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~500-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1000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м кв.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0-15-20 тыс.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м кв.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Обслуживающий персонал 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0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 xml:space="preserve"> чел.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1000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 xml:space="preserve"> чел.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Times New Roman" w:hAnsi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Площадь магазина, количество товара и количество покупателей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Обслуживание клиентов в день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600-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1000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чел.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~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 xml:space="preserve">6000-1000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чел.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Площадь магазина и число касс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Часы пик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>В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 xml:space="preserve"> «спальнике» с 17:00 до 21:0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 xml:space="preserve">0,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 xml:space="preserve">в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</w:rPr>
              <w:t xml:space="preserve">офисных районах </w:t>
            </w:r>
            <w:r>
              <w:rPr>
                <w:rFonts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 xml:space="preserve">— с 12:00 и до 16:00. 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>с 17:00 до 21:0</w:t>
            </w:r>
            <w:r>
              <w:rPr>
                <w:rFonts w:ascii="Times New Roman" w:hAnsi="Times New Roman"/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4"/>
                <w:szCs w:val="26"/>
              </w:rPr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Особенность расположения магазина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Количество работающих касс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В будни 1-2 кассы, в выходные 2-4 кассы.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50 касс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Поток покупателей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Приманка для покупателя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Промо и рекламные акции, в основном на продукты с коротким сроком годности.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Широкий ассортимент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Особенность типа магазина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ind w:left="0" w:right="-340" w:hanging="0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Радиус расположения потенциальных покупателей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1-1,5 км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5-8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км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Пешая или транспортная доступность</w:t>
            </w:r>
          </w:p>
        </w:tc>
      </w:tr>
      <w:tr>
        <w:trPr/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Время на осуществление покупок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Быстрые покупки (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~20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мин.)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В 2-3 раза больше, чем в магазинах «у дома»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Различный объем покупаемого товара</w:t>
            </w:r>
          </w:p>
        </w:tc>
      </w:tr>
    </w:tbl>
    <w:p>
      <w:pPr>
        <w:pStyle w:val="Normal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Таким образом, магазины у дома почти не составляют друг другу конкуренции,  так как цель магазинов типа «Пятерочка»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дать возможность совершать быстро небольшие покупки, что почти невозможно в «Ашане». С другой стороны, «Ашан» выигрывает в случае, когда необходимо много закупить различных товаров с длинным сроком использования. Исходя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из различных целей покупателей и их расположения (а также расположения прямых конкурентов), определяется расположение магазина, его площадь, ассортимент,  скорость обслуживания и другое, что было освещено в таблице выше.</w:t>
      </w:r>
    </w:p>
    <w:p>
      <w:pPr>
        <w:pStyle w:val="Normal"/>
        <w:widowControl/>
        <w:ind w:left="0" w:right="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Главные показатели необходимого количества магазинов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ab/>
        <w:t>Отметим,</w:t>
      </w:r>
      <w:r>
        <w:rPr>
          <w:rFonts w:ascii="Times New Roman" w:hAnsi="Times New Roman"/>
          <w:sz w:val="26"/>
          <w:szCs w:val="26"/>
        </w:rPr>
        <w:t xml:space="preserve"> что лимитирующими факторами </w:t>
      </w:r>
      <w:r>
        <w:rPr>
          <w:rFonts w:ascii="Times New Roman" w:hAnsi="Times New Roman"/>
          <w:sz w:val="26"/>
          <w:szCs w:val="26"/>
        </w:rPr>
        <w:t xml:space="preserve">работы магазина </w:t>
      </w:r>
      <w:r>
        <w:rPr>
          <w:rFonts w:ascii="Times New Roman" w:hAnsi="Times New Roman"/>
          <w:sz w:val="26"/>
          <w:szCs w:val="26"/>
        </w:rPr>
        <w:t xml:space="preserve">могут быть пропускная способность клиентов в часы пик </w:t>
      </w:r>
      <w:r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 охват территории потенциальных покупателей. </w:t>
      </w:r>
    </w:p>
    <w:p>
      <w:pPr>
        <w:pStyle w:val="Normal"/>
        <w:widowControl/>
        <w:ind w:left="0" w:right="0" w:hanging="0"/>
        <w:jc w:val="both"/>
        <w:rPr>
          <w:rFonts w:ascii="Roboto" w:hAnsi="Roboto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Очевидно, что не все люди в принципе ходят в магазины, при этом многие покупают пищу не только на себя и ходят в продуктовый чаще. Будем считать, что все население Москвы покупает себе пищу с некоторой периодичностью, причем в «Пятерочке» покупают 40 % населения,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 xml:space="preserve">а в «Ашане»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30 %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дол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рынка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по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данны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</w:t>
      </w:r>
      <w:hyperlink r:id="rId2">
        <w:r>
          <w:rPr>
            <w:rStyle w:val="Style15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6"/>
            <w:szCs w:val="26"/>
            <w:lang w:val="ru-RU"/>
          </w:rPr>
          <w:t>www.retail.ru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  за 2017-2018 гг.).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Остальной процент приходится на магазины других форматов.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Проведем предварительный подсчет, можем ли мы располагать магазины, основываясь на радиусе охвата покупателей, то есть будут ли при таком размещении магзины справляться с потоком человек. Средняя плотность населения Москвы около 5000 чел. на км кв., при этом предел обслуживания «</w:t>
      </w:r>
      <w:r>
        <w:rPr>
          <w:rFonts w:ascii="Times New Roman" w:hAnsi="Times New Roman"/>
          <w:sz w:val="26"/>
          <w:szCs w:val="26"/>
          <w:lang w:val="ru-RU"/>
        </w:rPr>
        <w:t xml:space="preserve">Пятерочкой» населения 500-1000 чел на км кв., доля рынка «Пятерочек»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– </w:t>
      </w:r>
      <w:r>
        <w:rPr>
          <w:rFonts w:ascii="Times New Roman" w:hAnsi="Times New Roman"/>
          <w:sz w:val="26"/>
          <w:szCs w:val="26"/>
          <w:lang w:val="ru-RU"/>
        </w:rPr>
        <w:t xml:space="preserve"> порядка 40%, ходят люди в «Пятерочку» 1 раз в 2-4 дня, </w:t>
      </w:r>
      <w:r>
        <w:rPr>
          <w:rFonts w:ascii="Times New Roman" w:hAnsi="Times New Roman"/>
          <w:sz w:val="26"/>
          <w:szCs w:val="26"/>
          <w:lang w:val="ru-RU"/>
        </w:rPr>
        <w:t>магазин охватывает 1 км кв. потенциальных покупателей</w:t>
      </w:r>
      <w:r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Получаем, что 5000*0,4*0,3 = 600, это соответствует пропускной способности «Пятерочки».</w:t>
      </w:r>
      <w:r>
        <w:rPr>
          <w:rFonts w:ascii="Times New Roman" w:hAnsi="Times New Roman"/>
          <w:sz w:val="26"/>
          <w:szCs w:val="26"/>
          <w:lang w:val="ru-RU"/>
        </w:rPr>
        <w:t xml:space="preserve"> Отсюда следует, что оценивать количество «Пятерочек» </w:t>
      </w:r>
      <w:r>
        <w:rPr>
          <w:rFonts w:ascii="Times New Roman" w:hAnsi="Times New Roman"/>
          <w:sz w:val="26"/>
          <w:szCs w:val="26"/>
          <w:lang w:val="ru-RU"/>
        </w:rPr>
        <w:t xml:space="preserve">можно и исходя из территориального размещения, и из населения. Аналогичный подсчет для «Ашана»: 30 % рынка, ходят в Ашан 1 раз в неделю или реже, охват 25-60 км кв., то есть 5000* 0,3*0,15*5*5 = 5625 чел в день, это соответствует пропускной способности «Ашана». </w:t>
      </w:r>
      <w:r>
        <w:rPr>
          <w:rFonts w:ascii="Times New Roman" w:hAnsi="Times New Roman"/>
          <w:sz w:val="26"/>
          <w:szCs w:val="26"/>
          <w:lang w:val="ru-RU"/>
        </w:rPr>
        <w:t>Вывод: можем располагать магазины относительно радиуса их покрытия.</w:t>
      </w:r>
    </w:p>
    <w:p>
      <w:pPr>
        <w:pStyle w:val="Normal"/>
        <w:widowControl/>
        <w:ind w:left="0" w:right="0" w:hanging="0"/>
        <w:jc w:val="both"/>
        <w:rPr>
          <w:lang w:val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Количество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«Пятерочек» по площади покрытия.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Рассмотрим возможное количество магазинов на том расстоянии до потенциального покупателя, на которое примерно рассчитан магазин. Для «Пятерочки» это пешая доступность (600-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2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500 метров).</w:t>
      </w:r>
      <w:r>
        <w:rPr>
          <w:rFonts w:ascii="Times New Roman" w:hAnsi="Times New Roman"/>
          <w:sz w:val="26"/>
          <w:szCs w:val="26"/>
          <w:lang w:val="ru-RU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4608"/>
        <w:gridCol w:w="3213"/>
      </w:tblGrid>
      <w:tr>
        <w:trPr/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Площадь Москвы, км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кв.</w:t>
            </w:r>
          </w:p>
        </w:tc>
        <w:tc>
          <w:tcPr>
            <w:tcW w:w="4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Сторона квадрата покрываемой магазином территории </w:t>
            </w:r>
            <w:r>
              <w:rPr>
                <w:rFonts w:ascii="Times New Roman" w:hAnsi="Times New Roman"/>
                <w:i/>
                <w:iCs/>
              </w:rPr>
              <w:t>(расстояние до потенциального покупателя)</w:t>
            </w:r>
            <w:r>
              <w:rPr>
                <w:rFonts w:ascii="Times New Roman" w:hAnsi="Times New Roman"/>
                <w:i/>
                <w:iCs/>
              </w:rPr>
              <w:t>, км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Количество магазинов типа «Пятерочка»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6975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5124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  <w:highlight w:val="green"/>
              </w:rPr>
              <w:t>3923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  <w:highlight w:val="green"/>
              </w:rPr>
              <w:t>3100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2075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1743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1485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1281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6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1116</w:t>
            </w:r>
          </w:p>
        </w:tc>
      </w:tr>
    </w:tbl>
    <w:p>
      <w:pPr>
        <w:pStyle w:val="Normal"/>
        <w:widowControl/>
        <w:ind w:left="0" w:right="0" w:hanging="0"/>
        <w:jc w:val="both"/>
        <w:rPr>
          <w:lang w:val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Приведем зависимость количества магазинов типа «Пятерочка» от их расстояния до потенциального покупателя (км):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inline distT="0" distB="0" distL="0" distR="0">
            <wp:extent cx="4706620" cy="2647315"/>
            <wp:effectExtent l="0" t="0" r="0" b="0"/>
            <wp:docPr id="1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Видно, что сокращать расстояние </w:t>
      </w:r>
      <w:r>
        <w:rPr>
          <w:rFonts w:ascii="Times New Roman" w:hAnsi="Times New Roman"/>
          <w:sz w:val="26"/>
          <w:szCs w:val="26"/>
          <w:lang w:val="ru-RU"/>
        </w:rPr>
        <w:t xml:space="preserve">при приближении к 0 становится все менее выгодным с точки зрения владельцев магазинов, зависимость квадратичная. На мой взгляд, баланс достигается на комфортном расстоянии для покупателя 0,8-0,9 км. </w:t>
      </w:r>
      <w:r>
        <w:rPr>
          <w:rFonts w:ascii="Times New Roman" w:hAnsi="Times New Roman"/>
          <w:sz w:val="26"/>
          <w:szCs w:val="26"/>
          <w:lang w:val="ru-RU"/>
        </w:rPr>
        <w:t xml:space="preserve">Это значит, что оптимально иметь </w:t>
      </w:r>
      <w:r>
        <w:rPr>
          <w:rFonts w:ascii="Times New Roman" w:hAnsi="Times New Roman"/>
          <w:sz w:val="26"/>
          <w:szCs w:val="26"/>
          <w:lang w:val="ru-RU"/>
        </w:rPr>
        <w:t>3100</w:t>
      </w:r>
      <w:r>
        <w:rPr>
          <w:rFonts w:ascii="Times New Roman" w:hAnsi="Times New Roman"/>
          <w:sz w:val="26"/>
          <w:szCs w:val="26"/>
          <w:lang w:val="ru-RU"/>
        </w:rPr>
        <w:t xml:space="preserve">-3900 магазинов типа «Пятерочка». 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Количество «Ашанов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» по площади покрытия.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Рассмотрим возможное количество магазинов на том расстоянии до потенциального покупателя, на которое примерно рассчитан магазин. Для «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Ашана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» это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транспортная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 доступность (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3-10 км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).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4158"/>
        <w:gridCol w:w="3213"/>
      </w:tblGrid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Площадь Москвы, км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кв.</w:t>
            </w:r>
          </w:p>
        </w:tc>
        <w:tc>
          <w:tcPr>
            <w:tcW w:w="4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Сторона квадрата покрываемой магазином территории </w:t>
            </w:r>
            <w:r>
              <w:rPr>
                <w:rFonts w:ascii="Times New Roman" w:hAnsi="Times New Roman"/>
                <w:i/>
                <w:iCs/>
              </w:rPr>
              <w:t>(расстояние до потенциального покупателя)</w:t>
            </w:r>
            <w:r>
              <w:rPr>
                <w:rFonts w:ascii="Times New Roman" w:hAnsi="Times New Roman"/>
                <w:i/>
                <w:iCs/>
              </w:rPr>
              <w:t>, км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Количество магазинов типа «</w:t>
            </w:r>
            <w:r>
              <w:rPr>
                <w:rFonts w:ascii="Times New Roman" w:hAnsi="Times New Roman"/>
                <w:i/>
                <w:iCs/>
              </w:rPr>
              <w:t>Ашан</w:t>
            </w:r>
            <w:r>
              <w:rPr>
                <w:rFonts w:ascii="Times New Roman" w:hAnsi="Times New Roman"/>
                <w:i/>
                <w:iCs/>
              </w:rPr>
              <w:t>»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627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279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156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100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69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51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2511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25</w:t>
            </w:r>
          </w:p>
        </w:tc>
      </w:tr>
    </w:tbl>
    <w:p>
      <w:pPr>
        <w:pStyle w:val="Normal"/>
        <w:widowControl/>
        <w:ind w:left="0" w:right="0" w:hanging="0"/>
        <w:jc w:val="both"/>
        <w:rPr>
          <w:lang w:val="ru-RU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Приведем зависимость количества магазинов типа «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Ашан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» от их расстояния до потенциального покупателя (км):</w:t>
      </w:r>
    </w:p>
    <w:p>
      <w:pPr>
        <w:pStyle w:val="Normal"/>
        <w:widowControl/>
        <w:ind w:left="0" w:right="0" w:hanging="0"/>
        <w:jc w:val="both"/>
        <w:rPr>
          <w:lang w:val="ru-RU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/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drawing>
          <wp:inline distT="0" distB="0" distL="0" distR="0">
            <wp:extent cx="5760085" cy="3239770"/>
            <wp:effectExtent l="0" t="0" r="0" b="0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t xml:space="preserve">Видно, что сокращать расстояние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при приближении к 0 становится все менее выгодным с точки зрения владельцев магазинов, зависимость квадратичная. На мой взгляд, баланс достигается на комфортном расстоянии для покупателя 4-5 км.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Это значит, что оптимально иметь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100-150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 магазинов типа «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Ашан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». </w:t>
      </w:r>
    </w:p>
    <w:p>
      <w:pPr>
        <w:pStyle w:val="Normal"/>
        <w:widowControl/>
        <w:ind w:left="0" w:right="0" w:hanging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Количество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«Пятерочек» по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населению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Нам неизвестна частота похода населения в магазин типа «Пятерочка». Построим зависимость количества магазинов от частоты походов. 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Население, чел.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Процент рынка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Частота похода в магазин, в день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Пропускная способност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ь чел. в день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Количество магазинов типа «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Пятерочка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»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630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946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1261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1576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1892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2207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2523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2838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3153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0,55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3469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3784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0,65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4099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4415</w:t>
            </w:r>
          </w:p>
        </w:tc>
      </w:tr>
    </w:tbl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Из таблицы видно, что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найденное количество магазинов соответствует частоте похода  в магазин раз в 2-3 дня, что соответствует теоретическим ожиданиям.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Количество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«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Ашан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» по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населению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Нам неизвестна частота похода населения в магазин типа «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Ашан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». Построим зависимость количества магазинов от частоты походов. 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Население, чел.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Процент рынка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Частота похода в магазин, в день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Пропускная способност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ru-RU"/>
              </w:rPr>
              <w:t>ь чел. в день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Times New Roman" w:hAnsi="Times New Roman"/>
                <w:i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Количество магазинов типа «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Ашан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»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94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126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highlight w:val="green"/>
              </w:rPr>
            </w:pPr>
            <w:r>
              <w:rPr>
                <w:highlight w:val="green"/>
              </w:rPr>
              <w:t>157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220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12615279  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252</w:t>
            </w:r>
          </w:p>
        </w:tc>
      </w:tr>
    </w:tbl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Из таблицы видно, что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найденное количество магазинов соответствует частоте похода  в магазин раз в 4-7 дней, что соответствует теоретическим ожиданиям.</w:t>
      </w:r>
    </w:p>
    <w:p>
      <w:pPr>
        <w:pStyle w:val="Normal"/>
        <w:widowControl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Вывод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. Результаты оценки показали, что для Москвы требуется порядка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3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1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00-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3900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магазинов типа «Пятерочка» и порядка 120-150 магазинов типа «Ашан». 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На конец 2019 года в Москве было около 3200 магазинов типа «Пятерочка», что соответствует результатам исследования. Причем был показан их количественный рост и рост их доли на рынке, что опять же соответствует результатам исследования, так как реальная оценка попадает в коридор нашей теоретической оценки и имеет стимул к росту.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На конец 2019 года в Москве было около 190 магазинов типа «Ашан», что не соответствует теоретической оценке. Однако, гипермаркеты в последние несколько лет имеют тенденцию сокращения своего количества, также сокращается их доля на рынке.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Следовательно, теоретическую оптимальную оценку в 120-150 магазинов  можно считать удовлетворяющей тенденциям рынка.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(*)В оценке количества магазинов с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компьютерными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 комплектующими необходимо учитывать, что есть определенная аудитория потребления такого вида товаров. Кроме того, покупки совершаются редко и, в основном, доставкой, так как товар покупают с конкретной целью, по мере необходимости. Исходя из того, что такая покупка достаточно редкая, часто вынужденная, то для покупателя приемлемо преодолеть достаточно долгое расстояние до магазина или заказать доставку. С другой стороны, если в маленьком городе нет магазина, а только пункт доставки, место могут занять конкуренты, следовательно, в городе как Долгопрудный вполне хватит одного магазина.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аблица"/>
    <w:basedOn w:val="Style19"/>
    <w:qFormat/>
    <w:pPr/>
    <w:rPr/>
  </w:style>
  <w:style w:type="paragraph" w:styleId="Style23">
    <w:name w:val="Body Text Indent"/>
    <w:basedOn w:val="Normal"/>
    <w:pPr>
      <w:ind w:left="708" w:hanging="0"/>
      <w:jc w:val="both"/>
    </w:pPr>
    <w:rPr>
      <w:rFonts w:ascii="Arial" w:hAnsi="Arial" w:cs="Arial"/>
      <w:sz w:val="20"/>
      <w:szCs w:val="20"/>
    </w:rPr>
  </w:style>
  <w:style w:type="paragraph" w:styleId="Style24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tail.ru/" TargetMode="External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J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9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  <c:pt idx="4">
                  <c:v>1.1</c:v>
                </c:pt>
                <c:pt idx="5">
                  <c:v>1.2</c:v>
                </c:pt>
                <c:pt idx="6">
                  <c:v>1.3</c:v>
                </c:pt>
                <c:pt idx="7">
                  <c:v>1.4</c:v>
                </c:pt>
                <c:pt idx="8">
                  <c:v>1.5</c:v>
                </c:pt>
                <c:pt idx="9">
                  <c:v>1.6</c:v>
                </c:pt>
                <c:pt idx="10">
                  <c:v>1.7</c:v>
                </c:pt>
                <c:pt idx="11">
                  <c:v>1.8</c:v>
                </c:pt>
                <c:pt idx="12">
                  <c:v>1.9</c:v>
                </c:pt>
                <c:pt idx="13">
                  <c:v>2</c:v>
                </c:pt>
                <c:pt idx="14">
                  <c:v>2.1</c:v>
                </c:pt>
                <c:pt idx="15">
                  <c:v>2.2</c:v>
                </c:pt>
                <c:pt idx="16">
                  <c:v>2.3</c:v>
                </c:pt>
                <c:pt idx="17">
                  <c:v>2.4</c:v>
                </c:pt>
                <c:pt idx="18">
                  <c:v>2.5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5124.48979591837</c:v>
                </c:pt>
                <c:pt idx="1">
                  <c:v>3923.4375</c:v>
                </c:pt>
                <c:pt idx="2">
                  <c:v>3100</c:v>
                </c:pt>
                <c:pt idx="3">
                  <c:v>2511</c:v>
                </c:pt>
                <c:pt idx="4">
                  <c:v>2075.20661157025</c:v>
                </c:pt>
                <c:pt idx="5">
                  <c:v>1743.75</c:v>
                </c:pt>
                <c:pt idx="6">
                  <c:v>1485.79881656805</c:v>
                </c:pt>
                <c:pt idx="7">
                  <c:v>1281.12244897959</c:v>
                </c:pt>
                <c:pt idx="8">
                  <c:v>1116</c:v>
                </c:pt>
                <c:pt idx="9">
                  <c:v>980.859375</c:v>
                </c:pt>
                <c:pt idx="10">
                  <c:v>868.858131487889</c:v>
                </c:pt>
                <c:pt idx="11">
                  <c:v>775</c:v>
                </c:pt>
                <c:pt idx="12">
                  <c:v>695.567867036011</c:v>
                </c:pt>
                <c:pt idx="13">
                  <c:v>627.75</c:v>
                </c:pt>
                <c:pt idx="14">
                  <c:v>569.387755102041</c:v>
                </c:pt>
                <c:pt idx="15">
                  <c:v>518.801652892562</c:v>
                </c:pt>
                <c:pt idx="16">
                  <c:v>474.669187145558</c:v>
                </c:pt>
                <c:pt idx="17">
                  <c:v>435.9375</c:v>
                </c:pt>
                <c:pt idx="18">
                  <c:v>401.76</c:v>
                </c:pt>
              </c:numCache>
            </c:numRef>
          </c:yVal>
          <c:smooth val="0"/>
        </c:ser>
        <c:axId val="80748945"/>
        <c:axId val="93438145"/>
      </c:scatterChart>
      <c:valAx>
        <c:axId val="8074894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3438145"/>
        <c:crosses val="autoZero"/>
        <c:crossBetween val="midCat"/>
      </c:valAx>
      <c:valAx>
        <c:axId val="9343814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074894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Столбец J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"/>
                <c:pt idx="0">
                  <c:v>627.75</c:v>
                </c:pt>
                <c:pt idx="1">
                  <c:v>279</c:v>
                </c:pt>
                <c:pt idx="2">
                  <c:v>156.9375</c:v>
                </c:pt>
                <c:pt idx="3">
                  <c:v>100.44</c:v>
                </c:pt>
                <c:pt idx="4">
                  <c:v>69.75</c:v>
                </c:pt>
                <c:pt idx="5">
                  <c:v>51.2448979591837</c:v>
                </c:pt>
                <c:pt idx="6">
                  <c:v>39.234375</c:v>
                </c:pt>
                <c:pt idx="7">
                  <c:v>31</c:v>
                </c:pt>
                <c:pt idx="8">
                  <c:v>25.11</c:v>
                </c:pt>
              </c:numCache>
            </c:numRef>
          </c:yVal>
          <c:smooth val="0"/>
        </c:ser>
        <c:axId val="36180735"/>
        <c:axId val="88186141"/>
      </c:scatterChart>
      <c:valAx>
        <c:axId val="3618073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8186141"/>
        <c:crosses val="autoZero"/>
        <c:crossBetween val="midCat"/>
      </c:valAx>
      <c:valAx>
        <c:axId val="8818614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618073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Neat_Office/6.2.8.2$Windows_x86 LibreOffice_project/</Application>
  <Pages>6</Pages>
  <Words>1216</Words>
  <Characters>7352</Characters>
  <CharactersWithSpaces>8407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2020-04-05T17:44:00Z</dcterms:created>
  <dc:creator/>
  <dc:description/>
  <dc:language>ru-RU</dc:language>
  <cp:lastModifiedBy/>
  <dcterms:modified xsi:type="dcterms:W3CDTF">2020-04-07T15:07:01Z</dcterms:modified>
  <cp:revision>7</cp:revision>
  <dc:subject/>
  <dc:title/>
</cp:coreProperties>
</file>