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53535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353535"/>
          <w:spacing w:val="0"/>
          <w:position w:val="0"/>
          <w:sz w:val="30"/>
          <w:shd w:fill="auto" w:val="clear"/>
        </w:rPr>
        <w:t xml:space="preserve">Чек-лист </w:t>
      </w:r>
      <w:r>
        <w:rPr>
          <w:rFonts w:ascii="Segoe UI Symbol" w:hAnsi="Segoe UI Symbol" w:cs="Segoe UI Symbol" w:eastAsia="Segoe UI Symbol"/>
          <w:b/>
          <w:color w:val="353535"/>
          <w:spacing w:val="0"/>
          <w:position w:val="0"/>
          <w:sz w:val="30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353535"/>
          <w:spacing w:val="0"/>
          <w:position w:val="0"/>
          <w:sz w:val="30"/>
          <w:shd w:fill="auto" w:val="clear"/>
        </w:rPr>
        <w:t xml:space="preserve">1: </w:t>
      </w:r>
      <w:r>
        <w:rPr>
          <w:rFonts w:ascii="Arial" w:hAnsi="Arial" w:cs="Arial" w:eastAsia="Arial"/>
          <w:b/>
          <w:color w:val="353535"/>
          <w:spacing w:val="0"/>
          <w:position w:val="0"/>
          <w:sz w:val="30"/>
          <w:shd w:fill="auto" w:val="clear"/>
        </w:rPr>
        <w:t xml:space="preserve">Тимбилдинг &amp; Бреинсторминг</w:t>
      </w:r>
    </w:p>
    <w:p>
      <w:pPr>
        <w:spacing w:before="0" w:after="0" w:line="276"/>
        <w:ind w:right="0" w:left="320" w:firstLine="0"/>
        <w:jc w:val="center"/>
        <w:rPr>
          <w:rFonts w:ascii="Arial" w:hAnsi="Arial" w:cs="Arial" w:eastAsia="Arial"/>
          <w:b/>
          <w:color w:val="35353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53535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353535"/>
          <w:spacing w:val="0"/>
          <w:position w:val="0"/>
          <w:sz w:val="22"/>
          <w:shd w:fill="auto" w:val="clear"/>
        </w:rPr>
        <w:t xml:space="preserve">первого полудня учебного хакатона </w:t>
      </w:r>
      <w:r>
        <w:rPr>
          <w:rFonts w:ascii="Arial" w:hAnsi="Arial" w:cs="Arial" w:eastAsia="Arial"/>
          <w:b/>
          <w:color w:val="353535"/>
          <w:spacing w:val="0"/>
          <w:position w:val="0"/>
          <w:sz w:val="22"/>
          <w:shd w:fill="auto" w:val="clear"/>
        </w:rPr>
        <w:t xml:space="preserve">«H</w:t>
      </w:r>
      <w:r>
        <w:rPr>
          <w:rFonts w:ascii="Arial" w:hAnsi="Arial" w:cs="Arial" w:eastAsia="Arial"/>
          <w:b/>
          <w:color w:val="353535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353535"/>
          <w:spacing w:val="0"/>
          <w:position w:val="0"/>
          <w:sz w:val="22"/>
          <w:shd w:fill="auto" w:val="clear"/>
        </w:rPr>
        <w:t xml:space="preserve">O»)</w:t>
      </w:r>
    </w:p>
    <w:tbl>
      <w:tblPr/>
      <w:tblGrid>
        <w:gridCol w:w="4410"/>
        <w:gridCol w:w="4485"/>
      </w:tblGrid>
      <w:tr>
        <w:trPr>
          <w:trHeight w:val="420" w:hRule="auto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-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Название команды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-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Девиз команды</w:t>
            </w:r>
          </w:p>
        </w:tc>
      </w:tr>
      <w:tr>
        <w:trPr>
          <w:trHeight w:val="435" w:hRule="auto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 . . _ __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(“Team”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азбукой Морзе)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-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Решаем большие проблемы с помощью маленьких устройств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95"/>
        <w:gridCol w:w="4485"/>
      </w:tblGrid>
      <w:tr>
        <w:trPr>
          <w:trHeight w:val="420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Член команды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Должность, поставленные/взятые задачи</w:t>
            </w:r>
          </w:p>
        </w:tc>
      </w:tr>
      <w:tr>
        <w:trPr>
          <w:trHeight w:val="435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Виктор Прончатов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 3D модели, Написание кода</w:t>
            </w:r>
          </w:p>
        </w:tc>
      </w:tr>
      <w:tr>
        <w:trPr>
          <w:trHeight w:val="435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Милана Тихнева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Документация процессов, чек-листы, демонстрация</w:t>
            </w:r>
          </w:p>
        </w:tc>
      </w:tr>
      <w:tr>
        <w:trPr>
          <w:trHeight w:val="435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3 </w:t>
            </w: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Анатолий Красножон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Печать проекта, 3D модель</w:t>
            </w:r>
          </w:p>
        </w:tc>
      </w:tr>
      <w:tr>
        <w:trPr>
          <w:trHeight w:val="435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Никита Малюта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Написание кода, печать</w:t>
            </w:r>
          </w:p>
        </w:tc>
      </w:tr>
      <w:tr>
        <w:trPr>
          <w:trHeight w:val="435" w:hRule="auto"/>
          <w:jc w:val="left"/>
        </w:trPr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5 </w:t>
            </w: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Иван Детушев </w:t>
            </w:r>
          </w:p>
        </w:tc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Продажа идеи”, спич, фото-видео-фиксация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25"/>
        <w:gridCol w:w="4455"/>
      </w:tblGrid>
      <w:tr>
        <w:trPr>
          <w:trHeight w:val="1050" w:hRule="auto"/>
          <w:jc w:val="left"/>
        </w:trPr>
        <w:tc>
          <w:tcPr>
            <w:tcW w:w="4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Название проекта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Морзянка</w:t>
            </w:r>
          </w:p>
        </w:tc>
        <w:tc>
          <w:tcPr>
            <w:tcW w:w="4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35353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53535"/>
                <w:spacing w:val="0"/>
                <w:position w:val="0"/>
                <w:sz w:val="18"/>
                <w:shd w:fill="auto" w:val="clear"/>
              </w:rPr>
              <w:t xml:space="preserve">Наше устройство решает проблему общения на расстоянии с помощью радиосигнала , будет полезен нуждающимся в надежном и удобном устройстве.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53535"/>
                <w:spacing w:val="0"/>
                <w:position w:val="0"/>
                <w:sz w:val="18"/>
                <w:shd w:fill="auto" w:val="clear"/>
              </w:rPr>
              <w:t xml:space="preserve">Примечателен своей компактностью, стильным дизайном и наличием дисплея для вывода символов, а также простотой в использовании: всего одна кнопка для общения. Каждый сможет справиться.</w:t>
            </w:r>
          </w:p>
        </w:tc>
      </w:tr>
      <w:tr>
        <w:trPr>
          <w:trHeight w:val="1125" w:hRule="auto"/>
          <w:jc w:val="left"/>
        </w:trPr>
        <w:tc>
          <w:tcPr>
            <w:tcW w:w="4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Краткое описание альтернативного проекта (план Б):</w:t>
            </w:r>
          </w:p>
        </w:tc>
        <w:tc>
          <w:tcPr>
            <w:tcW w:w="4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53535"/>
                <w:spacing w:val="0"/>
                <w:position w:val="0"/>
                <w:sz w:val="18"/>
                <w:shd w:fill="auto" w:val="clear"/>
              </w:rPr>
              <w:t xml:space="preserve">Облегчить реализацию: отказаться от экрана и отдать предпочтение упрощенному дизайну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