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media/image1.jpeg" ContentType="image/jpeg"/>
  <Override PartName="/word/footer1.xml" ContentType="application/vnd.openxmlformats-officedocument.wordprocessingml.footer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07"/>
        <w:gridCol w:w="3308"/>
        <w:gridCol w:w="3308"/>
      </w:tblGrid>
      <w:tr>
        <w:trPr/>
        <w:tc>
          <w:tcPr>
            <w:tcW w:w="3307" w:type="dxa"/>
            <w:tcBorders/>
          </w:tcPr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color w:val="002060"/>
                <w:sz w:val="16"/>
                <w:szCs w:val="16"/>
              </w:rPr>
            </w:pPr>
            <w:r>
              <w:rPr>
                <w:rFonts w:cs="Calibri" w:ascii="Calibri" w:hAnsi="Calibri"/>
                <w:b/>
                <w:color w:val="002060"/>
                <w:sz w:val="16"/>
                <w:szCs w:val="16"/>
              </w:rPr>
              <w:t xml:space="preserve">Федеральное агентство воздушного транспорта </w:t>
            </w:r>
          </w:p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color w:val="002060"/>
                <w:sz w:val="16"/>
                <w:szCs w:val="16"/>
              </w:rPr>
            </w:pPr>
            <w:r>
              <w:rPr>
                <w:rFonts w:cs="Calibri" w:ascii="Calibri" w:hAnsi="Calibri"/>
                <w:b/>
                <w:color w:val="002060"/>
                <w:sz w:val="16"/>
                <w:szCs w:val="16"/>
              </w:rPr>
              <w:t>(РОСАВИАЦИЯ)</w:t>
            </w:r>
          </w:p>
          <w:p>
            <w:pPr>
              <w:pStyle w:val="1"/>
              <w:numPr>
                <w:ilvl w:val="0"/>
                <w:numId w:val="2"/>
              </w:numPr>
              <w:tabs>
                <w:tab w:val="clear" w:pos="708"/>
                <w:tab w:val="left" w:pos="4032" w:leader="none"/>
              </w:tabs>
              <w:rPr>
                <w:rFonts w:ascii="Calibri" w:hAnsi="Calibri" w:cs="Calibri"/>
                <w:b w:val="false"/>
                <w:b w:val="false"/>
                <w:color w:val="002060"/>
                <w:sz w:val="16"/>
                <w:szCs w:val="16"/>
              </w:rPr>
            </w:pPr>
            <w:r>
              <w:rPr>
                <w:rFonts w:cs="Calibri" w:ascii="Calibri" w:hAnsi="Calibri"/>
                <w:b w:val="false"/>
                <w:color w:val="002060"/>
                <w:sz w:val="16"/>
                <w:szCs w:val="16"/>
              </w:rPr>
              <w:t xml:space="preserve">Федеральное государственное </w:t>
            </w:r>
          </w:p>
          <w:p>
            <w:pPr>
              <w:pStyle w:val="1"/>
              <w:numPr>
                <w:ilvl w:val="0"/>
                <w:numId w:val="2"/>
              </w:numPr>
              <w:tabs>
                <w:tab w:val="clear" w:pos="708"/>
                <w:tab w:val="left" w:pos="4032" w:leader="none"/>
              </w:tabs>
              <w:rPr/>
            </w:pPr>
            <w:r>
              <w:rPr>
                <w:rFonts w:cs="Calibri" w:ascii="Calibri" w:hAnsi="Calibri"/>
                <w:b w:val="false"/>
                <w:color w:val="002060"/>
                <w:sz w:val="16"/>
                <w:szCs w:val="16"/>
              </w:rPr>
              <w:t xml:space="preserve"> </w:t>
            </w:r>
            <w:r>
              <w:rPr>
                <w:rFonts w:cs="Calibri" w:ascii="Calibri" w:hAnsi="Calibri"/>
                <w:b w:val="false"/>
                <w:color w:val="002060"/>
                <w:sz w:val="16"/>
                <w:szCs w:val="16"/>
              </w:rPr>
              <w:t>унитарное предприятие</w:t>
            </w:r>
          </w:p>
          <w:p>
            <w:pPr>
              <w:pStyle w:val="1"/>
              <w:numPr>
                <w:ilvl w:val="0"/>
                <w:numId w:val="2"/>
              </w:numPr>
              <w:rPr>
                <w:rFonts w:ascii="Calibri" w:hAnsi="Calibri" w:cs="Calibri"/>
                <w:color w:val="002060"/>
                <w:sz w:val="20"/>
                <w:szCs w:val="16"/>
              </w:rPr>
            </w:pPr>
            <w:r>
              <w:rPr>
                <w:rFonts w:cs="Calibri" w:ascii="Calibri" w:hAnsi="Calibri"/>
                <w:color w:val="002060"/>
                <w:sz w:val="20"/>
                <w:szCs w:val="16"/>
              </w:rPr>
              <w:t xml:space="preserve">«ГОСУДАРСТВЕННАЯ КОРПОРАЦИЯ </w:t>
            </w:r>
          </w:p>
          <w:p>
            <w:pPr>
              <w:pStyle w:val="1"/>
              <w:numPr>
                <w:ilvl w:val="0"/>
                <w:numId w:val="2"/>
              </w:numPr>
              <w:rPr>
                <w:rFonts w:ascii="Calibri" w:hAnsi="Calibri" w:cs="Calibri"/>
                <w:color w:val="002060"/>
                <w:sz w:val="20"/>
                <w:szCs w:val="16"/>
              </w:rPr>
            </w:pPr>
            <w:r>
              <w:rPr>
                <w:rFonts w:cs="Calibri" w:ascii="Calibri" w:hAnsi="Calibri"/>
                <w:color w:val="002060"/>
                <w:sz w:val="20"/>
                <w:szCs w:val="16"/>
              </w:rPr>
              <w:t>ПО ОРГАНИЗАЦИИ</w:t>
            </w:r>
          </w:p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color w:val="002060"/>
              </w:rPr>
            </w:pPr>
            <w:r>
              <w:rPr>
                <w:rFonts w:cs="Calibri" w:ascii="Calibri" w:hAnsi="Calibri"/>
                <w:b/>
                <w:color w:val="002060"/>
              </w:rPr>
              <w:t>ВОЗДУШНОГО ДВИЖЕНИЯ</w:t>
            </w:r>
          </w:p>
          <w:p>
            <w:pPr>
              <w:pStyle w:val="1"/>
              <w:numPr>
                <w:ilvl w:val="0"/>
                <w:numId w:val="2"/>
              </w:numPr>
              <w:rPr/>
            </w:pPr>
            <w:r>
              <w:rPr>
                <w:rFonts w:cs="Calibri" w:ascii="Calibri" w:hAnsi="Calibri"/>
                <w:color w:val="002060"/>
                <w:sz w:val="20"/>
                <w:szCs w:val="16"/>
              </w:rPr>
              <w:t xml:space="preserve">  </w:t>
            </w:r>
            <w:r>
              <w:rPr>
                <w:rFonts w:cs="Calibri" w:ascii="Calibri" w:hAnsi="Calibri"/>
                <w:color w:val="002060"/>
                <w:sz w:val="20"/>
                <w:szCs w:val="16"/>
              </w:rPr>
              <w:t>В РОССИЙСКОЙ ФЕДЕРАЦИИ»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4395" w:leader="none"/>
              </w:tabs>
              <w:jc w:val="center"/>
              <w:rPr>
                <w:rFonts w:ascii="Calibri" w:hAnsi="Calibri" w:cs="Calibri"/>
                <w:color w:val="002060"/>
                <w:sz w:val="16"/>
                <w:szCs w:val="16"/>
              </w:rPr>
            </w:pPr>
            <w:r>
              <w:rPr>
                <w:rFonts w:cs="Calibri" w:ascii="Calibri" w:hAnsi="Calibri"/>
                <w:color w:val="002060"/>
                <w:sz w:val="16"/>
                <w:szCs w:val="16"/>
              </w:rPr>
              <w:t>(ФГУП «Госкорпорация по ОрВД»)</w:t>
            </w:r>
          </w:p>
        </w:tc>
        <w:tc>
          <w:tcPr>
            <w:tcW w:w="3308" w:type="dxa"/>
            <w:tcBorders/>
            <w:vAlign w:val="center"/>
          </w:tcPr>
          <w:p>
            <w:pPr>
              <w:pStyle w:val="Style31"/>
              <w:jc w:val="center"/>
              <w:rPr/>
            </w:pPr>
            <w:r>
              <w:rPr/>
              <w:drawing>
                <wp:inline distT="0" distB="0" distL="0" distR="0">
                  <wp:extent cx="1238885" cy="840105"/>
                  <wp:effectExtent l="0" t="0" r="0" b="0"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76" t="-112" r="-76" b="-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885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8" w:type="dxa"/>
            <w:tcBorders/>
          </w:tcPr>
          <w:p>
            <w:pPr>
              <w:pStyle w:val="Normal"/>
              <w:rPr>
                <w:rFonts w:ascii="Calibri" w:hAnsi="Calibri" w:cs="Calibri"/>
                <w:b/>
                <w:b/>
                <w:bCs/>
                <w:color w:val="002060"/>
                <w:spacing w:val="-1"/>
                <w:sz w:val="16"/>
                <w:szCs w:val="16"/>
                <w:lang w:val="en-US"/>
              </w:rPr>
            </w:pPr>
            <w:r>
              <w:rPr>
                <w:rFonts w:cs="Calibri" w:ascii="Calibri" w:hAnsi="Calibri"/>
                <w:b/>
                <w:bCs/>
                <w:color w:val="002060"/>
                <w:spacing w:val="-1"/>
                <w:sz w:val="16"/>
                <w:szCs w:val="16"/>
                <w:lang w:val="en-US"/>
              </w:rPr>
            </w:r>
          </w:p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002060"/>
                <w:spacing w:val="-1"/>
                <w:sz w:val="16"/>
                <w:szCs w:val="16"/>
                <w:lang w:val="en-US"/>
              </w:rPr>
            </w:pPr>
            <w:r>
              <w:rPr>
                <w:rFonts w:cs="Calibri" w:ascii="Calibri" w:hAnsi="Calibri"/>
                <w:b/>
                <w:bCs/>
                <w:color w:val="002060"/>
                <w:spacing w:val="-1"/>
                <w:sz w:val="16"/>
                <w:szCs w:val="16"/>
                <w:lang w:val="en-US"/>
              </w:rPr>
              <w:t>Federal Air Transport Agency</w:t>
            </w:r>
          </w:p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002060"/>
                <w:spacing w:val="-1"/>
                <w:sz w:val="16"/>
                <w:szCs w:val="16"/>
                <w:lang w:val="en-US"/>
              </w:rPr>
            </w:pPr>
            <w:r>
              <w:rPr>
                <w:rFonts w:cs="Calibri" w:ascii="Calibri" w:hAnsi="Calibri"/>
                <w:b/>
                <w:bCs/>
                <w:color w:val="002060"/>
                <w:spacing w:val="-1"/>
                <w:sz w:val="16"/>
                <w:szCs w:val="16"/>
                <w:lang w:val="en-US"/>
              </w:rPr>
              <w:t>(ROSAVIATSIA)</w:t>
            </w:r>
          </w:p>
          <w:p>
            <w:pPr>
              <w:pStyle w:val="Normal"/>
              <w:jc w:val="center"/>
              <w:rPr>
                <w:rFonts w:ascii="Calibri" w:hAnsi="Calibri" w:cs="Calibri"/>
                <w:bCs/>
                <w:color w:val="002060"/>
                <w:spacing w:val="-1"/>
                <w:sz w:val="16"/>
                <w:szCs w:val="16"/>
                <w:lang w:val="en-US"/>
              </w:rPr>
            </w:pPr>
            <w:r>
              <w:rPr>
                <w:rFonts w:cs="Calibri" w:ascii="Calibri" w:hAnsi="Calibri"/>
                <w:bCs/>
                <w:color w:val="002060"/>
                <w:spacing w:val="-1"/>
                <w:sz w:val="16"/>
                <w:szCs w:val="16"/>
                <w:lang w:val="en-US"/>
              </w:rPr>
              <w:t>Federal State Unitary Enterprise</w:t>
            </w:r>
          </w:p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olor w:val="002060"/>
                <w:spacing w:val="-1"/>
                <w:sz w:val="16"/>
                <w:szCs w:val="16"/>
                <w:lang w:val="en-US"/>
              </w:rPr>
            </w:pPr>
            <w:r>
              <w:rPr>
                <w:rFonts w:cs="Calibri" w:ascii="Calibri" w:hAnsi="Calibri"/>
                <w:b/>
                <w:bCs/>
                <w:color w:val="002060"/>
                <w:spacing w:val="-1"/>
                <w:sz w:val="16"/>
                <w:szCs w:val="16"/>
                <w:lang w:val="en-US"/>
              </w:rPr>
            </w:r>
          </w:p>
          <w:p>
            <w:pPr>
              <w:pStyle w:val="Normal"/>
              <w:ind w:left="-392" w:right="0" w:hanging="0"/>
              <w:jc w:val="center"/>
              <w:rPr>
                <w:rFonts w:ascii="Calibri" w:hAnsi="Calibri" w:cs="Calibri"/>
                <w:b/>
                <w:b/>
                <w:bCs/>
                <w:caps/>
                <w:color w:val="002060"/>
                <w:spacing w:val="-1"/>
                <w:szCs w:val="16"/>
                <w:lang w:val="en-US"/>
              </w:rPr>
            </w:pPr>
            <w:r>
              <w:rPr>
                <w:rFonts w:cs="Calibri" w:ascii="Calibri" w:hAnsi="Calibri"/>
                <w:b/>
                <w:bCs/>
                <w:caps/>
                <w:color w:val="002060"/>
                <w:spacing w:val="-1"/>
                <w:szCs w:val="16"/>
                <w:lang w:val="en-US"/>
              </w:rPr>
              <w:t>«State air traffic management</w:t>
            </w:r>
          </w:p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aps/>
                <w:color w:val="002060"/>
                <w:spacing w:val="-1"/>
                <w:szCs w:val="16"/>
                <w:lang w:val="en-US"/>
              </w:rPr>
            </w:pPr>
            <w:r>
              <w:rPr>
                <w:rFonts w:cs="Calibri" w:ascii="Calibri" w:hAnsi="Calibri"/>
                <w:b/>
                <w:bCs/>
                <w:caps/>
                <w:color w:val="002060"/>
                <w:spacing w:val="-1"/>
                <w:szCs w:val="16"/>
                <w:lang w:val="en-US"/>
              </w:rPr>
              <w:t>Corporation in the Russian Federation»</w:t>
            </w:r>
          </w:p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bCs/>
                <w:caps/>
                <w:color w:val="002060"/>
                <w:spacing w:val="-1"/>
                <w:szCs w:val="16"/>
                <w:lang w:val="en-US"/>
              </w:rPr>
            </w:pPr>
            <w:r>
              <w:rPr>
                <w:rFonts w:cs="Calibri" w:ascii="Calibri" w:hAnsi="Calibri"/>
                <w:b/>
                <w:bCs/>
                <w:caps/>
                <w:color w:val="002060"/>
                <w:spacing w:val="-1"/>
                <w:szCs w:val="16"/>
                <w:lang w:val="en-US"/>
              </w:rPr>
            </w:r>
          </w:p>
          <w:p>
            <w:pPr>
              <w:pStyle w:val="Normal"/>
              <w:jc w:val="center"/>
              <w:rPr/>
            </w:pPr>
            <w:r>
              <w:rPr>
                <w:rFonts w:cs="Calibri" w:ascii="Calibri" w:hAnsi="Calibri"/>
                <w:bCs/>
                <w:color w:val="002060"/>
                <w:spacing w:val="-1"/>
                <w:sz w:val="16"/>
                <w:szCs w:val="16"/>
                <w:lang w:val="en-US"/>
              </w:rPr>
              <w:t>(FSUE «State ATM Corporation»)</w:t>
            </w:r>
          </w:p>
        </w:tc>
      </w:tr>
      <w:tr>
        <w:trPr/>
        <w:tc>
          <w:tcPr>
            <w:tcW w:w="9923" w:type="dxa"/>
            <w:gridSpan w:val="3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4395" w:leader="none"/>
              </w:tabs>
              <w:jc w:val="center"/>
              <w:rPr>
                <w:rFonts w:ascii="Calibri" w:hAnsi="Calibri" w:cs="Calibri"/>
                <w:b/>
                <w:b/>
                <w:color w:val="002060"/>
                <w:szCs w:val="22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08"/>
                <w:tab w:val="left" w:pos="4395" w:leader="none"/>
              </w:tabs>
              <w:jc w:val="center"/>
              <w:rPr>
                <w:rFonts w:ascii="Calibri" w:hAnsi="Calibri" w:cs="Calibri"/>
                <w:b/>
                <w:b/>
                <w:color w:val="002060"/>
                <w:szCs w:val="22"/>
              </w:rPr>
            </w:pPr>
            <w:r>
              <w:rPr>
                <w:rFonts w:cs="Calibri" w:ascii="Calibri" w:hAnsi="Calibri"/>
                <w:b/>
                <w:color w:val="002060"/>
                <w:szCs w:val="22"/>
              </w:rPr>
              <w:t>ФИЛИАЛ «АЭРОНАВИГАЦИЯ СЕВЕРА СИБИРИ»</w:t>
            </w:r>
          </w:p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color w:val="000000"/>
                <w:szCs w:val="22"/>
              </w:rPr>
            </w:pPr>
            <w:r>
              <w:rPr>
                <w:rFonts w:cs="Calibri" w:ascii="Calibri" w:hAnsi="Calibri"/>
                <w:b/>
                <w:color w:val="000000"/>
                <w:szCs w:val="22"/>
              </w:rPr>
              <w:t>ЯМАЛЬСКИЙ ЦЕНТР ОВД</w:t>
            </w:r>
          </w:p>
          <w:p>
            <w:pPr>
              <w:pStyle w:val="Normal"/>
              <w:jc w:val="center"/>
              <w:rPr>
                <w:rFonts w:ascii="Calibri" w:hAnsi="Calibri" w:cs="Calibri"/>
                <w:b/>
                <w:b/>
                <w:szCs w:val="22"/>
              </w:rPr>
            </w:pPr>
            <w:r>
              <w:rPr>
                <w:rFonts w:cs="Calibri" w:ascii="Calibri" w:hAnsi="Calibri"/>
                <w:b/>
                <w:szCs w:val="22"/>
              </w:rPr>
              <w:t>г. Салехард</w:t>
            </w:r>
          </w:p>
          <w:p>
            <w:pPr>
              <w:pStyle w:val="Normal"/>
              <w:pBdr>
                <w:top w:val="thickThinSmallGap" w:sz="12" w:space="1" w:color="FF0000"/>
              </w:pBdr>
              <w:spacing w:lineRule="exact" w:line="274"/>
              <w:ind w:left="0" w:right="-6" w:hanging="0"/>
              <w:jc w:val="both"/>
              <w:rPr>
                <w:bCs/>
                <w:color w:val="000000"/>
                <w:spacing w:val="-1"/>
                <w:sz w:val="24"/>
                <w:szCs w:val="24"/>
              </w:rPr>
            </w:pPr>
            <w:r>
              <w:rPr>
                <w:bCs/>
                <w:color w:val="000000"/>
                <w:spacing w:val="-1"/>
                <w:sz w:val="24"/>
                <w:szCs w:val="24"/>
              </w:rPr>
            </w:r>
          </w:p>
        </w:tc>
      </w:tr>
    </w:tbl>
    <w:p>
      <w:pPr>
        <w:pStyle w:val="Style2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Style2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Оперативная информация по системе электроснабжения объектов </w:t>
      </w:r>
    </w:p>
    <w:p>
      <w:pPr>
        <w:pStyle w:val="Style2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РТОП и АС Ямальского центра ОВД </w:t>
      </w:r>
    </w:p>
    <w:p>
      <w:pPr>
        <w:pStyle w:val="Style29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>за период с {{dateS}} по {{datePo}}</w:t>
      </w:r>
    </w:p>
    <w:p>
      <w:pPr>
        <w:pStyle w:val="Style29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numPr>
          <w:ilvl w:val="0"/>
          <w:numId w:val="3"/>
        </w:numPr>
        <w:spacing w:before="0" w:after="0"/>
        <w:ind w:left="283" w:right="0" w:hanging="357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Нарушения в работе систем внешнего электроснабжения объектов РТОП и АС</w:t>
      </w:r>
    </w:p>
    <w:tbl>
      <w:tblPr>
        <w:tblW w:w="10390" w:type="dxa"/>
        <w:jc w:val="left"/>
        <w:tblInd w:w="-133" w:type="dxa"/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65"/>
        <w:gridCol w:w="1377"/>
        <w:gridCol w:w="1276"/>
        <w:gridCol w:w="1276"/>
        <w:gridCol w:w="1998"/>
        <w:gridCol w:w="1843"/>
        <w:gridCol w:w="1054"/>
      </w:tblGrid>
      <w:tr>
        <w:trPr/>
        <w:tc>
          <w:tcPr>
            <w:tcW w:w="15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Центр ОВД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(отделение)</w:t>
            </w:r>
          </w:p>
        </w:tc>
        <w:tc>
          <w:tcPr>
            <w:tcW w:w="13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Объект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РТОП и АС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Дата/время нарушения</w:t>
            </w:r>
          </w:p>
        </w:tc>
        <w:tc>
          <w:tcPr>
            <w:tcW w:w="1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Причина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Принятые меры (резервирование)</w:t>
            </w:r>
          </w:p>
        </w:tc>
        <w:tc>
          <w:tcPr>
            <w:tcW w:w="10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Влияние на УВД</w:t>
            </w:r>
          </w:p>
        </w:tc>
      </w:tr>
      <w:tr>
        <w:trPr/>
        <w:tc>
          <w:tcPr>
            <w:tcW w:w="1565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  <w:tc>
          <w:tcPr>
            <w:tcW w:w="137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начало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окончание</w:t>
            </w:r>
          </w:p>
        </w:tc>
        <w:tc>
          <w:tcPr>
            <w:tcW w:w="1998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  <w:tc>
          <w:tcPr>
            <w:tcW w:w="184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  <w:tc>
          <w:tcPr>
            <w:tcW w:w="105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</w:tr>
      <w:tr>
        <w:trPr>
          <w:trHeight w:val="124" w:hRule="atLeast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Ямальский</w:t>
            </w:r>
          </w:p>
        </w:tc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КДП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jc w:val="both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jc w:val="center"/>
              <w:rPr/>
            </w:pPr>
            <w:r>
              <w:rPr/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numPr>
          <w:ilvl w:val="0"/>
          <w:numId w:val="3"/>
        </w:numPr>
        <w:spacing w:before="0" w:after="0"/>
        <w:ind w:left="283" w:right="0" w:hanging="357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Исполнение договоров плана РЗиМОС</w:t>
      </w:r>
    </w:p>
    <w:tbl>
      <w:tblPr>
        <w:tblW w:w="10364" w:type="dxa"/>
        <w:jc w:val="left"/>
        <w:tblInd w:w="-133" w:type="dxa"/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26"/>
        <w:gridCol w:w="1417"/>
        <w:gridCol w:w="1418"/>
        <w:gridCol w:w="1700"/>
        <w:gridCol w:w="1560"/>
        <w:gridCol w:w="2742"/>
      </w:tblGrid>
      <w:tr>
        <w:trPr>
          <w:trHeight w:val="690" w:hRule="atLeas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Центр ОВД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(отделение)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Объект</w:t>
            </w:r>
          </w:p>
          <w:p>
            <w:pPr>
              <w:pStyle w:val="Normal"/>
              <w:widowControl w:val="false"/>
              <w:ind w:left="-108" w:right="-108" w:hanging="0"/>
              <w:jc w:val="center"/>
              <w:rPr>
                <w:b/>
                <w:b/>
              </w:rPr>
            </w:pPr>
            <w:r>
              <w:rPr>
                <w:b/>
              </w:rPr>
              <w:t>РТОП и АС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ind w:left="0" w:right="-108" w:hanging="0"/>
              <w:jc w:val="center"/>
              <w:rPr>
                <w:b/>
                <w:b/>
              </w:rPr>
            </w:pPr>
            <w:r>
              <w:rPr>
                <w:b/>
              </w:rPr>
              <w:t>Контрагент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>
                <w:b/>
              </w:rPr>
              <w:t>№</w:t>
            </w:r>
            <w:r>
              <w:rPr>
                <w:rFonts w:eastAsia="Times New Roman"/>
                <w:b/>
              </w:rPr>
              <w:t xml:space="preserve"> </w:t>
            </w:r>
            <w:r>
              <w:rPr>
                <w:b/>
              </w:rPr>
              <w:t>договора и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срок выполнения работ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 xml:space="preserve">Предмет договора 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Описание действий по исполнению договора</w:t>
            </w:r>
          </w:p>
        </w:tc>
      </w:tr>
      <w:tr>
        <w:trPr>
          <w:trHeight w:val="100" w:hRule="atLeas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jc w:val="center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numPr>
          <w:ilvl w:val="0"/>
          <w:numId w:val="3"/>
        </w:numPr>
        <w:spacing w:lineRule="auto" w:line="240" w:before="0" w:after="0"/>
        <w:ind w:left="425" w:right="0" w:hanging="357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Исполнение эксплуатационных договоров</w:t>
      </w:r>
    </w:p>
    <w:tbl>
      <w:tblPr>
        <w:tblW w:w="10364" w:type="dxa"/>
        <w:jc w:val="left"/>
        <w:tblInd w:w="-133" w:type="dxa"/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26"/>
        <w:gridCol w:w="1417"/>
        <w:gridCol w:w="1418"/>
        <w:gridCol w:w="1842"/>
        <w:gridCol w:w="1417"/>
        <w:gridCol w:w="2743"/>
      </w:tblGrid>
      <w:tr>
        <w:trPr>
          <w:trHeight w:val="690" w:hRule="atLeas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Центр ОВД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(отделение)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 xml:space="preserve">Объект 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РТОП и АС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Контрагент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>
                <w:b/>
              </w:rPr>
              <w:t>№</w:t>
            </w:r>
            <w:r>
              <w:rPr>
                <w:rFonts w:eastAsia="Times New Roman"/>
                <w:b/>
              </w:rPr>
              <w:t xml:space="preserve"> </w:t>
            </w:r>
            <w:r>
              <w:rPr>
                <w:b/>
              </w:rPr>
              <w:t>договора и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срок выполнения работ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 xml:space="preserve">Предмет договора </w:t>
            </w:r>
          </w:p>
        </w:tc>
        <w:tc>
          <w:tcPr>
            <w:tcW w:w="2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Выполненные работы</w:t>
            </w:r>
          </w:p>
        </w:tc>
      </w:tr>
      <w:tr>
        <w:trPr>
          <w:trHeight w:val="100" w:hRule="atLeast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snapToGrid w:val="false"/>
              <w:rPr/>
            </w:pPr>
            <w:r>
              <w:rPr/>
            </w:r>
          </w:p>
        </w:tc>
      </w:tr>
    </w:tbl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numPr>
          <w:ilvl w:val="0"/>
          <w:numId w:val="3"/>
        </w:numPr>
        <w:spacing w:before="0" w:after="0"/>
        <w:ind w:left="425" w:right="-142" w:hanging="357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Работы в системе электроснабжения, выполняемые персоналом службы ЭРТОС </w:t>
      </w:r>
    </w:p>
    <w:tbl>
      <w:tblPr>
        <w:tblW w:w="10364" w:type="dxa"/>
        <w:jc w:val="left"/>
        <w:tblInd w:w="-133" w:type="dxa"/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20"/>
        <w:gridCol w:w="1406"/>
        <w:gridCol w:w="2428"/>
        <w:gridCol w:w="1133"/>
        <w:gridCol w:w="1995"/>
        <w:gridCol w:w="1881"/>
      </w:tblGrid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Центр ОВД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(отделение)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Объект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РТОП и АС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Наименование электрооборудования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Дата (время)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Наименование мероприятия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(содержание работ)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Основание для выполняемых работ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Ямальский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ЛАЗ КДП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Силовые щиты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rPr/>
            </w:pPr>
            <w:r>
              <w:rPr/>
              <w:t>{{dateLaz}}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ТО-2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График ТО</w:t>
            </w:r>
          </w:p>
        </w:tc>
      </w:tr>
      <w:tr>
        <w:trPr/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Ямальский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Вышка КДП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Силовые щиты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rPr/>
            </w:pPr>
            <w:r>
              <w:rPr/>
              <w:t>{{dateVishka}}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ТО-2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График ТО</w:t>
            </w:r>
          </w:p>
        </w:tc>
      </w:tr>
    </w:tbl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numPr>
          <w:ilvl w:val="0"/>
          <w:numId w:val="3"/>
        </w:numPr>
        <w:spacing w:before="0" w:after="0"/>
        <w:ind w:left="426" w:right="0" w:hanging="357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Работы, выполняемые по регламенту технического обслуживания ДЭС (в том числе плановые запуски ДЭС)</w:t>
      </w:r>
    </w:p>
    <w:tbl>
      <w:tblPr>
        <w:tblW w:w="10364" w:type="dxa"/>
        <w:jc w:val="left"/>
        <w:tblInd w:w="-133" w:type="dxa"/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511"/>
        <w:gridCol w:w="1386"/>
        <w:gridCol w:w="2173"/>
        <w:gridCol w:w="1274"/>
        <w:gridCol w:w="2179"/>
        <w:gridCol w:w="1840"/>
      </w:tblGrid>
      <w:tr>
        <w:trPr/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Центр ОВД</w:t>
            </w:r>
          </w:p>
          <w:p>
            <w:pPr>
              <w:pStyle w:val="Normal"/>
              <w:widowControl w:val="false"/>
              <w:tabs>
                <w:tab w:val="clear" w:pos="708"/>
                <w:tab w:val="right" w:pos="1735" w:leader="none"/>
              </w:tabs>
              <w:jc w:val="center"/>
              <w:rPr>
                <w:b/>
                <w:b/>
              </w:rPr>
            </w:pPr>
            <w:r>
              <w:rPr>
                <w:b/>
              </w:rPr>
              <w:t>(отделение)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Объект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РТОП и АС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Тип ДЭС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Дата (время)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Наименование мероприятия</w:t>
            </w:r>
          </w:p>
          <w:p>
            <w:pPr>
              <w:pStyle w:val="Normal"/>
              <w:widowControl w:val="false"/>
              <w:ind w:left="0" w:right="33" w:hanging="0"/>
              <w:jc w:val="center"/>
              <w:rPr>
                <w:b/>
                <w:b/>
              </w:rPr>
            </w:pPr>
            <w:r>
              <w:rPr>
                <w:b/>
              </w:rPr>
              <w:t>(содержание работ)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b/>
                <w:b/>
              </w:rPr>
            </w:pPr>
            <w:r>
              <w:rPr>
                <w:b/>
              </w:rPr>
              <w:t>Причина</w:t>
            </w:r>
          </w:p>
        </w:tc>
      </w:tr>
      <w:tr>
        <w:trPr/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Ямальский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КДП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>
                <w:lang w:val="en-US"/>
              </w:rPr>
              <w:t>Himoinsa HYW</w:t>
            </w:r>
            <w:r>
              <w:rPr/>
              <w:t xml:space="preserve"> </w:t>
            </w:r>
            <w:r>
              <w:rPr>
                <w:lang w:val="en-US"/>
              </w:rPr>
              <w:t>35T5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{{dateDGA}}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ТО-2  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График ТО</w:t>
            </w:r>
          </w:p>
        </w:tc>
      </w:tr>
      <w:tr>
        <w:trPr/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snapToGrid w:val="false"/>
              <w:jc w:val="center"/>
              <w:rPr/>
            </w:pPr>
            <w:r>
              <w:rPr/>
              <w:t>{{nameOVD}}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snapToGrid w:val="false"/>
              <w:jc w:val="center"/>
              <w:rPr/>
            </w:pPr>
            <w:r>
              <w:rPr/>
              <w:t>{{nameOb}}</w:t>
            </w:r>
          </w:p>
        </w:tc>
        <w:tc>
          <w:tcPr>
            <w:tcW w:w="2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snapToGrid w:val="false"/>
              <w:jc w:val="center"/>
              <w:rPr/>
            </w:pPr>
            <w:r>
              <w:rPr/>
              <w:t>{{vid}}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snapToGrid w:val="false"/>
              <w:jc w:val="center"/>
              <w:rPr/>
            </w:pPr>
            <w:r>
              <w:rPr/>
              <w:t>{{dateDGANagr}}</w:t>
            </w:r>
          </w:p>
        </w:tc>
        <w:tc>
          <w:tcPr>
            <w:tcW w:w="2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snapToGrid w:val="false"/>
              <w:jc w:val="center"/>
              <w:rPr/>
            </w:pPr>
            <w:r>
              <w:rPr/>
              <w:t>{{vidTO}}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 w:val="false"/>
              <w:snapToGrid w:val="false"/>
              <w:jc w:val="center"/>
              <w:rPr/>
            </w:pPr>
            <w:r>
              <w:rPr/>
              <w:t>{{prichina}}</w:t>
            </w:r>
          </w:p>
        </w:tc>
      </w:tr>
    </w:tbl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  <w:sz w:val="24"/>
          <w:szCs w:val="24"/>
        </w:rPr>
        <w:t>Инженер-энергетик</w:t>
      </w:r>
      <w:r>
        <w:rPr>
          <w:color w:val="000000"/>
        </w:rPr>
        <w:t xml:space="preserve">                                                                                                                                  </w:t>
      </w:r>
      <w:r>
        <w:rPr>
          <w:color w:val="000000"/>
          <w:sz w:val="24"/>
          <w:szCs w:val="24"/>
        </w:rPr>
        <w:t>В.В. Колесин</w:t>
      </w:r>
    </w:p>
    <w:sectPr>
      <w:footerReference w:type="default" r:id="rId3"/>
      <w:type w:val="nextPage"/>
      <w:pgSz w:w="11906" w:h="16838"/>
      <w:pgMar w:left="1134" w:right="849" w:gutter="0" w:header="0" w:top="426" w:footer="170" w:bottom="1134"/>
      <w:pgNumType w:fmt="decimal"/>
      <w:formProt w:val="false"/>
      <w:textDirection w:val="lrTb"/>
      <w:docGrid w:type="default" w:linePitch="27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Segoe UI"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left"/>
      <w:tblInd w:w="0" w:type="dxa"/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3378"/>
      <w:gridCol w:w="2850"/>
      <w:gridCol w:w="3695"/>
    </w:tblGrid>
    <w:tr>
      <w:trPr/>
      <w:tc>
        <w:tcPr>
          <w:tcW w:w="9923" w:type="dxa"/>
          <w:gridSpan w:val="3"/>
          <w:tcBorders>
            <w:bottom w:val="single" w:sz="12" w:space="0" w:color="3366FF"/>
          </w:tcBorders>
          <w:shd w:fill="auto" w:val="clear"/>
        </w:tcPr>
        <w:p>
          <w:pPr>
            <w:pStyle w:val="Style28"/>
            <w:widowControl w:val="false"/>
            <w:tabs>
              <w:tab w:val="clear" w:pos="4677"/>
              <w:tab w:val="clear" w:pos="9355"/>
            </w:tabs>
            <w:snapToGrid w:val="false"/>
            <w:rPr>
              <w:caps/>
              <w:color w:val="5B9BD5"/>
              <w:sz w:val="18"/>
              <w:szCs w:val="18"/>
            </w:rPr>
          </w:pPr>
          <w:r>
            <w:rPr>
              <w:caps/>
              <w:color w:val="5B9BD5"/>
              <w:sz w:val="18"/>
              <w:szCs w:val="18"/>
            </w:rPr>
          </w:r>
        </w:p>
      </w:tc>
    </w:tr>
    <w:tr>
      <w:trPr>
        <w:trHeight w:val="761" w:hRule="atLeast"/>
      </w:trPr>
      <w:tc>
        <w:tcPr>
          <w:tcW w:w="3378" w:type="dxa"/>
          <w:tcBorders>
            <w:top w:val="single" w:sz="12" w:space="0" w:color="3366FF"/>
            <w:bottom w:val="single" w:sz="12" w:space="0" w:color="3366FF"/>
          </w:tcBorders>
          <w:shd w:fill="auto" w:val="clear"/>
          <w:tcMar>
            <w:left w:w="108" w:type="dxa"/>
            <w:right w:w="108" w:type="dxa"/>
          </w:tcMar>
        </w:tcPr>
        <w:p>
          <w:pPr>
            <w:pStyle w:val="Normal"/>
            <w:widowControl w:val="false"/>
            <w:tabs>
              <w:tab w:val="clear" w:pos="708"/>
              <w:tab w:val="left" w:pos="4536" w:leader="none"/>
            </w:tabs>
            <w:spacing w:lineRule="atLeast" w:line="100"/>
            <w:rPr>
              <w:rFonts w:ascii="Calibri" w:hAnsi="Calibri" w:cs="Calibri"/>
              <w:kern w:val="2"/>
              <w:sz w:val="16"/>
              <w:szCs w:val="16"/>
            </w:rPr>
          </w:pPr>
          <w:r>
            <w:rPr>
              <w:rFonts w:cs="Calibri" w:ascii="Calibri" w:hAnsi="Calibri"/>
              <w:kern w:val="2"/>
              <w:sz w:val="16"/>
              <w:szCs w:val="16"/>
            </w:rPr>
            <w:t>629004, Россия, ЯНАО</w:t>
          </w:r>
        </w:p>
        <w:p>
          <w:pPr>
            <w:pStyle w:val="Normal"/>
            <w:widowControl w:val="false"/>
            <w:tabs>
              <w:tab w:val="clear" w:pos="708"/>
              <w:tab w:val="left" w:pos="4536" w:leader="none"/>
            </w:tabs>
            <w:spacing w:lineRule="atLeast" w:line="100"/>
            <w:rPr>
              <w:rFonts w:ascii="Calibri" w:hAnsi="Calibri" w:cs="Calibri"/>
              <w:kern w:val="2"/>
              <w:sz w:val="16"/>
              <w:szCs w:val="16"/>
            </w:rPr>
          </w:pPr>
          <w:r>
            <w:rPr>
              <w:rFonts w:cs="Calibri" w:ascii="Calibri" w:hAnsi="Calibri"/>
              <w:kern w:val="2"/>
              <w:sz w:val="16"/>
              <w:szCs w:val="16"/>
            </w:rPr>
            <w:t>г. Салехард, ул. Авиационная 22</w:t>
          </w:r>
        </w:p>
        <w:p>
          <w:pPr>
            <w:pStyle w:val="Normal"/>
            <w:widowControl w:val="false"/>
            <w:tabs>
              <w:tab w:val="clear" w:pos="708"/>
              <w:tab w:val="left" w:pos="4536" w:leader="none"/>
            </w:tabs>
            <w:spacing w:lineRule="atLeast" w:line="100"/>
            <w:rPr>
              <w:rFonts w:ascii="Calibri" w:hAnsi="Calibri" w:cs="Calibri"/>
              <w:kern w:val="2"/>
              <w:sz w:val="16"/>
              <w:szCs w:val="16"/>
            </w:rPr>
          </w:pPr>
          <w:r>
            <w:rPr>
              <w:rFonts w:cs="Calibri" w:ascii="Calibri" w:hAnsi="Calibri"/>
              <w:kern w:val="2"/>
              <w:sz w:val="16"/>
              <w:szCs w:val="16"/>
            </w:rPr>
            <w:t>Тел/факс. (8 (34922) 7-44-40, 4-36-06</w:t>
          </w:r>
        </w:p>
        <w:p>
          <w:pPr>
            <w:pStyle w:val="Normal"/>
            <w:widowControl w:val="false"/>
            <w:tabs>
              <w:tab w:val="clear" w:pos="708"/>
              <w:tab w:val="left" w:pos="4536" w:leader="none"/>
            </w:tabs>
            <w:spacing w:lineRule="atLeast" w:line="100"/>
            <w:jc w:val="both"/>
            <w:rPr>
              <w:rFonts w:ascii="Calibri" w:hAnsi="Calibri" w:cs="Calibri"/>
              <w:kern w:val="2"/>
              <w:sz w:val="16"/>
              <w:szCs w:val="16"/>
            </w:rPr>
          </w:pPr>
          <w:r>
            <w:rPr>
              <w:rFonts w:cs="Calibri" w:ascii="Calibri" w:hAnsi="Calibri"/>
              <w:kern w:val="2"/>
              <w:sz w:val="16"/>
              <w:szCs w:val="16"/>
            </w:rPr>
            <w:t>ИНН 7734135124, КПП 890132001</w:t>
          </w:r>
        </w:p>
      </w:tc>
      <w:tc>
        <w:tcPr>
          <w:tcW w:w="2850" w:type="dxa"/>
          <w:tcBorders>
            <w:top w:val="single" w:sz="12" w:space="0" w:color="3366FF"/>
            <w:bottom w:val="single" w:sz="12" w:space="0" w:color="3366FF"/>
          </w:tcBorders>
          <w:shd w:fill="auto" w:val="clear"/>
          <w:tcMar>
            <w:left w:w="108" w:type="dxa"/>
            <w:right w:w="108" w:type="dxa"/>
          </w:tcMar>
        </w:tcPr>
        <w:p>
          <w:pPr>
            <w:pStyle w:val="Normal"/>
            <w:widowControl w:val="false"/>
            <w:snapToGrid w:val="false"/>
            <w:jc w:val="center"/>
            <w:rPr>
              <w:rFonts w:ascii="Calibri" w:hAnsi="Calibri" w:cs="Calibri"/>
              <w:bCs/>
              <w:color w:val="000000"/>
              <w:spacing w:val="-1"/>
              <w:kern w:val="2"/>
              <w:sz w:val="16"/>
              <w:szCs w:val="16"/>
            </w:rPr>
          </w:pPr>
          <w:r>
            <w:rPr>
              <w:rFonts w:cs="Calibri" w:ascii="Calibri" w:hAnsi="Calibri"/>
              <w:bCs/>
              <w:color w:val="000000"/>
              <w:spacing w:val="-1"/>
              <w:kern w:val="2"/>
              <w:sz w:val="16"/>
              <w:szCs w:val="16"/>
            </w:rPr>
          </w:r>
        </w:p>
      </w:tc>
      <w:tc>
        <w:tcPr>
          <w:tcW w:w="3695" w:type="dxa"/>
          <w:tcBorders>
            <w:top w:val="single" w:sz="12" w:space="0" w:color="3366FF"/>
            <w:bottom w:val="single" w:sz="12" w:space="0" w:color="3366FF"/>
          </w:tcBorders>
          <w:shd w:fill="auto" w:val="clear"/>
          <w:tcMar>
            <w:left w:w="108" w:type="dxa"/>
            <w:right w:w="108" w:type="dxa"/>
          </w:tcMar>
        </w:tcPr>
        <w:p>
          <w:pPr>
            <w:pStyle w:val="Normal"/>
            <w:widowControl w:val="false"/>
            <w:ind w:left="0" w:right="-6" w:hanging="0"/>
            <w:rPr>
              <w:rFonts w:ascii="Calibri" w:hAnsi="Calibri" w:eastAsia="Times New Roman" w:cs="Calibri"/>
              <w:bCs/>
              <w:color w:val="000000"/>
              <w:spacing w:val="-1"/>
              <w:sz w:val="16"/>
              <w:szCs w:val="16"/>
              <w:lang w:val="en-US"/>
            </w:rPr>
          </w:pPr>
          <w:r>
            <w:rPr>
              <w:rFonts w:eastAsia="Times New Roman" w:cs="Calibri" w:ascii="Calibri" w:hAnsi="Calibri"/>
              <w:bCs/>
              <w:color w:val="000000"/>
              <w:spacing w:val="-1"/>
              <w:sz w:val="16"/>
              <w:szCs w:val="16"/>
              <w:lang w:val="en-US"/>
            </w:rPr>
            <w:t>22, Aviatsionnaya St., Salekhard, Russia, 629004</w:t>
          </w:r>
        </w:p>
        <w:p>
          <w:pPr>
            <w:pStyle w:val="Normal"/>
            <w:widowControl w:val="false"/>
            <w:ind w:left="0" w:right="-6" w:hanging="0"/>
            <w:rPr>
              <w:rFonts w:ascii="Calibri" w:hAnsi="Calibri" w:eastAsia="Times New Roman" w:cs="Calibri"/>
              <w:bCs/>
              <w:color w:val="000000"/>
              <w:spacing w:val="-1"/>
              <w:sz w:val="16"/>
              <w:szCs w:val="16"/>
              <w:lang w:val="en-US"/>
            </w:rPr>
          </w:pPr>
          <w:r>
            <w:rPr>
              <w:rFonts w:eastAsia="Times New Roman" w:cs="Calibri" w:ascii="Calibri" w:hAnsi="Calibri"/>
              <w:bCs/>
              <w:color w:val="000000"/>
              <w:spacing w:val="-1"/>
              <w:sz w:val="16"/>
              <w:szCs w:val="16"/>
              <w:lang w:val="en-US"/>
            </w:rPr>
            <w:t>Tel./Fax.: +7 (34922)7-44-40, 4-36-06</w:t>
          </w:r>
        </w:p>
        <w:p>
          <w:pPr>
            <w:pStyle w:val="Normal"/>
            <w:widowControl w:val="false"/>
            <w:ind w:left="0" w:right="-6" w:hanging="0"/>
            <w:rPr>
              <w:rFonts w:ascii="Calibri" w:hAnsi="Calibri" w:eastAsia="Times New Roman" w:cs="Calibri"/>
              <w:bCs/>
              <w:i/>
              <w:i/>
              <w:color w:val="000000"/>
              <w:spacing w:val="-1"/>
              <w:sz w:val="16"/>
              <w:szCs w:val="16"/>
              <w:lang w:val="en-US"/>
            </w:rPr>
          </w:pPr>
          <w:r>
            <w:rPr>
              <w:rFonts w:eastAsia="Times New Roman" w:cs="Calibri" w:ascii="Calibri" w:hAnsi="Calibri"/>
              <w:bCs/>
              <w:i/>
              <w:color w:val="000000"/>
              <w:spacing w:val="-1"/>
              <w:sz w:val="16"/>
              <w:szCs w:val="16"/>
              <w:lang w:val="en-US"/>
            </w:rPr>
          </w:r>
        </w:p>
        <w:p>
          <w:pPr>
            <w:pStyle w:val="Normal"/>
            <w:widowControl w:val="false"/>
            <w:tabs>
              <w:tab w:val="clear" w:pos="708"/>
              <w:tab w:val="left" w:pos="4536" w:leader="none"/>
            </w:tabs>
            <w:spacing w:lineRule="atLeast" w:line="100"/>
            <w:rPr>
              <w:rFonts w:ascii="Calibri" w:hAnsi="Calibri" w:eastAsia="Times New Roman" w:cs="Calibri"/>
              <w:bCs/>
              <w:color w:val="000000"/>
              <w:spacing w:val="-1"/>
              <w:sz w:val="16"/>
              <w:szCs w:val="16"/>
              <w:lang w:val="en-US"/>
            </w:rPr>
          </w:pPr>
          <w:r>
            <w:rPr>
              <w:rFonts w:eastAsia="Times New Roman" w:cs="Calibri" w:ascii="Calibri" w:hAnsi="Calibri"/>
              <w:bCs/>
              <w:color w:val="000000"/>
              <w:spacing w:val="-1"/>
              <w:sz w:val="16"/>
              <w:szCs w:val="16"/>
              <w:lang w:val="en-US"/>
            </w:rPr>
            <w:t>E-mail: office@yamal.ans.aero</w:t>
          </w:r>
        </w:p>
      </w:tc>
    </w:tr>
  </w:tbl>
  <w:p>
    <w:pPr>
      <w:pStyle w:val="Style28"/>
      <w:rPr>
        <w:lang w:val="en-US"/>
      </w:rPr>
    </w:pPr>
    <w:r>
      <w:rPr>
        <w:lang w:val="en-US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0"/>
        <w:b w:val="false"/>
        <w:rFonts w:ascii="Calibri" w:hAnsi="Calibri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sz w:val="24"/>
        <w:b w:val="false"/>
        <w:szCs w:val="24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isplayBackgroundShape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auto"/>
      <w:kern w:val="0"/>
      <w:sz w:val="20"/>
      <w:szCs w:val="20"/>
      <w:lang w:val="ru-RU" w:eastAsia="zh-CN" w:bidi="ar-SA"/>
    </w:rPr>
  </w:style>
  <w:style w:type="paragraph" w:styleId="1">
    <w:name w:val="Heading 1"/>
    <w:basedOn w:val="Normal"/>
    <w:next w:val="Normal"/>
    <w:qFormat/>
    <w:pPr>
      <w:keepNext w:val="true"/>
      <w:numPr>
        <w:ilvl w:val="0"/>
        <w:numId w:val="1"/>
      </w:numPr>
      <w:jc w:val="center"/>
      <w:outlineLvl w:val="0"/>
    </w:pPr>
    <w:rPr>
      <w:b/>
      <w:bCs/>
      <w:sz w:val="24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b/>
      <w:sz w:val="26"/>
      <w:szCs w:val="26"/>
    </w:rPr>
  </w:style>
  <w:style w:type="character" w:styleId="Style13">
    <w:name w:val="Основной шрифт абзаца"/>
    <w:qFormat/>
    <w:rPr/>
  </w:style>
  <w:style w:type="character" w:styleId="11">
    <w:name w:val="Основной шрифт абзаца1"/>
    <w:qFormat/>
    <w:rPr/>
  </w:style>
  <w:style w:type="character" w:styleId="12">
    <w:name w:val="Заголовок 1 Знак"/>
    <w:qFormat/>
    <w:rPr>
      <w:rFonts w:ascii="Times New Roman" w:hAnsi="Times New Roman" w:cs="Times New Roman"/>
      <w:b/>
      <w:bCs/>
      <w:sz w:val="20"/>
      <w:szCs w:val="20"/>
      <w:lang w:val="ru-RU"/>
    </w:rPr>
  </w:style>
  <w:style w:type="character" w:styleId="HTML">
    <w:name w:val="Стандартный HTML Знак"/>
    <w:qFormat/>
    <w:rPr>
      <w:rFonts w:ascii="Courier New" w:hAnsi="Courier New" w:cs="Courier New"/>
      <w:sz w:val="20"/>
      <w:szCs w:val="20"/>
      <w:lang w:val="ru-RU"/>
    </w:rPr>
  </w:style>
  <w:style w:type="character" w:styleId="Style14">
    <w:name w:val="Текст выноски Знак"/>
    <w:qFormat/>
    <w:rPr>
      <w:rFonts w:ascii="Segoe UI" w:hAnsi="Segoe UI" w:cs="Segoe UI"/>
      <w:sz w:val="18"/>
      <w:szCs w:val="18"/>
      <w:lang w:val="ru-RU"/>
    </w:rPr>
  </w:style>
  <w:style w:type="character" w:styleId="Style15">
    <w:name w:val="Верхний колонтитул Знак"/>
    <w:qFormat/>
    <w:rPr>
      <w:rFonts w:ascii="Times New Roman" w:hAnsi="Times New Roman" w:cs="Times New Roman"/>
      <w:sz w:val="20"/>
      <w:szCs w:val="20"/>
      <w:lang w:val="ru-RU"/>
    </w:rPr>
  </w:style>
  <w:style w:type="character" w:styleId="Style16">
    <w:name w:val="Нижний колонтитул Знак"/>
    <w:qFormat/>
    <w:rPr>
      <w:rFonts w:ascii="Times New Roman" w:hAnsi="Times New Roman" w:cs="Times New Roman"/>
      <w:sz w:val="20"/>
      <w:szCs w:val="20"/>
      <w:lang w:val="ru-RU"/>
    </w:rPr>
  </w:style>
  <w:style w:type="character" w:styleId="Style17">
    <w:name w:val="Интернет-ссылка"/>
    <w:rPr>
      <w:color w:val="0563C1"/>
      <w:u w:val="single"/>
    </w:rPr>
  </w:style>
  <w:style w:type="character" w:styleId="Style18">
    <w:name w:val="Название Знак"/>
    <w:qFormat/>
    <w:rPr>
      <w:rFonts w:ascii="Calibri Light" w:hAnsi="Calibri Light" w:eastAsia="Times New Roman" w:cs="Times New Roman"/>
      <w:b/>
      <w:bCs/>
      <w:kern w:val="2"/>
      <w:sz w:val="32"/>
      <w:szCs w:val="32"/>
    </w:rPr>
  </w:style>
  <w:style w:type="paragraph" w:styleId="Style19">
    <w:name w:val="Заголовок"/>
    <w:basedOn w:val="Normal"/>
    <w:next w:val="Normal"/>
    <w:qFormat/>
    <w:pPr>
      <w:spacing w:before="240" w:after="60"/>
      <w:jc w:val="center"/>
    </w:pPr>
    <w:rPr>
      <w:rFonts w:ascii="Calibri Light" w:hAnsi="Calibri Light" w:eastAsia="Times New Roman" w:cs="Times New Roman"/>
      <w:b/>
      <w:bCs/>
      <w:kern w:val="2"/>
      <w:sz w:val="32"/>
      <w:szCs w:val="32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Style20"/>
    <w:pPr/>
    <w:rPr>
      <w:rFonts w:cs="Lohit Devanagari;Times New Roman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ohit Devanagari"/>
    </w:rPr>
  </w:style>
  <w:style w:type="paragraph" w:styleId="Style24">
    <w:name w:val="Название объекта"/>
    <w:basedOn w:val="Normal"/>
    <w:qFormat/>
    <w:pPr>
      <w:suppressLineNumbers/>
      <w:spacing w:before="120" w:after="120"/>
    </w:pPr>
    <w:rPr>
      <w:rFonts w:cs="Lohit Devanagari;Times New Roman"/>
      <w:i/>
      <w:iCs/>
      <w:sz w:val="24"/>
      <w:szCs w:val="24"/>
    </w:rPr>
  </w:style>
  <w:style w:type="paragraph" w:styleId="13">
    <w:name w:val="Указатель1"/>
    <w:basedOn w:val="Normal"/>
    <w:qFormat/>
    <w:pPr>
      <w:suppressLineNumbers/>
    </w:pPr>
    <w:rPr>
      <w:rFonts w:cs="Lohit Devanagari;Times New Roman"/>
    </w:rPr>
  </w:style>
  <w:style w:type="paragraph" w:styleId="HTML1">
    <w:name w:val="Стандартный HTML"/>
    <w:basedOn w:val="Normal"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</w:rPr>
  </w:style>
  <w:style w:type="paragraph" w:styleId="NoSpacing">
    <w:name w:val="No Spacing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Times New Roman" w:cs="Calibri"/>
      <w:color w:val="auto"/>
      <w:kern w:val="0"/>
      <w:sz w:val="22"/>
      <w:szCs w:val="22"/>
      <w:lang w:val="ru-RU" w:eastAsia="zh-CN" w:bidi="ar-SA"/>
    </w:rPr>
  </w:style>
  <w:style w:type="paragraph" w:styleId="Style25">
    <w:name w:val="Текст выноски"/>
    <w:basedOn w:val="Normal"/>
    <w:qFormat/>
    <w:pPr/>
    <w:rPr>
      <w:rFonts w:ascii="Segoe UI" w:hAnsi="Segoe UI" w:cs="Segoe UI"/>
      <w:sz w:val="18"/>
      <w:szCs w:val="18"/>
    </w:rPr>
  </w:style>
  <w:style w:type="paragraph" w:styleId="Style26">
    <w:name w:val="Колонтитул"/>
    <w:basedOn w:val="Normal"/>
    <w:qFormat/>
    <w:pPr/>
    <w:rPr/>
  </w:style>
  <w:style w:type="paragraph" w:styleId="Style27">
    <w:name w:val="Header"/>
    <w:basedOn w:val="Normal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8">
    <w:name w:val="Footer"/>
    <w:basedOn w:val="Normal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9">
    <w:name w:val="Без интервала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ar-SA"/>
    </w:rPr>
  </w:style>
  <w:style w:type="paragraph" w:styleId="Style30">
    <w:name w:val="Содержимое врезки"/>
    <w:basedOn w:val="Normal"/>
    <w:qFormat/>
    <w:pPr/>
    <w:rPr/>
  </w:style>
  <w:style w:type="paragraph" w:styleId="Style31">
    <w:name w:val="Содержимое таблицы"/>
    <w:basedOn w:val="Normal"/>
    <w:qFormat/>
    <w:pPr>
      <w:suppressLineNumbers/>
    </w:pPr>
    <w:rPr/>
  </w:style>
  <w:style w:type="paragraph" w:styleId="Style32">
    <w:name w:val="Заголовок таблицы"/>
    <w:basedOn w:val="Style31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Application>LibreOffice/7.3.3.2$Linux_X86_64 LibreOffice_project/d1d0ea68f081ee2800a922cac8f79445e4603348</Application>
  <AppVersion>15.0000</AppVersion>
  <Pages>1</Pages>
  <Words>273</Words>
  <Characters>1854</Characters>
  <CharactersWithSpaces>2159</CharactersWithSpaces>
  <Paragraphs>107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2022-02-18T10:45:00Z</dcterms:created>
  <dc:creator>1</dc:creator>
  <dc:description/>
  <dc:language>ru-RU</dc:language>
  <cp:lastModifiedBy/>
  <cp:lastPrinted>2018-08-13T13:25:00Z</cp:lastPrinted>
  <dcterms:modified xsi:type="dcterms:W3CDTF">2022-08-19T10:53:10Z</dcterms:modified>
  <cp:revision>7</cp:revision>
  <dc:subject/>
  <dc:title/>
</cp:coreProperties>
</file>