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11573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{licenciatura}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{nombre_curso}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{nombre_docente}</w:t>
      </w:r>
    </w:p>
    <w:p w14:paraId="0AD1613E" w14:textId="06131B7B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</w:t>
      </w:r>
      <w:r w:rsidR="006330B9">
        <w:rPr>
          <w:rFonts w:ascii="Times New Roman" w:hAnsi="Times New Roman"/>
          <w:lang w:val="es-GT"/>
        </w:rPr>
        <w:t>ni</w:t>
      </w:r>
      <w:r>
        <w:rPr>
          <w:rFonts w:ascii="Times New Roman" w:hAnsi="Times New Roman"/>
          <w:lang w:val="es-GT"/>
        </w:rPr>
        <w:t>o</w:t>
      </w:r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604737" w:rsidRDefault="008A4CE6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>
        <w:rPr>
          <w:rFonts w:ascii="Times New Roman" w:hAnsi="Times New Roman"/>
          <w:b/>
          <w:bCs/>
          <w:sz w:val="36"/>
          <w:szCs w:val="36"/>
          <w:lang w:val="es-GT"/>
        </w:rPr>
        <w:t>{variante}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{salon}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7EFF60F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5BBF711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5A618E4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9C83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{primera_serie}</w:t>
      </w:r>
    </w:p>
    <w:p w14:paraId="6E5C5F37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8BDA48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E5EEB39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2A72CB6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0F275F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{segunda_serie}</w:t>
      </w:r>
    </w:p>
    <w:p w14:paraId="40A3E05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9E1529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042B9DB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84F3ECB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3328B12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n-US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r w:rsidRPr="00553311">
        <w:rPr>
          <w:rFonts w:ascii="Times New Roman" w:hAnsi="Times New Roman"/>
          <w:b/>
          <w:lang w:val="en-US"/>
        </w:rPr>
        <w:t>Mantenga su trabajo organizado y legible.</w:t>
      </w:r>
    </w:p>
    <w:p w14:paraId="3B2058D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2FC203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{tercera_serie}</w:t>
      </w:r>
    </w:p>
    <w:p w14:paraId="7D6DCDF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7882E4E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509455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58F932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 xml:space="preserve"> </w:t>
      </w:r>
    </w:p>
    <w:p w14:paraId="500E6C82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465896C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lastRenderedPageBreak/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sectPr w:rsidR="00AB48A1" w:rsidRPr="00AB48A1" w:rsidSect="00B501F8">
      <w:footerReference w:type="default" r:id="rId10"/>
      <w:pgSz w:w="12242" w:h="15842" w:code="1"/>
      <w:pgMar w:top="851" w:right="760" w:bottom="1418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CCF97" w14:textId="77777777" w:rsidR="00720B90" w:rsidRDefault="00720B90" w:rsidP="000F007D">
      <w:pPr>
        <w:spacing w:after="0" w:line="240" w:lineRule="auto"/>
      </w:pPr>
      <w:r>
        <w:separator/>
      </w:r>
    </w:p>
  </w:endnote>
  <w:endnote w:type="continuationSeparator" w:id="0">
    <w:p w14:paraId="2FA59893" w14:textId="77777777" w:rsidR="00720B90" w:rsidRDefault="00720B90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23756" w14:textId="77777777" w:rsidR="00720B90" w:rsidRDefault="00720B90" w:rsidP="000F007D">
      <w:pPr>
        <w:spacing w:after="0" w:line="240" w:lineRule="auto"/>
      </w:pPr>
      <w:r>
        <w:separator/>
      </w:r>
    </w:p>
  </w:footnote>
  <w:footnote w:type="continuationSeparator" w:id="0">
    <w:p w14:paraId="6E59EE73" w14:textId="77777777" w:rsidR="00720B90" w:rsidRDefault="00720B90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1E7A"/>
    <w:rsid w:val="0062345A"/>
    <w:rsid w:val="006330B9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20B90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817AD"/>
    <w:rsid w:val="008A3D1A"/>
    <w:rsid w:val="008A4CE6"/>
    <w:rsid w:val="008B3FEB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BB1420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Marco Jimenez</cp:lastModifiedBy>
  <cp:revision>10</cp:revision>
  <cp:lastPrinted>2023-08-01T15:40:00Z</cp:lastPrinted>
  <dcterms:created xsi:type="dcterms:W3CDTF">2024-06-25T21:21:00Z</dcterms:created>
  <dcterms:modified xsi:type="dcterms:W3CDTF">2025-03-14T04:53:00Z</dcterms:modified>
</cp:coreProperties>
</file>