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2DC3C" w14:textId="77777777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6C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753778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5B17CC8D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3B0F267F" w14:textId="77777777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Licenciatura en Psicología Clínica y Consejería Social</w:t>
      </w:r>
    </w:p>
    <w:p w14:paraId="4F44B7D8" w14:textId="77777777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Estadística Básica</w:t>
      </w:r>
    </w:p>
    <w:p w14:paraId="1A4DADEA" w14:textId="77777777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Ing. Marco Antonio Jiménez</w:t>
      </w:r>
    </w:p>
    <w:p w14:paraId="3115B8AF" w14:textId="77777777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2025</w:t>
      </w:r>
    </w:p>
    <w:p w14:paraId="295AE0C6" w14:textId="7777777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F1276D" wp14:editId="0D8233B4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062F38" wp14:editId="234E655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D8DB3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31A1D3BC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2844A69E" w14:textId="77777777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1E6DE58C" w14:textId="77777777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790BE8A0" w14:textId="04BEC55B" w:rsidR="008A4CE6" w:rsidRPr="00717741" w:rsidRDefault="008A4CE6" w:rsidP="00604737">
      <w:pPr>
        <w:pStyle w:val="Sinespaciado"/>
        <w:jc w:val="center"/>
        <w:rPr>
          <w:rFonts w:ascii="Times New Roman" w:hAnsi="Times New Roman"/>
          <w:sz w:val="24"/>
          <w:szCs w:val="24"/>
          <w:lang w:val="es-GT"/>
        </w:rPr>
      </w:pPr>
      <w:r>
        <w:t>V</w:t>
      </w:r>
      <w:r w:rsidR="00790F9D">
        <w:t>3</w:t>
      </w:r>
    </w:p>
    <w:p w14:paraId="58E827E0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5D4EAFF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FF1E86D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5E6E7988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F3951BD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>
        <w:t>Fecha: ___________________ ID: ____________________ Firma: _____________ Salón: S707</w:t>
      </w:r>
    </w:p>
    <w:p w14:paraId="650198B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094DD678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0A296F79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72A61912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691CB68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0D92738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46666412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Método que sirve para medir la desigualdad, es un número entre cero y uno que mide el grado de desigualdad en la distribución del ingreso en una sociedad determinada o país.</w:t>
      </w:r>
      <w:r>
        <w:br/>
        <w:t xml:space="preserve">   • Coeficiente de Correlación</w:t>
      </w:r>
      <w:r>
        <w:br/>
        <w:t xml:space="preserve">   • Coeficiente de Gini</w:t>
      </w:r>
      <w:r>
        <w:br/>
        <w:t xml:space="preserve">   • Marca de Clase</w:t>
      </w:r>
      <w:r>
        <w:br/>
        <w:t xml:space="preserve">   • La Frecuencia Acumulada</w:t>
      </w:r>
      <w:r>
        <w:br/>
      </w:r>
      <w:r>
        <w:br/>
        <w:t>2. La diferencia entre una variable cuantitativa discreta y una variable cuantitativa continua es:</w:t>
      </w:r>
      <w:r>
        <w:br/>
        <w:t xml:space="preserve">   • Las variables discretas toman cualquier valor dentro de un intervalo, las continuas toman valores aislados</w:t>
      </w:r>
      <w:r>
        <w:br/>
        <w:t xml:space="preserve">   • Las variables discretas toman valores aislados, las continuas toman cualquier valor dentro de un intervalo</w:t>
      </w:r>
      <w:r>
        <w:br/>
        <w:t xml:space="preserve">   • Las variables discretas son siempre enteras, las continuas son siempre decimales</w:t>
      </w:r>
      <w:r>
        <w:br/>
        <w:t xml:space="preserve">   • No hay diferencia real entre ambas</w:t>
      </w:r>
      <w:r>
        <w:br/>
      </w:r>
      <w:r>
        <w:br/>
        <w:t>3. Es el conjunto de todos los elementos a los que se somete a un estudio estadístico.</w:t>
      </w:r>
      <w:r>
        <w:br/>
        <w:t xml:space="preserve">   • Muestra</w:t>
      </w:r>
      <w:r>
        <w:br/>
        <w:t xml:space="preserve">   • Población</w:t>
      </w:r>
      <w:r>
        <w:br/>
        <w:t xml:space="preserve">   • Individuo</w:t>
      </w:r>
      <w:r>
        <w:br/>
        <w:t xml:space="preserve">   • Muestreo</w:t>
      </w:r>
      <w:r>
        <w:br/>
      </w:r>
      <w:r>
        <w:br/>
        <w:t>4. ¿Es un conjunto representativo de la población de referencia, el número de individuos es menor que el de la población?</w:t>
      </w:r>
      <w:r>
        <w:br/>
        <w:t xml:space="preserve">   • Valor</w:t>
      </w:r>
      <w:r>
        <w:br/>
        <w:t xml:space="preserve">   • Dato</w:t>
      </w:r>
      <w:r>
        <w:br/>
        <w:t xml:space="preserve">   • Experimento</w:t>
      </w:r>
      <w:r>
        <w:br/>
        <w:t xml:space="preserve">   • Población</w:t>
      </w:r>
      <w:r>
        <w:br/>
        <w:t xml:space="preserve">   • Muestra</w:t>
      </w:r>
      <w:r>
        <w:br/>
        <w:t xml:space="preserve">   • Todas las anteriores</w:t>
      </w:r>
      <w:r>
        <w:br/>
      </w:r>
      <w:r>
        <w:br/>
      </w:r>
      <w:r>
        <w:lastRenderedPageBreak/>
        <w:t>5. ¿La siguiente imagen, representa un diagrama de tallo y hoja?</w:t>
      </w:r>
      <w:r>
        <w:br/>
        <w:t xml:space="preserve">   • Verdadero</w:t>
      </w:r>
      <w:r>
        <w:br/>
        <w:t xml:space="preserve">   • Falso</w:t>
      </w:r>
      <w:r>
        <w:br/>
      </w:r>
      <w:r>
        <w:br/>
        <w:t>6. Las Fases de un estudio estadístico son:</w:t>
      </w:r>
      <w:r>
        <w:br/>
        <w:t xml:space="preserve">   • Planteamiento del Problema</w:t>
      </w:r>
      <w:r>
        <w:br/>
        <w:t xml:space="preserve">   • Simplificar los Datos</w:t>
      </w:r>
      <w:r>
        <w:br/>
        <w:t xml:space="preserve">   • Recolectar y Ordenar los Datos</w:t>
      </w:r>
      <w:r>
        <w:br/>
        <w:t xml:space="preserve">   • Analizar los Datos</w:t>
      </w:r>
      <w:r>
        <w:br/>
        <w:t xml:space="preserve">   • Interpretar y Presentar Resultados</w:t>
      </w:r>
      <w:r>
        <w:br/>
        <w:t xml:space="preserve">   • Ninguna de las anteriores</w:t>
      </w:r>
      <w:r>
        <w:br/>
      </w:r>
      <w:r>
        <w:br/>
        <w:t>7. Trata del recuento, ordenación y clasificación de los datos obtenidos por las observaciones, para poder hacer comparaciones y obtener conclusiones.</w:t>
      </w:r>
      <w:r>
        <w:br/>
        <w:t xml:space="preserve">   • Población</w:t>
      </w:r>
      <w:r>
        <w:br/>
        <w:t xml:space="preserve">   • Cálculos</w:t>
      </w:r>
      <w:r>
        <w:br/>
        <w:t xml:space="preserve">   • Estadística</w:t>
      </w:r>
      <w:r>
        <w:br/>
        <w:t xml:space="preserve">   • Frecuencia</w:t>
      </w:r>
      <w:r>
        <w:br/>
        <w:t xml:space="preserve">   • Ninguna de las anteriores</w:t>
      </w:r>
      <w:r>
        <w:br/>
      </w:r>
      <w:r>
        <w:br/>
        <w:t>8. ¿Qué medida indica el grado de dispersión de los datos respecto a la media?</w:t>
      </w:r>
      <w:r>
        <w:br/>
        <w:t xml:space="preserve">   • Varianza</w:t>
      </w:r>
      <w:r>
        <w:br/>
        <w:t xml:space="preserve">   • Mediana</w:t>
      </w:r>
      <w:r>
        <w:br/>
        <w:t xml:space="preserve">   • Moda</w:t>
      </w:r>
      <w:r>
        <w:br/>
        <w:t xml:space="preserve">   • Coeficiente de asimetría</w:t>
      </w:r>
      <w:r>
        <w:br/>
      </w:r>
      <w:r>
        <w:br/>
        <w:t>9. Si los datos están distribuidos de forma simétrica alrededor de la media, entonces:</w:t>
      </w:r>
      <w:r>
        <w:br/>
        <w:t xml:space="preserve">   • La media y la mediana coinciden</w:t>
      </w:r>
      <w:r>
        <w:br/>
        <w:t xml:space="preserve">   • La media es mayor que la mediana</w:t>
      </w:r>
      <w:r>
        <w:br/>
        <w:t xml:space="preserve">   • La mediana es mayor que la media</w:t>
      </w:r>
      <w:r>
        <w:br/>
        <w:t xml:space="preserve">   • La media y la moda coinciden</w:t>
      </w:r>
      <w:r>
        <w:br/>
      </w:r>
      <w:r>
        <w:br/>
        <w:t>10. Las Variables Estadísticas pueden ser:</w:t>
      </w:r>
      <w:r>
        <w:br/>
        <w:t xml:space="preserve">   • Discretas</w:t>
      </w:r>
      <w:r>
        <w:br/>
        <w:t xml:space="preserve">   • Cualitativas</w:t>
      </w:r>
      <w:r>
        <w:br/>
        <w:t xml:space="preserve">   • Indiscretas</w:t>
      </w:r>
      <w:r>
        <w:br/>
        <w:t xml:space="preserve">   • Cuantitativas</w:t>
      </w:r>
      <w:r>
        <w:br/>
        <w:t xml:space="preserve">   • Numéricas</w:t>
      </w:r>
      <w:r>
        <w:br/>
      </w:r>
    </w:p>
    <w:p w14:paraId="6119ED90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3ABBA42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B9522C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336489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2A51DCE8" w14:textId="676E52EC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Una universidad desea representar el número de estudiantes matriculados en cada una de sus facultades (Humanidades, Ingeniería, Medicina, Derecho, Economía y Arquitectura) para el ciclo académico 2024, permitiendo una fácil comparación entre facultades.</w:t>
      </w:r>
      <w:r>
        <w:br/>
        <w:t xml:space="preserve">   • Gráfica de barras</w:t>
      </w:r>
      <w:r>
        <w:br/>
        <w:t xml:space="preserve">   • Gráfica circular (pastel)</w:t>
      </w:r>
      <w:r>
        <w:br/>
        <w:t xml:space="preserve">   • Histograma de Pearson</w:t>
      </w:r>
      <w:r>
        <w:br/>
        <w:t xml:space="preserve">   • Ojiva de Galton</w:t>
      </w:r>
      <w:r>
        <w:br/>
      </w:r>
      <w:r>
        <w:lastRenderedPageBreak/>
        <w:t xml:space="preserve">   • Polígono de frecuencias</w:t>
      </w:r>
      <w:r>
        <w:br/>
      </w:r>
      <w:r>
        <w:br/>
        <w:t>2. Una compañía de telecomunicaciones quiere representar visualmente la distribución porcentual de sus ingresos por tipo de servicio (internet, telefonía fija, telefonía móvil, televisión por cable y servicios corporativos) durante el año fiscal 2023.</w:t>
      </w:r>
      <w:r>
        <w:br/>
        <w:t xml:space="preserve">   • Gráfica de barras</w:t>
      </w:r>
      <w:r>
        <w:br/>
        <w:t xml:space="preserve">   • Gráfica circular (pastel)</w:t>
      </w:r>
      <w:r>
        <w:br/>
        <w:t xml:space="preserve">   • Histograma de Pearson</w:t>
      </w:r>
      <w:r>
        <w:br/>
        <w:t xml:space="preserve">   • Ojiva de Galton</w:t>
      </w:r>
      <w:r>
        <w:br/>
        <w:t xml:space="preserve">   • Polígono de frecuencias</w:t>
      </w:r>
      <w:r>
        <w:br/>
      </w:r>
      <w:r>
        <w:br/>
        <w:t>3. Una entidad financiera ha recopilado datos sobre los montos de créditos otorgados en el último trimestre. Los montos se han agrupado en intervalos y se desea mostrar los valores acumulados hasta cierto punto, para identificar qué porcentaje de créditos está por debajo de determinados montos.</w:t>
      </w:r>
      <w:r>
        <w:br/>
        <w:t xml:space="preserve">   • Gráfica de barras</w:t>
      </w:r>
      <w:r>
        <w:br/>
        <w:t xml:space="preserve">   • Gráfica circular (pastel)</w:t>
      </w:r>
      <w:r>
        <w:br/>
        <w:t xml:space="preserve">   • Histograma de Pearson</w:t>
      </w:r>
      <w:r>
        <w:br/>
        <w:t xml:space="preserve">   • Ojiva de Galton</w:t>
      </w:r>
      <w:r>
        <w:br/>
        <w:t xml:space="preserve">   • Polígono de frecuencias</w:t>
      </w:r>
      <w:r>
        <w:br/>
      </w:r>
      <w:r>
        <w:br/>
        <w:t>4. Un análisis de ventas mensuales de una cadena de tiendas durante un año completo. Se desea mostrar la evolución de las ventas a lo largo del tiempo, identificando tendencias, picos y caídas.</w:t>
      </w:r>
      <w:r>
        <w:br/>
        <w:t xml:space="preserve">   • Gráfica de barras</w:t>
      </w:r>
      <w:r>
        <w:br/>
        <w:t xml:space="preserve">   • Gráfica circular (pastel)</w:t>
      </w:r>
      <w:r>
        <w:br/>
        <w:t xml:space="preserve">   • Histograma de Pearson</w:t>
      </w:r>
      <w:r>
        <w:br/>
        <w:t xml:space="preserve">   • Ojiva de Galton</w:t>
      </w:r>
      <w:r>
        <w:br/>
        <w:t xml:space="preserve">   • Polígono de frecuencias</w:t>
      </w:r>
      <w:r>
        <w:br/>
      </w:r>
      <w:r>
        <w:br/>
        <w:t>5. Un departamento de recursos humanos ha realizado una encuesta sobre los tiempos de transporte (en minutos) que los empleados tardan en llegar a la oficina. Los datos obtenidos son continuos y quieren mostrar cómo se distribuyen estos tiempos, identificando claramente dónde se concentra la mayoría de los casos.</w:t>
      </w:r>
      <w:r>
        <w:br/>
        <w:t xml:space="preserve">   • Gráfica de barras</w:t>
      </w:r>
      <w:r>
        <w:br/>
        <w:t xml:space="preserve">   • Gráfica circular (pastel)</w:t>
      </w:r>
      <w:r>
        <w:br/>
        <w:t xml:space="preserve">   • Histograma de Pearson</w:t>
      </w:r>
      <w:r>
        <w:br/>
        <w:t xml:space="preserve">   • Ojiva de Galton</w:t>
      </w:r>
      <w:r>
        <w:br/>
        <w:t xml:space="preserve">   • Polígono de frecuencias</w:t>
      </w:r>
      <w:r>
        <w:br/>
      </w:r>
      <w:r>
        <w:br/>
        <w:t>6. Un instituto de estadísticas demográficas ha recopilado información sobre las edades de los habitantes de un municipio, agrupando los datos en intervalos de 10 años (0-9, 10-19, 20-29, etc.). Desean visualizar tanto la frecuencia de cada intervalo como la tendencia general de la distribución de edades.</w:t>
      </w:r>
      <w:r>
        <w:br/>
        <w:t xml:space="preserve">   • Gráfica de barras</w:t>
      </w:r>
      <w:r>
        <w:br/>
        <w:t xml:space="preserve">   • Gráfica circular (pastel)</w:t>
      </w:r>
      <w:r>
        <w:br/>
        <w:t xml:space="preserve">   • Histograma de Pearson</w:t>
      </w:r>
      <w:r>
        <w:br/>
        <w:t xml:space="preserve">   • Ojiva de Galton</w:t>
      </w:r>
      <w:r>
        <w:br/>
        <w:t xml:space="preserve">   • Polígono de frecuencias</w:t>
      </w:r>
      <w:r>
        <w:br/>
      </w:r>
    </w:p>
    <w:p w14:paraId="219466D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539B5D8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22020FB7" w14:textId="77777777" w:rsidR="00553311" w:rsidRPr="00790F9D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r w:rsidRPr="00790F9D">
        <w:rPr>
          <w:rFonts w:ascii="Times New Roman" w:hAnsi="Times New Roman"/>
          <w:b/>
          <w:lang w:val="es-GT"/>
        </w:rPr>
        <w:t>Mantenga su trabajo organizado y legible.</w:t>
      </w:r>
    </w:p>
    <w:p w14:paraId="442196B4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00B4E4" w14:textId="77777777" w:rsidR="00B57909" w:rsidRDefault="00000000">
      <w:r>
        <w:rPr>
          <w:rFonts w:ascii="Times New Roman" w:hAnsi="Times New Roman"/>
          <w:b/>
        </w:rPr>
        <w:t>1. La siguiente tabla muestra la distribución de salarios mensuales (en quetzales) de los trabajadores de la empresa Alfa Omega S.A: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64"/>
        <w:gridCol w:w="4964"/>
      </w:tblGrid>
      <w:tr w:rsidR="00B57909" w14:paraId="0082892C" w14:textId="77777777">
        <w:trPr>
          <w:jc w:val="center"/>
        </w:trPr>
        <w:tc>
          <w:tcPr>
            <w:tcW w:w="4969" w:type="dxa"/>
          </w:tcPr>
          <w:p w14:paraId="1528861E" w14:textId="77777777" w:rsidR="00B57909" w:rsidRDefault="00000000">
            <w:r>
              <w:rPr>
                <w:rFonts w:ascii="Times New Roman" w:hAnsi="Times New Roman"/>
                <w:b/>
              </w:rPr>
              <w:t>Salario mensual en (Q)</w:t>
            </w:r>
          </w:p>
        </w:tc>
        <w:tc>
          <w:tcPr>
            <w:tcW w:w="4969" w:type="dxa"/>
          </w:tcPr>
          <w:p w14:paraId="4EADE6F8" w14:textId="77777777" w:rsidR="00B57909" w:rsidRDefault="00000000">
            <w:r>
              <w:rPr>
                <w:rFonts w:ascii="Times New Roman" w:hAnsi="Times New Roman"/>
                <w:b/>
              </w:rPr>
              <w:t>No. De trabajadores</w:t>
            </w:r>
          </w:p>
        </w:tc>
      </w:tr>
      <w:tr w:rsidR="00B57909" w14:paraId="54D9310C" w14:textId="77777777">
        <w:trPr>
          <w:jc w:val="center"/>
        </w:trPr>
        <w:tc>
          <w:tcPr>
            <w:tcW w:w="4969" w:type="dxa"/>
          </w:tcPr>
          <w:p w14:paraId="2AD4FEA1" w14:textId="77777777" w:rsidR="00B57909" w:rsidRDefault="00000000">
            <w:r>
              <w:rPr>
                <w:rFonts w:ascii="Times New Roman" w:hAnsi="Times New Roman"/>
              </w:rPr>
              <w:t>[2000-2500)</w:t>
            </w:r>
          </w:p>
        </w:tc>
        <w:tc>
          <w:tcPr>
            <w:tcW w:w="4969" w:type="dxa"/>
          </w:tcPr>
          <w:p w14:paraId="48392F52" w14:textId="77777777" w:rsidR="00B57909" w:rsidRDefault="00000000">
            <w:r>
              <w:rPr>
                <w:rFonts w:ascii="Times New Roman" w:hAnsi="Times New Roman"/>
              </w:rPr>
              <w:t>9</w:t>
            </w:r>
          </w:p>
        </w:tc>
      </w:tr>
      <w:tr w:rsidR="00B57909" w14:paraId="4539F295" w14:textId="77777777">
        <w:trPr>
          <w:jc w:val="center"/>
        </w:trPr>
        <w:tc>
          <w:tcPr>
            <w:tcW w:w="4969" w:type="dxa"/>
          </w:tcPr>
          <w:p w14:paraId="2B3B69D5" w14:textId="77777777" w:rsidR="00B57909" w:rsidRDefault="00000000">
            <w:r>
              <w:rPr>
                <w:rFonts w:ascii="Times New Roman" w:hAnsi="Times New Roman"/>
              </w:rPr>
              <w:t>[2500-3000)</w:t>
            </w:r>
          </w:p>
        </w:tc>
        <w:tc>
          <w:tcPr>
            <w:tcW w:w="4969" w:type="dxa"/>
          </w:tcPr>
          <w:p w14:paraId="2157ED5E" w14:textId="77777777" w:rsidR="00B57909" w:rsidRDefault="00000000">
            <w:r>
              <w:rPr>
                <w:rFonts w:ascii="Times New Roman" w:hAnsi="Times New Roman"/>
              </w:rPr>
              <w:t>10</w:t>
            </w:r>
          </w:p>
        </w:tc>
      </w:tr>
      <w:tr w:rsidR="00B57909" w14:paraId="71BA63E9" w14:textId="77777777">
        <w:trPr>
          <w:jc w:val="center"/>
        </w:trPr>
        <w:tc>
          <w:tcPr>
            <w:tcW w:w="4969" w:type="dxa"/>
          </w:tcPr>
          <w:p w14:paraId="5B1C2A40" w14:textId="77777777" w:rsidR="00B57909" w:rsidRDefault="00000000">
            <w:r>
              <w:rPr>
                <w:rFonts w:ascii="Times New Roman" w:hAnsi="Times New Roman"/>
              </w:rPr>
              <w:t>[3000-3500)</w:t>
            </w:r>
          </w:p>
        </w:tc>
        <w:tc>
          <w:tcPr>
            <w:tcW w:w="4969" w:type="dxa"/>
          </w:tcPr>
          <w:p w14:paraId="628DB735" w14:textId="77777777" w:rsidR="00B57909" w:rsidRDefault="00000000">
            <w:r>
              <w:rPr>
                <w:rFonts w:ascii="Times New Roman" w:hAnsi="Times New Roman"/>
              </w:rPr>
              <w:t>11</w:t>
            </w:r>
          </w:p>
        </w:tc>
      </w:tr>
      <w:tr w:rsidR="00B57909" w14:paraId="1C000AC6" w14:textId="77777777">
        <w:trPr>
          <w:jc w:val="center"/>
        </w:trPr>
        <w:tc>
          <w:tcPr>
            <w:tcW w:w="4969" w:type="dxa"/>
          </w:tcPr>
          <w:p w14:paraId="1697E4EC" w14:textId="77777777" w:rsidR="00B57909" w:rsidRDefault="00000000">
            <w:r>
              <w:rPr>
                <w:rFonts w:ascii="Times New Roman" w:hAnsi="Times New Roman"/>
              </w:rPr>
              <w:t>[3500-4000)</w:t>
            </w:r>
          </w:p>
        </w:tc>
        <w:tc>
          <w:tcPr>
            <w:tcW w:w="4969" w:type="dxa"/>
          </w:tcPr>
          <w:p w14:paraId="5C35EE33" w14:textId="77777777" w:rsidR="00B57909" w:rsidRDefault="00000000">
            <w:r>
              <w:rPr>
                <w:rFonts w:ascii="Times New Roman" w:hAnsi="Times New Roman"/>
              </w:rPr>
              <w:t>14</w:t>
            </w:r>
          </w:p>
        </w:tc>
      </w:tr>
      <w:tr w:rsidR="00B57909" w14:paraId="04B21E11" w14:textId="77777777">
        <w:trPr>
          <w:jc w:val="center"/>
        </w:trPr>
        <w:tc>
          <w:tcPr>
            <w:tcW w:w="4969" w:type="dxa"/>
          </w:tcPr>
          <w:p w14:paraId="48AA0527" w14:textId="77777777" w:rsidR="00B57909" w:rsidRDefault="00000000">
            <w:r>
              <w:rPr>
                <w:rFonts w:ascii="Times New Roman" w:hAnsi="Times New Roman"/>
              </w:rPr>
              <w:t>[4000-4500)</w:t>
            </w:r>
          </w:p>
        </w:tc>
        <w:tc>
          <w:tcPr>
            <w:tcW w:w="4969" w:type="dxa"/>
          </w:tcPr>
          <w:p w14:paraId="3D947DFD" w14:textId="77777777" w:rsidR="00B57909" w:rsidRDefault="00000000">
            <w:r>
              <w:rPr>
                <w:rFonts w:ascii="Times New Roman" w:hAnsi="Times New Roman"/>
              </w:rPr>
              <w:t>14</w:t>
            </w:r>
          </w:p>
        </w:tc>
      </w:tr>
      <w:tr w:rsidR="00B57909" w14:paraId="7C70B39B" w14:textId="77777777">
        <w:trPr>
          <w:jc w:val="center"/>
        </w:trPr>
        <w:tc>
          <w:tcPr>
            <w:tcW w:w="4969" w:type="dxa"/>
          </w:tcPr>
          <w:p w14:paraId="40382CC5" w14:textId="77777777" w:rsidR="00B57909" w:rsidRDefault="00000000">
            <w:r>
              <w:rPr>
                <w:rFonts w:ascii="Times New Roman" w:hAnsi="Times New Roman"/>
              </w:rPr>
              <w:t>[4500-5000)</w:t>
            </w:r>
          </w:p>
        </w:tc>
        <w:tc>
          <w:tcPr>
            <w:tcW w:w="4969" w:type="dxa"/>
          </w:tcPr>
          <w:p w14:paraId="461A5D0E" w14:textId="77777777" w:rsidR="00B57909" w:rsidRDefault="00000000">
            <w:r>
              <w:rPr>
                <w:rFonts w:ascii="Times New Roman" w:hAnsi="Times New Roman"/>
              </w:rPr>
              <w:t>10</w:t>
            </w:r>
          </w:p>
        </w:tc>
      </w:tr>
      <w:tr w:rsidR="00B57909" w14:paraId="69752897" w14:textId="77777777">
        <w:trPr>
          <w:jc w:val="center"/>
        </w:trPr>
        <w:tc>
          <w:tcPr>
            <w:tcW w:w="4969" w:type="dxa"/>
          </w:tcPr>
          <w:p w14:paraId="0AA73321" w14:textId="77777777" w:rsidR="00B57909" w:rsidRDefault="00000000">
            <w:r>
              <w:rPr>
                <w:rFonts w:ascii="Times New Roman" w:hAnsi="Times New Roman"/>
              </w:rPr>
              <w:t>[5000-5500)</w:t>
            </w:r>
          </w:p>
        </w:tc>
        <w:tc>
          <w:tcPr>
            <w:tcW w:w="4969" w:type="dxa"/>
          </w:tcPr>
          <w:p w14:paraId="4B61292B" w14:textId="77777777" w:rsidR="00B57909" w:rsidRDefault="00000000">
            <w:r>
              <w:rPr>
                <w:rFonts w:ascii="Times New Roman" w:hAnsi="Times New Roman"/>
              </w:rPr>
              <w:t>6</w:t>
            </w:r>
          </w:p>
        </w:tc>
      </w:tr>
      <w:tr w:rsidR="00B57909" w14:paraId="1248789E" w14:textId="77777777">
        <w:trPr>
          <w:jc w:val="center"/>
        </w:trPr>
        <w:tc>
          <w:tcPr>
            <w:tcW w:w="4969" w:type="dxa"/>
          </w:tcPr>
          <w:p w14:paraId="4EA31E1E" w14:textId="77777777" w:rsidR="00B57909" w:rsidRDefault="00000000">
            <w:r>
              <w:rPr>
                <w:rFonts w:ascii="Times New Roman" w:hAnsi="Times New Roman"/>
              </w:rPr>
              <w:t>[5500-6000)</w:t>
            </w:r>
          </w:p>
        </w:tc>
        <w:tc>
          <w:tcPr>
            <w:tcW w:w="4969" w:type="dxa"/>
          </w:tcPr>
          <w:p w14:paraId="62C74900" w14:textId="77777777" w:rsidR="00B57909" w:rsidRDefault="00000000">
            <w:r>
              <w:rPr>
                <w:rFonts w:ascii="Times New Roman" w:hAnsi="Times New Roman"/>
              </w:rPr>
              <w:t>5</w:t>
            </w:r>
          </w:p>
        </w:tc>
      </w:tr>
    </w:tbl>
    <w:p w14:paraId="0148034B" w14:textId="77777777" w:rsidR="00B57909" w:rsidRDefault="00000000">
      <w:r>
        <w:rPr>
          <w:rFonts w:ascii="Times New Roman" w:hAnsi="Times New Roman"/>
          <w:b/>
          <w:sz w:val="24"/>
        </w:rPr>
        <w:t xml:space="preserve">a) </w:t>
      </w:r>
      <w:r>
        <w:rPr>
          <w:rFonts w:ascii="Times New Roman" w:hAnsi="Times New Roman"/>
        </w:rPr>
        <w:t>Complete la tabla para calcular el coeficiente de Gini.</w:t>
      </w:r>
    </w:p>
    <w:p w14:paraId="42B30912" w14:textId="77777777" w:rsidR="00B57909" w:rsidRDefault="00000000">
      <w:r>
        <w:rPr>
          <w:rFonts w:ascii="Times New Roman" w:hAnsi="Times New Roman"/>
          <w:b/>
          <w:sz w:val="24"/>
        </w:rPr>
        <w:t xml:space="preserve">b) </w:t>
      </w:r>
      <w:r>
        <w:rPr>
          <w:rFonts w:ascii="Times New Roman" w:hAnsi="Times New Roman"/>
        </w:rPr>
        <w:t>Calcule el coeficiente de Gini utilizando la fórmula correspondiente.</w:t>
      </w:r>
    </w:p>
    <w:p w14:paraId="696FD38D" w14:textId="77777777" w:rsidR="00B57909" w:rsidRDefault="00000000">
      <w:r>
        <w:rPr>
          <w:rFonts w:ascii="Times New Roman" w:hAnsi="Times New Roman"/>
          <w:b/>
          <w:sz w:val="24"/>
        </w:rPr>
        <w:t xml:space="preserve">c) </w:t>
      </w:r>
      <w:r>
        <w:rPr>
          <w:rFonts w:ascii="Times New Roman" w:hAnsi="Times New Roman"/>
        </w:rPr>
        <w:t>Interprete el resultado obtenido respecto a la desigualdad en la distribución de salarios.</w:t>
      </w:r>
    </w:p>
    <w:p w14:paraId="0213AFA1" w14:textId="77777777" w:rsidR="00B57909" w:rsidRDefault="00000000">
      <w:r>
        <w:rPr>
          <w:rFonts w:ascii="Times New Roman" w:hAnsi="Times New Roman"/>
          <w:b/>
        </w:rPr>
        <w:t>2. Construya la siguiente tabla de distribución de frecuencias. Con datos agrupados usando el método Sturgers.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1986"/>
        <w:gridCol w:w="1986"/>
        <w:gridCol w:w="1986"/>
      </w:tblGrid>
      <w:tr w:rsidR="00B57909" w14:paraId="3FEAE604" w14:textId="77777777">
        <w:tc>
          <w:tcPr>
            <w:tcW w:w="1988" w:type="dxa"/>
          </w:tcPr>
          <w:p w14:paraId="48455A14" w14:textId="77777777" w:rsidR="00B57909" w:rsidRDefault="00000000">
            <w:r>
              <w:rPr>
                <w:rFonts w:ascii="Times New Roman" w:hAnsi="Times New Roman"/>
              </w:rPr>
              <w:t>203</w:t>
            </w:r>
          </w:p>
        </w:tc>
        <w:tc>
          <w:tcPr>
            <w:tcW w:w="1988" w:type="dxa"/>
          </w:tcPr>
          <w:p w14:paraId="279D79A7" w14:textId="77777777" w:rsidR="00B57909" w:rsidRDefault="00000000">
            <w:r>
              <w:rPr>
                <w:rFonts w:ascii="Times New Roman" w:hAnsi="Times New Roman"/>
              </w:rPr>
              <w:t>208</w:t>
            </w:r>
          </w:p>
        </w:tc>
        <w:tc>
          <w:tcPr>
            <w:tcW w:w="1988" w:type="dxa"/>
          </w:tcPr>
          <w:p w14:paraId="5F50B19D" w14:textId="77777777" w:rsidR="00B57909" w:rsidRDefault="00000000">
            <w:r>
              <w:rPr>
                <w:rFonts w:ascii="Times New Roman" w:hAnsi="Times New Roman"/>
              </w:rPr>
              <w:t>214</w:t>
            </w:r>
          </w:p>
        </w:tc>
        <w:tc>
          <w:tcPr>
            <w:tcW w:w="1988" w:type="dxa"/>
          </w:tcPr>
          <w:p w14:paraId="35BACBD9" w14:textId="77777777" w:rsidR="00B57909" w:rsidRDefault="00000000">
            <w:r>
              <w:rPr>
                <w:rFonts w:ascii="Times New Roman" w:hAnsi="Times New Roman"/>
              </w:rPr>
              <w:t>216</w:t>
            </w:r>
          </w:p>
        </w:tc>
        <w:tc>
          <w:tcPr>
            <w:tcW w:w="1988" w:type="dxa"/>
          </w:tcPr>
          <w:p w14:paraId="5A2B0851" w14:textId="77777777" w:rsidR="00B57909" w:rsidRDefault="00000000">
            <w:r>
              <w:rPr>
                <w:rFonts w:ascii="Times New Roman" w:hAnsi="Times New Roman"/>
              </w:rPr>
              <w:t>221</w:t>
            </w:r>
          </w:p>
        </w:tc>
      </w:tr>
      <w:tr w:rsidR="00B57909" w14:paraId="5F2E2D6E" w14:textId="77777777">
        <w:tc>
          <w:tcPr>
            <w:tcW w:w="1988" w:type="dxa"/>
          </w:tcPr>
          <w:p w14:paraId="3186F215" w14:textId="77777777" w:rsidR="00B57909" w:rsidRDefault="00000000">
            <w:r>
              <w:rPr>
                <w:rFonts w:ascii="Times New Roman" w:hAnsi="Times New Roman"/>
              </w:rPr>
              <w:t>218</w:t>
            </w:r>
          </w:p>
        </w:tc>
        <w:tc>
          <w:tcPr>
            <w:tcW w:w="1988" w:type="dxa"/>
          </w:tcPr>
          <w:p w14:paraId="2101E62C" w14:textId="77777777" w:rsidR="00B57909" w:rsidRDefault="00000000">
            <w:r>
              <w:rPr>
                <w:rFonts w:ascii="Times New Roman" w:hAnsi="Times New Roman"/>
              </w:rPr>
              <w:t>222</w:t>
            </w:r>
          </w:p>
        </w:tc>
        <w:tc>
          <w:tcPr>
            <w:tcW w:w="1988" w:type="dxa"/>
          </w:tcPr>
          <w:p w14:paraId="60E7F7F4" w14:textId="77777777" w:rsidR="00B57909" w:rsidRDefault="00000000">
            <w:r>
              <w:rPr>
                <w:rFonts w:ascii="Times New Roman" w:hAnsi="Times New Roman"/>
              </w:rPr>
              <w:t>224</w:t>
            </w:r>
          </w:p>
        </w:tc>
        <w:tc>
          <w:tcPr>
            <w:tcW w:w="1988" w:type="dxa"/>
          </w:tcPr>
          <w:p w14:paraId="3E2040E7" w14:textId="77777777" w:rsidR="00B57909" w:rsidRDefault="00000000">
            <w:r>
              <w:rPr>
                <w:rFonts w:ascii="Times New Roman" w:hAnsi="Times New Roman"/>
              </w:rPr>
              <w:t>229</w:t>
            </w:r>
          </w:p>
        </w:tc>
        <w:tc>
          <w:tcPr>
            <w:tcW w:w="1988" w:type="dxa"/>
          </w:tcPr>
          <w:p w14:paraId="7666C205" w14:textId="77777777" w:rsidR="00B57909" w:rsidRDefault="00000000">
            <w:r>
              <w:rPr>
                <w:rFonts w:ascii="Times New Roman" w:hAnsi="Times New Roman"/>
              </w:rPr>
              <w:t>227</w:t>
            </w:r>
          </w:p>
        </w:tc>
      </w:tr>
      <w:tr w:rsidR="00B57909" w14:paraId="29DBEBB1" w14:textId="77777777">
        <w:tc>
          <w:tcPr>
            <w:tcW w:w="1988" w:type="dxa"/>
          </w:tcPr>
          <w:p w14:paraId="0991B94B" w14:textId="77777777" w:rsidR="00B57909" w:rsidRDefault="00000000">
            <w:r>
              <w:rPr>
                <w:rFonts w:ascii="Times New Roman" w:hAnsi="Times New Roman"/>
              </w:rPr>
              <w:t>233</w:t>
            </w:r>
          </w:p>
        </w:tc>
        <w:tc>
          <w:tcPr>
            <w:tcW w:w="1988" w:type="dxa"/>
          </w:tcPr>
          <w:p w14:paraId="367E2E0A" w14:textId="77777777" w:rsidR="00B57909" w:rsidRDefault="00000000">
            <w:r>
              <w:rPr>
                <w:rFonts w:ascii="Times New Roman" w:hAnsi="Times New Roman"/>
              </w:rPr>
              <w:t>238</w:t>
            </w:r>
          </w:p>
        </w:tc>
        <w:tc>
          <w:tcPr>
            <w:tcW w:w="1988" w:type="dxa"/>
          </w:tcPr>
          <w:p w14:paraId="21B90D87" w14:textId="77777777" w:rsidR="00B57909" w:rsidRDefault="00000000">
            <w:r>
              <w:rPr>
                <w:rFonts w:ascii="Times New Roman" w:hAnsi="Times New Roman"/>
              </w:rPr>
              <w:t>239</w:t>
            </w:r>
          </w:p>
        </w:tc>
        <w:tc>
          <w:tcPr>
            <w:tcW w:w="1988" w:type="dxa"/>
          </w:tcPr>
          <w:p w14:paraId="5348A9FE" w14:textId="77777777" w:rsidR="00B57909" w:rsidRDefault="00000000">
            <w:r>
              <w:rPr>
                <w:rFonts w:ascii="Times New Roman" w:hAnsi="Times New Roman"/>
              </w:rPr>
              <w:t>239</w:t>
            </w:r>
          </w:p>
        </w:tc>
        <w:tc>
          <w:tcPr>
            <w:tcW w:w="1988" w:type="dxa"/>
          </w:tcPr>
          <w:p w14:paraId="25AE46B9" w14:textId="77777777" w:rsidR="00B57909" w:rsidRDefault="00000000">
            <w:r>
              <w:rPr>
                <w:rFonts w:ascii="Times New Roman" w:hAnsi="Times New Roman"/>
              </w:rPr>
              <w:t>241</w:t>
            </w:r>
          </w:p>
        </w:tc>
      </w:tr>
      <w:tr w:rsidR="00B57909" w14:paraId="184AF666" w14:textId="77777777">
        <w:tc>
          <w:tcPr>
            <w:tcW w:w="1988" w:type="dxa"/>
          </w:tcPr>
          <w:p w14:paraId="74EDBFE3" w14:textId="77777777" w:rsidR="00B57909" w:rsidRDefault="00000000">
            <w:r>
              <w:rPr>
                <w:rFonts w:ascii="Times New Roman" w:hAnsi="Times New Roman"/>
              </w:rPr>
              <w:t>247</w:t>
            </w:r>
          </w:p>
        </w:tc>
        <w:tc>
          <w:tcPr>
            <w:tcW w:w="1988" w:type="dxa"/>
          </w:tcPr>
          <w:p w14:paraId="5FE75875" w14:textId="77777777" w:rsidR="00B57909" w:rsidRDefault="00000000">
            <w:r>
              <w:rPr>
                <w:rFonts w:ascii="Times New Roman" w:hAnsi="Times New Roman"/>
              </w:rPr>
              <w:t>245</w:t>
            </w:r>
          </w:p>
        </w:tc>
        <w:tc>
          <w:tcPr>
            <w:tcW w:w="1988" w:type="dxa"/>
          </w:tcPr>
          <w:p w14:paraId="4939570C" w14:textId="77777777" w:rsidR="00B57909" w:rsidRDefault="00000000">
            <w:r>
              <w:rPr>
                <w:rFonts w:ascii="Times New Roman" w:hAnsi="Times New Roman"/>
              </w:rPr>
              <w:t>252</w:t>
            </w:r>
          </w:p>
        </w:tc>
        <w:tc>
          <w:tcPr>
            <w:tcW w:w="1988" w:type="dxa"/>
          </w:tcPr>
          <w:p w14:paraId="37CD3955" w14:textId="77777777" w:rsidR="00B57909" w:rsidRDefault="00000000"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988" w:type="dxa"/>
          </w:tcPr>
          <w:p w14:paraId="571D40C7" w14:textId="77777777" w:rsidR="00B57909" w:rsidRDefault="00000000">
            <w:r>
              <w:rPr>
                <w:rFonts w:ascii="Times New Roman" w:hAnsi="Times New Roman"/>
              </w:rPr>
              <w:t>256</w:t>
            </w:r>
          </w:p>
        </w:tc>
      </w:tr>
      <w:tr w:rsidR="00B57909" w14:paraId="0EC48CCE" w14:textId="77777777">
        <w:tc>
          <w:tcPr>
            <w:tcW w:w="1988" w:type="dxa"/>
          </w:tcPr>
          <w:p w14:paraId="0EDB744F" w14:textId="77777777" w:rsidR="00B57909" w:rsidRDefault="00000000">
            <w:r>
              <w:rPr>
                <w:rFonts w:ascii="Times New Roman" w:hAnsi="Times New Roman"/>
              </w:rPr>
              <w:t>258</w:t>
            </w:r>
          </w:p>
        </w:tc>
        <w:tc>
          <w:tcPr>
            <w:tcW w:w="1988" w:type="dxa"/>
          </w:tcPr>
          <w:p w14:paraId="1409B898" w14:textId="77777777" w:rsidR="00B57909" w:rsidRDefault="00000000">
            <w:r>
              <w:rPr>
                <w:rFonts w:ascii="Times New Roman" w:hAnsi="Times New Roman"/>
              </w:rPr>
              <w:t>258</w:t>
            </w:r>
          </w:p>
        </w:tc>
        <w:tc>
          <w:tcPr>
            <w:tcW w:w="1988" w:type="dxa"/>
          </w:tcPr>
          <w:p w14:paraId="53FB540B" w14:textId="77777777" w:rsidR="00B57909" w:rsidRDefault="00000000">
            <w:r>
              <w:rPr>
                <w:rFonts w:ascii="Times New Roman" w:hAnsi="Times New Roman"/>
              </w:rPr>
              <w:t>264</w:t>
            </w:r>
          </w:p>
        </w:tc>
        <w:tc>
          <w:tcPr>
            <w:tcW w:w="1988" w:type="dxa"/>
          </w:tcPr>
          <w:p w14:paraId="6BD40601" w14:textId="77777777" w:rsidR="00B57909" w:rsidRDefault="00000000">
            <w:r>
              <w:rPr>
                <w:rFonts w:ascii="Times New Roman" w:hAnsi="Times New Roman"/>
              </w:rPr>
              <w:t>263</w:t>
            </w:r>
          </w:p>
        </w:tc>
        <w:tc>
          <w:tcPr>
            <w:tcW w:w="1988" w:type="dxa"/>
          </w:tcPr>
          <w:p w14:paraId="3FF756AA" w14:textId="77777777" w:rsidR="00B57909" w:rsidRDefault="00000000">
            <w:r>
              <w:rPr>
                <w:rFonts w:ascii="Times New Roman" w:hAnsi="Times New Roman"/>
              </w:rPr>
              <w:t>271</w:t>
            </w:r>
          </w:p>
        </w:tc>
      </w:tr>
    </w:tbl>
    <w:p w14:paraId="255A7488" w14:textId="77777777" w:rsidR="00B57909" w:rsidRDefault="00000000">
      <w:r>
        <w:rPr>
          <w:rFonts w:ascii="Times New Roman" w:hAnsi="Times New Roman"/>
          <w:b/>
          <w:sz w:val="24"/>
        </w:rPr>
        <w:t xml:space="preserve">Instrucción: </w:t>
      </w:r>
      <w:r>
        <w:rPr>
          <w:rFonts w:ascii="Times New Roman" w:hAnsi="Times New Roman"/>
        </w:rPr>
        <w:t>Construya la tabla de distribución de frecuencias correspondiente.</w:t>
      </w:r>
    </w:p>
    <w:p w14:paraId="1A355A01" w14:textId="77777777" w:rsidR="00B57909" w:rsidRDefault="00000000">
      <w:r>
        <w:rPr>
          <w:rFonts w:ascii="Times New Roman" w:hAnsi="Times New Roman"/>
          <w:b/>
        </w:rPr>
        <w:t>3. Con la información obtenida de las ventas mensuales de distintos productos tecnológicos, se tomaron aleatoriamente los siguientes datos que representan el crecimiento porcentual respecto al año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41"/>
      </w:tblGrid>
      <w:tr w:rsidR="00B57909" w14:paraId="7B62DAF8" w14:textId="77777777">
        <w:tc>
          <w:tcPr>
            <w:tcW w:w="1242" w:type="dxa"/>
          </w:tcPr>
          <w:p w14:paraId="0BCA8E9D" w14:textId="77777777" w:rsidR="00B57909" w:rsidRDefault="00000000">
            <w:r>
              <w:rPr>
                <w:rFonts w:ascii="Times New Roman" w:hAnsi="Times New Roman"/>
              </w:rPr>
              <w:t>2.3</w:t>
            </w:r>
          </w:p>
        </w:tc>
        <w:tc>
          <w:tcPr>
            <w:tcW w:w="1242" w:type="dxa"/>
          </w:tcPr>
          <w:p w14:paraId="74CDE3FD" w14:textId="77777777" w:rsidR="00B57909" w:rsidRDefault="00000000"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1242" w:type="dxa"/>
          </w:tcPr>
          <w:p w14:paraId="19B061A4" w14:textId="77777777" w:rsidR="00B57909" w:rsidRDefault="00000000"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1242" w:type="dxa"/>
          </w:tcPr>
          <w:p w14:paraId="1E9E8674" w14:textId="77777777" w:rsidR="00B57909" w:rsidRDefault="00000000">
            <w:r>
              <w:rPr>
                <w:rFonts w:ascii="Times New Roman" w:hAnsi="Times New Roman"/>
              </w:rPr>
              <w:t>2.9</w:t>
            </w:r>
          </w:p>
        </w:tc>
        <w:tc>
          <w:tcPr>
            <w:tcW w:w="1242" w:type="dxa"/>
          </w:tcPr>
          <w:p w14:paraId="4298DA9F" w14:textId="77777777" w:rsidR="00B57909" w:rsidRDefault="00000000"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1242" w:type="dxa"/>
          </w:tcPr>
          <w:p w14:paraId="7D07CE5D" w14:textId="77777777" w:rsidR="00B57909" w:rsidRDefault="00000000"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242" w:type="dxa"/>
          </w:tcPr>
          <w:p w14:paraId="2F84C65D" w14:textId="77777777" w:rsidR="00B57909" w:rsidRDefault="00000000">
            <w:r>
              <w:rPr>
                <w:rFonts w:ascii="Times New Roman" w:hAnsi="Times New Roman"/>
              </w:rPr>
              <w:t>3.8</w:t>
            </w:r>
          </w:p>
        </w:tc>
        <w:tc>
          <w:tcPr>
            <w:tcW w:w="1242" w:type="dxa"/>
          </w:tcPr>
          <w:p w14:paraId="13BAABF0" w14:textId="77777777" w:rsidR="00B57909" w:rsidRDefault="00000000">
            <w:r>
              <w:rPr>
                <w:rFonts w:ascii="Times New Roman" w:hAnsi="Times New Roman"/>
              </w:rPr>
              <w:t>3.5</w:t>
            </w:r>
          </w:p>
        </w:tc>
      </w:tr>
      <w:tr w:rsidR="00B57909" w14:paraId="05E38BD6" w14:textId="77777777">
        <w:tc>
          <w:tcPr>
            <w:tcW w:w="1242" w:type="dxa"/>
          </w:tcPr>
          <w:p w14:paraId="1A77528F" w14:textId="77777777" w:rsidR="00B57909" w:rsidRDefault="00000000">
            <w:r>
              <w:rPr>
                <w:rFonts w:ascii="Times New Roman" w:hAnsi="Times New Roman"/>
              </w:rPr>
              <w:t>4.0</w:t>
            </w:r>
          </w:p>
        </w:tc>
        <w:tc>
          <w:tcPr>
            <w:tcW w:w="1242" w:type="dxa"/>
          </w:tcPr>
          <w:p w14:paraId="6EA6F22A" w14:textId="77777777" w:rsidR="00B57909" w:rsidRDefault="00000000"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1242" w:type="dxa"/>
          </w:tcPr>
          <w:p w14:paraId="15A53AA2" w14:textId="77777777" w:rsidR="00B57909" w:rsidRDefault="00000000">
            <w:r>
              <w:rPr>
                <w:rFonts w:ascii="Times New Roman" w:hAnsi="Times New Roman"/>
              </w:rPr>
              <w:t>4.3</w:t>
            </w:r>
          </w:p>
        </w:tc>
        <w:tc>
          <w:tcPr>
            <w:tcW w:w="1242" w:type="dxa"/>
          </w:tcPr>
          <w:p w14:paraId="7EC7189D" w14:textId="77777777" w:rsidR="00B57909" w:rsidRDefault="00000000">
            <w:r>
              <w:rPr>
                <w:rFonts w:ascii="Times New Roman" w:hAnsi="Times New Roman"/>
              </w:rPr>
              <w:t>4.6</w:t>
            </w:r>
          </w:p>
        </w:tc>
        <w:tc>
          <w:tcPr>
            <w:tcW w:w="1242" w:type="dxa"/>
          </w:tcPr>
          <w:p w14:paraId="37082EFB" w14:textId="77777777" w:rsidR="00B57909" w:rsidRDefault="00000000">
            <w:r>
              <w:rPr>
                <w:rFonts w:ascii="Times New Roman" w:hAnsi="Times New Roman"/>
              </w:rPr>
              <w:t>5.0</w:t>
            </w:r>
          </w:p>
        </w:tc>
        <w:tc>
          <w:tcPr>
            <w:tcW w:w="1242" w:type="dxa"/>
          </w:tcPr>
          <w:p w14:paraId="4FFF150B" w14:textId="77777777" w:rsidR="00B57909" w:rsidRDefault="00000000">
            <w:r>
              <w:rPr>
                <w:rFonts w:ascii="Times New Roman" w:hAnsi="Times New Roman"/>
              </w:rPr>
              <w:t>4.7</w:t>
            </w:r>
          </w:p>
        </w:tc>
        <w:tc>
          <w:tcPr>
            <w:tcW w:w="1242" w:type="dxa"/>
          </w:tcPr>
          <w:p w14:paraId="07D73A3D" w14:textId="77777777" w:rsidR="00B57909" w:rsidRDefault="00000000"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1242" w:type="dxa"/>
          </w:tcPr>
          <w:p w14:paraId="66E1F792" w14:textId="77777777" w:rsidR="00B57909" w:rsidRDefault="00000000">
            <w:r>
              <w:rPr>
                <w:rFonts w:ascii="Times New Roman" w:hAnsi="Times New Roman"/>
              </w:rPr>
              <w:t>5.6</w:t>
            </w:r>
          </w:p>
        </w:tc>
      </w:tr>
      <w:tr w:rsidR="00B57909" w14:paraId="6FD52FC7" w14:textId="77777777">
        <w:tc>
          <w:tcPr>
            <w:tcW w:w="1242" w:type="dxa"/>
          </w:tcPr>
          <w:p w14:paraId="05784486" w14:textId="77777777" w:rsidR="00B57909" w:rsidRDefault="00000000"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w="1242" w:type="dxa"/>
          </w:tcPr>
          <w:p w14:paraId="71E9697F" w14:textId="77777777" w:rsidR="00B57909" w:rsidRDefault="00000000"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w="1242" w:type="dxa"/>
          </w:tcPr>
          <w:p w14:paraId="22811C68" w14:textId="77777777" w:rsidR="00B57909" w:rsidRDefault="00000000"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w="1242" w:type="dxa"/>
          </w:tcPr>
          <w:p w14:paraId="4E2B9194" w14:textId="77777777" w:rsidR="00B57909" w:rsidRDefault="00000000">
            <w:r>
              <w:rPr>
                <w:rFonts w:ascii="Times New Roman" w:hAnsi="Times New Roman"/>
              </w:rPr>
              <w:t>7.4</w:t>
            </w:r>
          </w:p>
        </w:tc>
        <w:tc>
          <w:tcPr>
            <w:tcW w:w="1242" w:type="dxa"/>
          </w:tcPr>
          <w:p w14:paraId="787CC5C3" w14:textId="77777777" w:rsidR="00B57909" w:rsidRDefault="00000000">
            <w:r>
              <w:rPr>
                <w:rFonts w:ascii="Times New Roman" w:hAnsi="Times New Roman"/>
              </w:rPr>
              <w:t>7.3</w:t>
            </w:r>
          </w:p>
        </w:tc>
        <w:tc>
          <w:tcPr>
            <w:tcW w:w="1242" w:type="dxa"/>
          </w:tcPr>
          <w:p w14:paraId="65BBB25D" w14:textId="77777777" w:rsidR="00B57909" w:rsidRDefault="00000000">
            <w:r>
              <w:rPr>
                <w:rFonts w:ascii="Times New Roman" w:hAnsi="Times New Roman"/>
              </w:rPr>
              <w:t>8.0</w:t>
            </w:r>
          </w:p>
        </w:tc>
        <w:tc>
          <w:tcPr>
            <w:tcW w:w="1242" w:type="dxa"/>
          </w:tcPr>
          <w:p w14:paraId="6CB6829C" w14:textId="77777777" w:rsidR="00B57909" w:rsidRDefault="00000000">
            <w:r>
              <w:rPr>
                <w:rFonts w:ascii="Times New Roman" w:hAnsi="Times New Roman"/>
              </w:rPr>
              <w:t>9.2</w:t>
            </w:r>
          </w:p>
        </w:tc>
        <w:tc>
          <w:tcPr>
            <w:tcW w:w="1242" w:type="dxa"/>
          </w:tcPr>
          <w:p w14:paraId="30BD78EF" w14:textId="77777777" w:rsidR="00B57909" w:rsidRDefault="00000000">
            <w:r>
              <w:rPr>
                <w:rFonts w:ascii="Times New Roman" w:hAnsi="Times New Roman"/>
              </w:rPr>
              <w:t>10.5</w:t>
            </w:r>
          </w:p>
        </w:tc>
      </w:tr>
    </w:tbl>
    <w:p w14:paraId="6096E605" w14:textId="77777777" w:rsidR="00B57909" w:rsidRDefault="00000000">
      <w:r>
        <w:rPr>
          <w:rFonts w:ascii="Times New Roman" w:hAnsi="Times New Roman"/>
          <w:b/>
          <w:sz w:val="24"/>
        </w:rPr>
        <w:t xml:space="preserve">a) </w:t>
      </w:r>
      <w:r>
        <w:rPr>
          <w:rFonts w:ascii="Times New Roman" w:hAnsi="Times New Roman"/>
        </w:rPr>
        <w:t>Realizar un Diagrama de Tallo y Hoja para identificar donde se encuentra la mayor concentración de los datos.</w:t>
      </w:r>
    </w:p>
    <w:p w14:paraId="18032A0E" w14:textId="77777777" w:rsidR="00B57909" w:rsidRDefault="00000000">
      <w:r>
        <w:rPr>
          <w:rFonts w:ascii="Times New Roman" w:hAnsi="Times New Roman"/>
          <w:b/>
          <w:sz w:val="24"/>
        </w:rPr>
        <w:t xml:space="preserve">b) </w:t>
      </w:r>
      <w:r>
        <w:rPr>
          <w:rFonts w:ascii="Times New Roman" w:hAnsi="Times New Roman"/>
        </w:rPr>
        <w:t>Interprete los datos y explique brevemente sus resultados.</w:t>
      </w:r>
    </w:p>
    <w:p w14:paraId="4C712590" w14:textId="77777777" w:rsidR="00B57909" w:rsidRDefault="00000000">
      <w:r>
        <w:rPr>
          <w:rFonts w:ascii="Times New Roman" w:hAnsi="Times New Roman"/>
          <w:b/>
        </w:rPr>
        <w:t>4. Calcular las medidas de tendencia central Media , Mediana, Moda e interprete los resultados obtenidos.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B57909" w14:paraId="5CF732A9" w14:textId="77777777">
        <w:tc>
          <w:tcPr>
            <w:tcW w:w="4969" w:type="dxa"/>
          </w:tcPr>
          <w:p w14:paraId="2BBAF448" w14:textId="77777777" w:rsidR="00B57909" w:rsidRDefault="00000000">
            <w:r>
              <w:rPr>
                <w:rFonts w:ascii="Times New Roman" w:hAnsi="Times New Roman"/>
                <w:b/>
              </w:rPr>
              <w:t>Precio en (Q)</w:t>
            </w:r>
          </w:p>
        </w:tc>
        <w:tc>
          <w:tcPr>
            <w:tcW w:w="4969" w:type="dxa"/>
          </w:tcPr>
          <w:p w14:paraId="3E3A485F" w14:textId="77777777" w:rsidR="00B57909" w:rsidRDefault="00000000">
            <w:r>
              <w:rPr>
                <w:rFonts w:ascii="Times New Roman" w:hAnsi="Times New Roman"/>
                <w:b/>
              </w:rPr>
              <w:t>No. De productos</w:t>
            </w:r>
          </w:p>
        </w:tc>
      </w:tr>
      <w:tr w:rsidR="00B57909" w14:paraId="6964E3B9" w14:textId="77777777">
        <w:tc>
          <w:tcPr>
            <w:tcW w:w="4969" w:type="dxa"/>
          </w:tcPr>
          <w:p w14:paraId="125F688C" w14:textId="77777777" w:rsidR="00B57909" w:rsidRDefault="00000000">
            <w:r>
              <w:rPr>
                <w:rFonts w:ascii="Times New Roman" w:hAnsi="Times New Roman"/>
              </w:rPr>
              <w:t>[2500-3000)</w:t>
            </w:r>
          </w:p>
        </w:tc>
        <w:tc>
          <w:tcPr>
            <w:tcW w:w="4969" w:type="dxa"/>
          </w:tcPr>
          <w:p w14:paraId="713A6C97" w14:textId="77777777" w:rsidR="00B57909" w:rsidRDefault="00000000">
            <w:r>
              <w:rPr>
                <w:rFonts w:ascii="Times New Roman" w:hAnsi="Times New Roman"/>
              </w:rPr>
              <w:t>10</w:t>
            </w:r>
          </w:p>
        </w:tc>
      </w:tr>
      <w:tr w:rsidR="00B57909" w14:paraId="3EBE26F1" w14:textId="77777777">
        <w:tc>
          <w:tcPr>
            <w:tcW w:w="4969" w:type="dxa"/>
          </w:tcPr>
          <w:p w14:paraId="5E812E9C" w14:textId="77777777" w:rsidR="00B57909" w:rsidRDefault="00000000">
            <w:r>
              <w:rPr>
                <w:rFonts w:ascii="Times New Roman" w:hAnsi="Times New Roman"/>
              </w:rPr>
              <w:t>[3000-3500)</w:t>
            </w:r>
          </w:p>
        </w:tc>
        <w:tc>
          <w:tcPr>
            <w:tcW w:w="4969" w:type="dxa"/>
          </w:tcPr>
          <w:p w14:paraId="1CE600EC" w14:textId="77777777" w:rsidR="00B57909" w:rsidRDefault="00000000">
            <w:r>
              <w:rPr>
                <w:rFonts w:ascii="Times New Roman" w:hAnsi="Times New Roman"/>
              </w:rPr>
              <w:t>14</w:t>
            </w:r>
          </w:p>
        </w:tc>
      </w:tr>
      <w:tr w:rsidR="00B57909" w14:paraId="014A9C76" w14:textId="77777777">
        <w:tc>
          <w:tcPr>
            <w:tcW w:w="4969" w:type="dxa"/>
          </w:tcPr>
          <w:p w14:paraId="1FE8B0C9" w14:textId="77777777" w:rsidR="00B57909" w:rsidRDefault="00000000">
            <w:r>
              <w:rPr>
                <w:rFonts w:ascii="Times New Roman" w:hAnsi="Times New Roman"/>
              </w:rPr>
              <w:t>[3500-4000)</w:t>
            </w:r>
          </w:p>
        </w:tc>
        <w:tc>
          <w:tcPr>
            <w:tcW w:w="4969" w:type="dxa"/>
          </w:tcPr>
          <w:p w14:paraId="3CD2E291" w14:textId="77777777" w:rsidR="00B57909" w:rsidRDefault="00000000">
            <w:r>
              <w:rPr>
                <w:rFonts w:ascii="Times New Roman" w:hAnsi="Times New Roman"/>
              </w:rPr>
              <w:t>23</w:t>
            </w:r>
          </w:p>
        </w:tc>
      </w:tr>
      <w:tr w:rsidR="00B57909" w14:paraId="20EE4ED1" w14:textId="77777777">
        <w:tc>
          <w:tcPr>
            <w:tcW w:w="4969" w:type="dxa"/>
          </w:tcPr>
          <w:p w14:paraId="26610ECB" w14:textId="77777777" w:rsidR="00B57909" w:rsidRDefault="00000000">
            <w:r>
              <w:rPr>
                <w:rFonts w:ascii="Times New Roman" w:hAnsi="Times New Roman"/>
              </w:rPr>
              <w:t>[4000-4500)</w:t>
            </w:r>
          </w:p>
        </w:tc>
        <w:tc>
          <w:tcPr>
            <w:tcW w:w="4969" w:type="dxa"/>
          </w:tcPr>
          <w:p w14:paraId="748156DD" w14:textId="77777777" w:rsidR="00B57909" w:rsidRDefault="00000000">
            <w:r>
              <w:rPr>
                <w:rFonts w:ascii="Times New Roman" w:hAnsi="Times New Roman"/>
              </w:rPr>
              <w:t>18</w:t>
            </w:r>
          </w:p>
        </w:tc>
      </w:tr>
      <w:tr w:rsidR="00B57909" w14:paraId="55A02406" w14:textId="77777777">
        <w:tc>
          <w:tcPr>
            <w:tcW w:w="4969" w:type="dxa"/>
          </w:tcPr>
          <w:p w14:paraId="715260CB" w14:textId="77777777" w:rsidR="00B57909" w:rsidRDefault="00000000">
            <w:r>
              <w:rPr>
                <w:rFonts w:ascii="Times New Roman" w:hAnsi="Times New Roman"/>
              </w:rPr>
              <w:t>[4500-5000)</w:t>
            </w:r>
          </w:p>
        </w:tc>
        <w:tc>
          <w:tcPr>
            <w:tcW w:w="4969" w:type="dxa"/>
          </w:tcPr>
          <w:p w14:paraId="005846C8" w14:textId="77777777" w:rsidR="00B57909" w:rsidRDefault="00000000">
            <w:r>
              <w:rPr>
                <w:rFonts w:ascii="Times New Roman" w:hAnsi="Times New Roman"/>
              </w:rPr>
              <w:t>9</w:t>
            </w:r>
          </w:p>
        </w:tc>
      </w:tr>
      <w:tr w:rsidR="00B57909" w14:paraId="6E3F9045" w14:textId="77777777">
        <w:tc>
          <w:tcPr>
            <w:tcW w:w="4969" w:type="dxa"/>
          </w:tcPr>
          <w:p w14:paraId="7B92CAF3" w14:textId="77777777" w:rsidR="00B57909" w:rsidRDefault="00000000">
            <w:r>
              <w:rPr>
                <w:rFonts w:ascii="Times New Roman" w:hAnsi="Times New Roman"/>
              </w:rPr>
              <w:t>[5000-5500)</w:t>
            </w:r>
          </w:p>
        </w:tc>
        <w:tc>
          <w:tcPr>
            <w:tcW w:w="4969" w:type="dxa"/>
          </w:tcPr>
          <w:p w14:paraId="4980D386" w14:textId="77777777" w:rsidR="00B57909" w:rsidRDefault="00000000">
            <w:r>
              <w:rPr>
                <w:rFonts w:ascii="Times New Roman" w:hAnsi="Times New Roman"/>
              </w:rPr>
              <w:t>5</w:t>
            </w:r>
          </w:p>
        </w:tc>
      </w:tr>
      <w:tr w:rsidR="00B57909" w14:paraId="3BFC2101" w14:textId="77777777">
        <w:tc>
          <w:tcPr>
            <w:tcW w:w="4969" w:type="dxa"/>
          </w:tcPr>
          <w:p w14:paraId="178EAA0B" w14:textId="77777777" w:rsidR="00B57909" w:rsidRDefault="00000000">
            <w:r>
              <w:rPr>
                <w:rFonts w:ascii="Times New Roman" w:hAnsi="Times New Roman"/>
              </w:rPr>
              <w:t>[5500-6000)</w:t>
            </w:r>
          </w:p>
        </w:tc>
        <w:tc>
          <w:tcPr>
            <w:tcW w:w="4969" w:type="dxa"/>
          </w:tcPr>
          <w:p w14:paraId="571E2EF4" w14:textId="77777777" w:rsidR="00B57909" w:rsidRDefault="00000000">
            <w:r>
              <w:rPr>
                <w:rFonts w:ascii="Times New Roman" w:hAnsi="Times New Roman"/>
              </w:rPr>
              <w:t>3</w:t>
            </w:r>
          </w:p>
        </w:tc>
      </w:tr>
    </w:tbl>
    <w:p w14:paraId="528AFF73" w14:textId="77777777" w:rsidR="005477D5" w:rsidRDefault="005477D5"/>
    <w:sectPr w:rsidR="005477D5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85220" w14:textId="77777777" w:rsidR="005477D5" w:rsidRDefault="005477D5" w:rsidP="000F007D">
      <w:pPr>
        <w:spacing w:after="0" w:line="240" w:lineRule="auto"/>
      </w:pPr>
      <w:r>
        <w:separator/>
      </w:r>
    </w:p>
  </w:endnote>
  <w:endnote w:type="continuationSeparator" w:id="0">
    <w:p w14:paraId="36BBAD2C" w14:textId="77777777" w:rsidR="005477D5" w:rsidRDefault="005477D5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BAC4" w14:textId="77777777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63FCEA3" w14:textId="77777777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6FA2" w14:textId="77777777" w:rsidR="005477D5" w:rsidRDefault="005477D5" w:rsidP="000F007D">
      <w:pPr>
        <w:spacing w:after="0" w:line="240" w:lineRule="auto"/>
      </w:pPr>
      <w:r>
        <w:separator/>
      </w:r>
    </w:p>
  </w:footnote>
  <w:footnote w:type="continuationSeparator" w:id="0">
    <w:p w14:paraId="36748C05" w14:textId="77777777" w:rsidR="005477D5" w:rsidRDefault="005477D5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3E582D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477D5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1E7A"/>
    <w:rsid w:val="0062345A"/>
    <w:rsid w:val="006330B9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17741"/>
    <w:rsid w:val="00720B90"/>
    <w:rsid w:val="007327C9"/>
    <w:rsid w:val="00746921"/>
    <w:rsid w:val="00773636"/>
    <w:rsid w:val="00777BA4"/>
    <w:rsid w:val="007835D3"/>
    <w:rsid w:val="00790F9D"/>
    <w:rsid w:val="00793056"/>
    <w:rsid w:val="00796E5C"/>
    <w:rsid w:val="007B36FA"/>
    <w:rsid w:val="007F3BDA"/>
    <w:rsid w:val="008145E7"/>
    <w:rsid w:val="00826965"/>
    <w:rsid w:val="00832515"/>
    <w:rsid w:val="008538D7"/>
    <w:rsid w:val="0086254D"/>
    <w:rsid w:val="008817AD"/>
    <w:rsid w:val="008A3D1A"/>
    <w:rsid w:val="008A4CE6"/>
    <w:rsid w:val="008B3FEB"/>
    <w:rsid w:val="008C242F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57909"/>
    <w:rsid w:val="00B64AEA"/>
    <w:rsid w:val="00B809D2"/>
    <w:rsid w:val="00BA0DF2"/>
    <w:rsid w:val="00BB1420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66AC097A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Ttulo11">
    <w:name w:val="Título 11"/>
    <w:rPr>
      <w:rFonts w:ascii="Times New Roman" w:hAnsi="Times New Roman"/>
      <w:b/>
      <w:sz w:val="36"/>
    </w:rPr>
  </w:style>
  <w:style w:type="paragraph" w:customStyle="1" w:styleId="Ttulo21">
    <w:name w:val="Título 21"/>
    <w:rPr>
      <w:rFonts w:ascii="Times New Roman" w:hAnsi="Times New Roman"/>
      <w:b/>
      <w:sz w:val="32"/>
    </w:rPr>
  </w:style>
  <w:style w:type="paragraph" w:customStyle="1" w:styleId="Listaconvietas1">
    <w:name w:val="Lista con viñetas1"/>
    <w:rPr>
      <w:rFonts w:ascii="Times New Roman" w:hAnsi="Times New Roman"/>
      <w:sz w:val="24"/>
    </w:rPr>
  </w:style>
  <w:style w:type="paragraph" w:customStyle="1" w:styleId="TitleStyle">
    <w:name w:val="TitleStyle"/>
    <w:rPr>
      <w:rFonts w:ascii="Times New Roman" w:hAnsi="Times New Roman"/>
      <w:b/>
      <w:sz w:val="32"/>
    </w:rPr>
  </w:style>
  <w:style w:type="paragraph" w:customStyle="1" w:styleId="SubtitleStyle">
    <w:name w:val="SubtitleStyle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Marco Jimenez</cp:lastModifiedBy>
  <cp:revision>13</cp:revision>
  <cp:lastPrinted>2023-08-01T15:40:00Z</cp:lastPrinted>
  <dcterms:created xsi:type="dcterms:W3CDTF">2024-06-25T21:21:00Z</dcterms:created>
  <dcterms:modified xsi:type="dcterms:W3CDTF">2025-03-18T03:54:00Z</dcterms:modified>
</cp:coreProperties>
</file>