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V2</w:t>
      </w:r>
    </w:p>
    <w:p>
      <w:pPr>
        <w:pStyle w:val="Heading1"/>
      </w:pPr>
      <w:r>
        <w:t>PRIMERA SERIE - RESPUESTAS CORRECTAS</w:t>
      </w:r>
    </w:p>
    <w:p>
      <w:r>
        <w:t>1. ¿Qué medida indica el grado de dispersión de los datos respecto a la media?</w:t>
      </w:r>
    </w:p>
    <w:p>
      <w:r>
        <w:t xml:space="preserve">   Respuesta correcta: Varianza</w:t>
      </w:r>
    </w:p>
    <w:p/>
    <w:p>
      <w:r>
        <w:t>2. Trata del recuento, ordenación y clasificación de los datos obtenidos por las observaciones, para poder hacer comparaciones y obtener conclusiones.</w:t>
      </w:r>
    </w:p>
    <w:p>
      <w:r>
        <w:t xml:space="preserve">   Respuesta correcta: Estadística</w:t>
      </w:r>
    </w:p>
    <w:p/>
    <w:p>
      <w:r>
        <w:t>3. ¿Quién ordeno o realizo el primer catastro o Censo de (bienes inmuebles) considerado el primero en Europa?</w:t>
      </w:r>
    </w:p>
    <w:p>
      <w:r>
        <w:t xml:space="preserve">   Respuesta correcta: El Rey Guillermo</w:t>
      </w:r>
    </w:p>
    <w:p/>
    <w:p>
      <w:r>
        <w:t>4. La toma de temperatura para ingresar a los centros comerciales es una variable:</w:t>
      </w:r>
    </w:p>
    <w:p>
      <w:r>
        <w:t xml:space="preserve">   Respuesta correcta: Cuantitativa</w:t>
      </w:r>
    </w:p>
    <w:p/>
    <w:p>
      <w:r>
        <w:t>5. Las Fases de un estudio estadístico son:</w:t>
      </w:r>
    </w:p>
    <w:p>
      <w:r>
        <w:t xml:space="preserve">   Respuesta correcta: Planteamiento del Problema</w:t>
      </w:r>
    </w:p>
    <w:p/>
    <w:p>
      <w:r>
        <w:t>6. El tipo de gráfico más adecuado para mostrar la distribución de frecuencias de una variable continua es:</w:t>
      </w:r>
    </w:p>
    <w:p>
      <w:r>
        <w:t xml:space="preserve">   Respuesta correcta: Histograma</w:t>
      </w:r>
    </w:p>
    <w:p/>
    <w:p>
      <w:r>
        <w:t>7. Si los datos están distribuidos de forma simétrica alrededor de la media, entonces:</w:t>
      </w:r>
    </w:p>
    <w:p>
      <w:r>
        <w:t xml:space="preserve">   Respuesta correcta: La media y la mediana coinciden</w:t>
      </w:r>
    </w:p>
    <w:p/>
    <w:p>
      <w:r>
        <w:t>8. Método que sirve para medir la desigualdad, es un número entre cero y uno que mide el grado de desigualdad en la distribución del ingreso en una sociedad determinada o país.</w:t>
      </w:r>
    </w:p>
    <w:p>
      <w:r>
        <w:t xml:space="preserve">   Respuesta correcta: Coeficiente de Gini</w:t>
      </w:r>
    </w:p>
    <w:p/>
    <w:p>
      <w:r>
        <w:t>9. ¿Es un conjunto representativo de la población de referencia, el número de individuos es menor que el de la población?</w:t>
      </w:r>
    </w:p>
    <w:p>
      <w:r>
        <w:t xml:space="preserve">   Respuesta correcta: Muestra</w:t>
      </w:r>
    </w:p>
    <w:p/>
    <w:p>
      <w:r>
        <w:t>10. ¿Cuál de las siguientes medidas de tendencia central se ve más afectada por valores extremos?</w:t>
      </w:r>
    </w:p>
    <w:p>
      <w:r>
        <w:t xml:space="preserve">   Respuesta correcta: Media</w:t>
      </w:r>
    </w:p>
    <w:p/>
    <w:p>
      <w:pPr>
        <w:pStyle w:val="Heading1"/>
      </w:pPr>
      <w:r>
        <w:t>SEGUNDA SERIE - RESPUESTAS CORRECTAS</w:t>
      </w:r>
    </w:p>
    <w:p>
      <w:r>
        <w:t>1.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2.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4.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5.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6.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0.598</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