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3FD64" w14:textId="77777777" w:rsidR="00F834F9" w:rsidRPr="00F834F9" w:rsidRDefault="00F834F9" w:rsidP="00F834F9">
      <w:pPr>
        <w:spacing w:after="0" w:line="240" w:lineRule="auto"/>
        <w:jc w:val="center"/>
        <w:rPr>
          <w:rFonts w:ascii="Times New Roman" w:eastAsia="Times New Roman" w:hAnsi="Times New Roman" w:cs="Times New Roman"/>
          <w:b/>
          <w:sz w:val="28"/>
          <w:szCs w:val="28"/>
        </w:rPr>
      </w:pPr>
      <w:r w:rsidRPr="00F834F9">
        <w:rPr>
          <w:rFonts w:ascii="Times New Roman" w:eastAsia="Times New Roman" w:hAnsi="Times New Roman" w:cs="Times New Roman"/>
          <w:b/>
          <w:sz w:val="28"/>
          <w:szCs w:val="28"/>
        </w:rPr>
        <w:t>Информационная карта электронного аукциона</w:t>
      </w:r>
    </w:p>
    <w:p w14:paraId="6D8CB8DF" w14:textId="77777777" w:rsidR="00F834F9" w:rsidRPr="00F834F9" w:rsidRDefault="00F834F9" w:rsidP="00F834F9">
      <w:pPr>
        <w:spacing w:after="0" w:line="240" w:lineRule="auto"/>
        <w:jc w:val="center"/>
        <w:rPr>
          <w:rFonts w:ascii="Times New Roman" w:eastAsia="Times New Roman" w:hAnsi="Times New Roman" w:cs="Times New Roman"/>
          <w:b/>
          <w:sz w:val="24"/>
          <w:szCs w:val="24"/>
        </w:rPr>
      </w:pPr>
    </w:p>
    <w:tbl>
      <w:tblPr>
        <w:tblStyle w:val="1"/>
        <w:tblW w:w="9167" w:type="dxa"/>
        <w:jc w:val="center"/>
        <w:tblLook w:val="04A0" w:firstRow="1" w:lastRow="0" w:firstColumn="1" w:lastColumn="0" w:noHBand="0" w:noVBand="1"/>
      </w:tblPr>
      <w:tblGrid>
        <w:gridCol w:w="555"/>
        <w:gridCol w:w="2476"/>
        <w:gridCol w:w="6136"/>
      </w:tblGrid>
      <w:tr w:rsidR="00F834F9" w:rsidRPr="00F834F9" w14:paraId="3AC8B009" w14:textId="77777777" w:rsidTr="0024572B">
        <w:trPr>
          <w:jc w:val="center"/>
        </w:trPr>
        <w:tc>
          <w:tcPr>
            <w:tcW w:w="576" w:type="dxa"/>
            <w:hideMark/>
          </w:tcPr>
          <w:p w14:paraId="4A9D3128"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1</w:t>
            </w:r>
          </w:p>
        </w:tc>
        <w:tc>
          <w:tcPr>
            <w:tcW w:w="2509" w:type="dxa"/>
            <w:hideMark/>
          </w:tcPr>
          <w:p w14:paraId="0B73A5F9"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Заказчик, контактная информация</w:t>
            </w:r>
          </w:p>
        </w:tc>
        <w:tc>
          <w:tcPr>
            <w:tcW w:w="6082" w:type="dxa"/>
            <w:hideMark/>
          </w:tcPr>
          <w:p w14:paraId="6EB2FE25"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Государственное казенное учреждение города Москвы "Дирекция Заказчика"</w:t>
            </w:r>
          </w:p>
          <w:p w14:paraId="63CCD696"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125009, г. Москва, ул. Тверская, д. 1.</w:t>
            </w:r>
          </w:p>
          <w:p w14:paraId="44513027"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Ответственное должностное лицо: Зубков Виктор Николаевич.</w:t>
            </w:r>
          </w:p>
          <w:p w14:paraId="79B12513"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Тел./факс +7 (495) 000-00-00</w:t>
            </w:r>
          </w:p>
          <w:p w14:paraId="1BE85319"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 xml:space="preserve">Адрес электронной почты: </w:t>
            </w:r>
            <w:r w:rsidRPr="00F834F9">
              <w:rPr>
                <w:rFonts w:ascii="Times New Roman" w:hAnsi="Times New Roman"/>
                <w:sz w:val="24"/>
                <w:szCs w:val="24"/>
                <w:lang w:val="en-US" w:eastAsia="ru-RU"/>
              </w:rPr>
              <w:t>example</w:t>
            </w:r>
            <w:r w:rsidRPr="00F834F9">
              <w:rPr>
                <w:rFonts w:ascii="Times New Roman" w:hAnsi="Times New Roman"/>
                <w:sz w:val="24"/>
                <w:szCs w:val="24"/>
                <w:lang w:eastAsia="ru-RU"/>
              </w:rPr>
              <w:t>@</w:t>
            </w:r>
            <w:r w:rsidRPr="00F834F9">
              <w:rPr>
                <w:rFonts w:ascii="Times New Roman" w:hAnsi="Times New Roman"/>
                <w:sz w:val="24"/>
                <w:szCs w:val="24"/>
                <w:lang w:val="en-US" w:eastAsia="ru-RU"/>
              </w:rPr>
              <w:t>example</w:t>
            </w:r>
            <w:r w:rsidRPr="00F834F9">
              <w:rPr>
                <w:rFonts w:ascii="Times New Roman" w:hAnsi="Times New Roman"/>
                <w:sz w:val="24"/>
                <w:szCs w:val="24"/>
                <w:lang w:eastAsia="ru-RU"/>
              </w:rPr>
              <w:t>.</w:t>
            </w:r>
            <w:r w:rsidRPr="00F834F9">
              <w:rPr>
                <w:rFonts w:ascii="Times New Roman" w:hAnsi="Times New Roman"/>
                <w:sz w:val="24"/>
                <w:szCs w:val="24"/>
                <w:lang w:val="en-US" w:eastAsia="ru-RU"/>
              </w:rPr>
              <w:t>com</w:t>
            </w:r>
          </w:p>
        </w:tc>
      </w:tr>
      <w:tr w:rsidR="00F834F9" w:rsidRPr="00F834F9" w14:paraId="79BE9824" w14:textId="77777777" w:rsidTr="0024572B">
        <w:trPr>
          <w:jc w:val="center"/>
        </w:trPr>
        <w:tc>
          <w:tcPr>
            <w:tcW w:w="576" w:type="dxa"/>
            <w:hideMark/>
          </w:tcPr>
          <w:p w14:paraId="40162DD3"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2</w:t>
            </w:r>
          </w:p>
        </w:tc>
        <w:tc>
          <w:tcPr>
            <w:tcW w:w="2509" w:type="dxa"/>
            <w:hideMark/>
          </w:tcPr>
          <w:p w14:paraId="2DE8C85A"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Уполномоченный орган, контактная информация</w:t>
            </w:r>
          </w:p>
        </w:tc>
        <w:tc>
          <w:tcPr>
            <w:tcW w:w="6082" w:type="dxa"/>
            <w:hideMark/>
          </w:tcPr>
          <w:p w14:paraId="565AF039"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Не привлекается</w:t>
            </w:r>
          </w:p>
        </w:tc>
      </w:tr>
      <w:tr w:rsidR="00F834F9" w:rsidRPr="00F834F9" w14:paraId="44E51E7D" w14:textId="77777777" w:rsidTr="0024572B">
        <w:trPr>
          <w:jc w:val="center"/>
        </w:trPr>
        <w:tc>
          <w:tcPr>
            <w:tcW w:w="576" w:type="dxa"/>
            <w:hideMark/>
          </w:tcPr>
          <w:p w14:paraId="1FDF8A53"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3</w:t>
            </w:r>
          </w:p>
        </w:tc>
        <w:tc>
          <w:tcPr>
            <w:tcW w:w="2509" w:type="dxa"/>
            <w:hideMark/>
          </w:tcPr>
          <w:p w14:paraId="5DCA65B2"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 xml:space="preserve">Специализированная организация </w:t>
            </w:r>
          </w:p>
        </w:tc>
        <w:tc>
          <w:tcPr>
            <w:tcW w:w="6082" w:type="dxa"/>
            <w:hideMark/>
          </w:tcPr>
          <w:p w14:paraId="38AC4BCF"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Не привлекается</w:t>
            </w:r>
          </w:p>
        </w:tc>
      </w:tr>
      <w:tr w:rsidR="00F834F9" w:rsidRPr="00F834F9" w14:paraId="6C7CE713" w14:textId="77777777" w:rsidTr="0024572B">
        <w:trPr>
          <w:jc w:val="center"/>
        </w:trPr>
        <w:tc>
          <w:tcPr>
            <w:tcW w:w="576" w:type="dxa"/>
            <w:hideMark/>
          </w:tcPr>
          <w:p w14:paraId="24CF7688"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4</w:t>
            </w:r>
          </w:p>
        </w:tc>
        <w:tc>
          <w:tcPr>
            <w:tcW w:w="2509" w:type="dxa"/>
            <w:hideMark/>
          </w:tcPr>
          <w:p w14:paraId="46030012"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Способ определения поставщика</w:t>
            </w:r>
          </w:p>
        </w:tc>
        <w:tc>
          <w:tcPr>
            <w:tcW w:w="6082" w:type="dxa"/>
            <w:hideMark/>
          </w:tcPr>
          <w:p w14:paraId="7C268302"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Электронный аукцион</w:t>
            </w:r>
          </w:p>
        </w:tc>
      </w:tr>
      <w:tr w:rsidR="00F834F9" w:rsidRPr="00F834F9" w14:paraId="3EB53598" w14:textId="77777777" w:rsidTr="0024572B">
        <w:trPr>
          <w:jc w:val="center"/>
        </w:trPr>
        <w:tc>
          <w:tcPr>
            <w:tcW w:w="576" w:type="dxa"/>
            <w:hideMark/>
          </w:tcPr>
          <w:p w14:paraId="0EB9ADC8"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5</w:t>
            </w:r>
          </w:p>
        </w:tc>
        <w:tc>
          <w:tcPr>
            <w:tcW w:w="2509" w:type="dxa"/>
            <w:hideMark/>
          </w:tcPr>
          <w:p w14:paraId="044C7819"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Адрес электронной площадки</w:t>
            </w:r>
          </w:p>
        </w:tc>
        <w:tc>
          <w:tcPr>
            <w:tcW w:w="6082" w:type="dxa"/>
            <w:hideMark/>
          </w:tcPr>
          <w:p w14:paraId="04A81188"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http://www.sberbank-ast.ru</w:t>
            </w:r>
          </w:p>
        </w:tc>
      </w:tr>
      <w:tr w:rsidR="00F834F9" w:rsidRPr="00F834F9" w14:paraId="5E070DB0" w14:textId="77777777" w:rsidTr="0024572B">
        <w:trPr>
          <w:jc w:val="center"/>
        </w:trPr>
        <w:tc>
          <w:tcPr>
            <w:tcW w:w="576" w:type="dxa"/>
            <w:hideMark/>
          </w:tcPr>
          <w:p w14:paraId="48D5E1FC"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6</w:t>
            </w:r>
          </w:p>
        </w:tc>
        <w:tc>
          <w:tcPr>
            <w:tcW w:w="2509" w:type="dxa"/>
            <w:hideMark/>
          </w:tcPr>
          <w:p w14:paraId="504B4B40"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Наименование объекта закупки</w:t>
            </w:r>
          </w:p>
        </w:tc>
        <w:tc>
          <w:tcPr>
            <w:tcW w:w="6082" w:type="dxa"/>
            <w:hideMark/>
          </w:tcPr>
          <w:p w14:paraId="7392B3C2"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shd w:val="clear" w:color="auto" w:fill="FFFFFF"/>
                <w:lang w:eastAsia="ru-RU"/>
              </w:rPr>
              <w:t>Поставка строительных материалов</w:t>
            </w:r>
          </w:p>
        </w:tc>
      </w:tr>
      <w:tr w:rsidR="00F834F9" w:rsidRPr="00F834F9" w14:paraId="09C5896F" w14:textId="77777777" w:rsidTr="0024572B">
        <w:trPr>
          <w:jc w:val="center"/>
        </w:trPr>
        <w:tc>
          <w:tcPr>
            <w:tcW w:w="576" w:type="dxa"/>
            <w:hideMark/>
          </w:tcPr>
          <w:p w14:paraId="4FA50EA6"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6.1</w:t>
            </w:r>
          </w:p>
        </w:tc>
        <w:tc>
          <w:tcPr>
            <w:tcW w:w="2509" w:type="dxa"/>
            <w:hideMark/>
          </w:tcPr>
          <w:p w14:paraId="0A2FDDDC"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Описание объекта закупки и условий контракта</w:t>
            </w:r>
          </w:p>
        </w:tc>
        <w:tc>
          <w:tcPr>
            <w:tcW w:w="6082" w:type="dxa"/>
            <w:hideMark/>
          </w:tcPr>
          <w:p w14:paraId="695EF572"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shd w:val="clear" w:color="auto" w:fill="FFFFFF"/>
                <w:lang w:eastAsia="ru-RU"/>
              </w:rPr>
              <w:t>Поставка строительных материалов</w:t>
            </w:r>
            <w:r w:rsidRPr="00F834F9">
              <w:rPr>
                <w:rFonts w:ascii="Times New Roman" w:hAnsi="Times New Roman"/>
                <w:sz w:val="24"/>
                <w:szCs w:val="24"/>
                <w:lang w:eastAsia="ru-RU"/>
              </w:rPr>
              <w:t>. Количество поставляемого товара</w:t>
            </w:r>
            <w:r w:rsidRPr="00F834F9">
              <w:rPr>
                <w:rFonts w:ascii="Times New Roman" w:hAnsi="Times New Roman"/>
                <w:i/>
                <w:sz w:val="24"/>
                <w:szCs w:val="24"/>
                <w:lang w:eastAsia="ru-RU"/>
              </w:rPr>
              <w:t xml:space="preserve"> </w:t>
            </w:r>
            <w:r w:rsidRPr="00F834F9">
              <w:rPr>
                <w:rFonts w:ascii="Times New Roman" w:hAnsi="Times New Roman"/>
                <w:sz w:val="24"/>
                <w:szCs w:val="24"/>
                <w:lang w:eastAsia="ru-RU"/>
              </w:rPr>
              <w:t>и подробные характеристики приведены в Техническом задании (приложение к аукционной документации).</w:t>
            </w:r>
          </w:p>
          <w:p w14:paraId="7AFAFCEA"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Срок поставки - до ХХ.ХХ.ХХХХ. Место поставки - Москва, ул. Тверская, д. 1. Подробные условия приведены в проекте государственного контракта (приложение к аукционной документации)</w:t>
            </w:r>
          </w:p>
        </w:tc>
      </w:tr>
      <w:tr w:rsidR="00F834F9" w:rsidRPr="00F834F9" w14:paraId="1C1E5851" w14:textId="77777777" w:rsidTr="0024572B">
        <w:trPr>
          <w:jc w:val="center"/>
        </w:trPr>
        <w:tc>
          <w:tcPr>
            <w:tcW w:w="576" w:type="dxa"/>
            <w:hideMark/>
          </w:tcPr>
          <w:p w14:paraId="7A361481"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7</w:t>
            </w:r>
          </w:p>
        </w:tc>
        <w:tc>
          <w:tcPr>
            <w:tcW w:w="2509" w:type="dxa"/>
            <w:hideMark/>
          </w:tcPr>
          <w:p w14:paraId="07BD8703"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Идентификационный код закупки</w:t>
            </w:r>
          </w:p>
        </w:tc>
        <w:tc>
          <w:tcPr>
            <w:tcW w:w="6082" w:type="dxa"/>
          </w:tcPr>
          <w:p w14:paraId="0CF1322B"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20ХХХХХХХХХХХХХХХХХХХХХХХ2364ХХХХХХХ</w:t>
            </w:r>
          </w:p>
        </w:tc>
      </w:tr>
      <w:tr w:rsidR="00F834F9" w:rsidRPr="00F834F9" w14:paraId="3DCD6B7F" w14:textId="77777777" w:rsidTr="0024572B">
        <w:trPr>
          <w:jc w:val="center"/>
        </w:trPr>
        <w:tc>
          <w:tcPr>
            <w:tcW w:w="576" w:type="dxa"/>
            <w:hideMark/>
          </w:tcPr>
          <w:p w14:paraId="532ED3D9"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8</w:t>
            </w:r>
          </w:p>
        </w:tc>
        <w:tc>
          <w:tcPr>
            <w:tcW w:w="2509" w:type="dxa"/>
            <w:hideMark/>
          </w:tcPr>
          <w:p w14:paraId="4681FD0E"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Начальная (максимальная) цена контракта</w:t>
            </w:r>
          </w:p>
        </w:tc>
        <w:tc>
          <w:tcPr>
            <w:tcW w:w="6082" w:type="dxa"/>
            <w:hideMark/>
          </w:tcPr>
          <w:p w14:paraId="03D5D808"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800 000 (восемьсот тысяч) рублей 00 копеек</w:t>
            </w:r>
          </w:p>
        </w:tc>
      </w:tr>
      <w:tr w:rsidR="00F834F9" w:rsidRPr="00F834F9" w14:paraId="6B2B0447" w14:textId="77777777" w:rsidTr="0024572B">
        <w:trPr>
          <w:jc w:val="center"/>
        </w:trPr>
        <w:tc>
          <w:tcPr>
            <w:tcW w:w="576" w:type="dxa"/>
            <w:hideMark/>
          </w:tcPr>
          <w:p w14:paraId="0CA1B0A5"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8.1</w:t>
            </w:r>
          </w:p>
        </w:tc>
        <w:tc>
          <w:tcPr>
            <w:tcW w:w="2509" w:type="dxa"/>
            <w:hideMark/>
          </w:tcPr>
          <w:p w14:paraId="320264B0"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Валюта цены контракта</w:t>
            </w:r>
          </w:p>
        </w:tc>
        <w:tc>
          <w:tcPr>
            <w:tcW w:w="6082" w:type="dxa"/>
            <w:hideMark/>
          </w:tcPr>
          <w:p w14:paraId="20DD7700"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Российский рубль</w:t>
            </w:r>
          </w:p>
        </w:tc>
      </w:tr>
      <w:tr w:rsidR="00F834F9" w:rsidRPr="00F834F9" w14:paraId="57B23070" w14:textId="77777777" w:rsidTr="0024572B">
        <w:trPr>
          <w:jc w:val="center"/>
        </w:trPr>
        <w:tc>
          <w:tcPr>
            <w:tcW w:w="576" w:type="dxa"/>
            <w:hideMark/>
          </w:tcPr>
          <w:p w14:paraId="6C500A5B"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8.2</w:t>
            </w:r>
          </w:p>
        </w:tc>
        <w:tc>
          <w:tcPr>
            <w:tcW w:w="2509" w:type="dxa"/>
            <w:hideMark/>
          </w:tcPr>
          <w:p w14:paraId="55AA3AEB"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Порядок применения курса рубля</w:t>
            </w:r>
          </w:p>
        </w:tc>
        <w:tc>
          <w:tcPr>
            <w:tcW w:w="6082" w:type="dxa"/>
            <w:hideMark/>
          </w:tcPr>
          <w:p w14:paraId="7EA33EEE"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Не применяется</w:t>
            </w:r>
          </w:p>
        </w:tc>
      </w:tr>
      <w:tr w:rsidR="00F834F9" w:rsidRPr="00F834F9" w14:paraId="30BFE962" w14:textId="77777777" w:rsidTr="0024572B">
        <w:trPr>
          <w:jc w:val="center"/>
        </w:trPr>
        <w:tc>
          <w:tcPr>
            <w:tcW w:w="576" w:type="dxa"/>
            <w:hideMark/>
          </w:tcPr>
          <w:p w14:paraId="69F91BD1"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9</w:t>
            </w:r>
          </w:p>
        </w:tc>
        <w:tc>
          <w:tcPr>
            <w:tcW w:w="2509" w:type="dxa"/>
            <w:hideMark/>
          </w:tcPr>
          <w:p w14:paraId="14AD06AE"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Источник финансирования</w:t>
            </w:r>
          </w:p>
        </w:tc>
        <w:tc>
          <w:tcPr>
            <w:tcW w:w="6082" w:type="dxa"/>
            <w:hideMark/>
          </w:tcPr>
          <w:p w14:paraId="4CE60E50"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Бюджет города Москвы, КБК 000 000 00000 00 00000 000</w:t>
            </w:r>
          </w:p>
        </w:tc>
      </w:tr>
      <w:tr w:rsidR="00F834F9" w:rsidRPr="00F834F9" w14:paraId="477EE2D7" w14:textId="77777777" w:rsidTr="0024572B">
        <w:trPr>
          <w:trHeight w:val="4223"/>
          <w:jc w:val="center"/>
        </w:trPr>
        <w:tc>
          <w:tcPr>
            <w:tcW w:w="576" w:type="dxa"/>
            <w:hideMark/>
          </w:tcPr>
          <w:p w14:paraId="4D6911AB"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10</w:t>
            </w:r>
          </w:p>
        </w:tc>
        <w:tc>
          <w:tcPr>
            <w:tcW w:w="2509" w:type="dxa"/>
            <w:hideMark/>
          </w:tcPr>
          <w:p w14:paraId="52D7A862"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Основные требования к участникам аукциона</w:t>
            </w:r>
          </w:p>
        </w:tc>
        <w:tc>
          <w:tcPr>
            <w:tcW w:w="6082" w:type="dxa"/>
            <w:hideMark/>
          </w:tcPr>
          <w:p w14:paraId="36639A95"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1. 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 а именно</w:t>
            </w:r>
            <w:proofErr w:type="gramStart"/>
            <w:r w:rsidRPr="00F834F9">
              <w:rPr>
                <w:rFonts w:ascii="Times New Roman" w:hAnsi="Times New Roman"/>
                <w:sz w:val="24"/>
                <w:szCs w:val="24"/>
                <w:lang w:eastAsia="ru-RU"/>
              </w:rPr>
              <w:t>: Не</w:t>
            </w:r>
            <w:proofErr w:type="gramEnd"/>
            <w:r w:rsidRPr="00F834F9">
              <w:rPr>
                <w:rFonts w:ascii="Times New Roman" w:hAnsi="Times New Roman"/>
                <w:sz w:val="24"/>
                <w:szCs w:val="24"/>
                <w:lang w:eastAsia="ru-RU"/>
              </w:rPr>
              <w:t xml:space="preserve"> установлено.</w:t>
            </w:r>
          </w:p>
          <w:p w14:paraId="262E1DF2"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2.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14:paraId="523FA242"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xml:space="preserve">3. </w:t>
            </w:r>
            <w:proofErr w:type="spellStart"/>
            <w:r w:rsidRPr="00F834F9">
              <w:rPr>
                <w:rFonts w:ascii="Times New Roman" w:hAnsi="Times New Roman"/>
                <w:sz w:val="24"/>
                <w:szCs w:val="24"/>
                <w:lang w:eastAsia="ru-RU"/>
              </w:rPr>
              <w:t>Неприостановление</w:t>
            </w:r>
            <w:proofErr w:type="spellEnd"/>
            <w:r w:rsidRPr="00F834F9">
              <w:rPr>
                <w:rFonts w:ascii="Times New Roman" w:hAnsi="Times New Roman"/>
                <w:sz w:val="24"/>
                <w:szCs w:val="24"/>
                <w:lang w:eastAsia="ru-RU"/>
              </w:rPr>
              <w:t xml:space="preserve"> деятельности участника закупки в порядке, установленном Кодексом РФ об административных правонарушениях, на дату подачи заявки на участие в закупке.</w:t>
            </w:r>
          </w:p>
          <w:p w14:paraId="6E40938B"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xml:space="preserve">4. Отсутствие у участника закупки недоимки по налогам, сборам, задолженности по иным обязательным платежам </w:t>
            </w:r>
            <w:r w:rsidRPr="00F834F9">
              <w:rPr>
                <w:rFonts w:ascii="Times New Roman" w:hAnsi="Times New Roman"/>
                <w:sz w:val="24"/>
                <w:szCs w:val="24"/>
                <w:lang w:eastAsia="ru-RU"/>
              </w:rPr>
              <w:lastRenderedPageBreak/>
              <w:t>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Участником в установленном порядке подано заявление об обжаловании указанных недоимок, задолженностей и решение по такому заявлению не принято на дату рассмотрения заявки на участие в аукционе.</w:t>
            </w:r>
          </w:p>
          <w:p w14:paraId="3E6925F8"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5. 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 ст.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62E27947"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6. 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ст. 19.28 Кодекса РФ об административных правонарушениях.</w:t>
            </w:r>
          </w:p>
          <w:p w14:paraId="25537EFF"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7. Обладание участником закупки исключительными правами на результаты интеллектуальной деятельности, если в связи с исполнением контракта заказчик приобретает права на такие результаты, за исключением случаев заключения контрактов на создание произведений литературы или искусства, исполнения, на финансирование проката или показа национального фильма.</w:t>
            </w:r>
          </w:p>
          <w:p w14:paraId="0F3BCD30"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xml:space="preserve">8. 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w:t>
            </w:r>
            <w:r w:rsidRPr="00F834F9">
              <w:rPr>
                <w:rFonts w:ascii="Times New Roman" w:hAnsi="Times New Roman"/>
                <w:sz w:val="24"/>
                <w:szCs w:val="24"/>
                <w:lang w:eastAsia="ru-RU"/>
              </w:rPr>
              <w:lastRenderedPageBreak/>
              <w:t>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для целей настоящей статьи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14:paraId="043B6808"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9. Участник закупки не является офшорной компанией.</w:t>
            </w:r>
          </w:p>
          <w:p w14:paraId="7612BA38"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10. У участника закупки отсутствуют ограничения для участия в закупках, установленных законодательством Российской Федерации</w:t>
            </w:r>
          </w:p>
        </w:tc>
      </w:tr>
      <w:tr w:rsidR="00F834F9" w:rsidRPr="00F834F9" w14:paraId="7C70A8F2" w14:textId="77777777" w:rsidTr="0024572B">
        <w:trPr>
          <w:jc w:val="center"/>
        </w:trPr>
        <w:tc>
          <w:tcPr>
            <w:tcW w:w="576" w:type="dxa"/>
            <w:hideMark/>
          </w:tcPr>
          <w:p w14:paraId="69D12C8B"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lastRenderedPageBreak/>
              <w:t>11</w:t>
            </w:r>
          </w:p>
        </w:tc>
        <w:tc>
          <w:tcPr>
            <w:tcW w:w="2509" w:type="dxa"/>
            <w:hideMark/>
          </w:tcPr>
          <w:p w14:paraId="18A6B38E"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Дополнительные требования к участникам аукциона</w:t>
            </w:r>
          </w:p>
        </w:tc>
        <w:tc>
          <w:tcPr>
            <w:tcW w:w="6082" w:type="dxa"/>
            <w:hideMark/>
          </w:tcPr>
          <w:p w14:paraId="4E430702"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В реестре недобросовестных поставщиков (подрядчиков, исполнителей) отсутствует информация об участнике закупки, в том числе информация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w:t>
            </w:r>
          </w:p>
        </w:tc>
      </w:tr>
      <w:tr w:rsidR="00F834F9" w:rsidRPr="00F834F9" w14:paraId="166C4789" w14:textId="77777777" w:rsidTr="0024572B">
        <w:trPr>
          <w:jc w:val="center"/>
        </w:trPr>
        <w:tc>
          <w:tcPr>
            <w:tcW w:w="576" w:type="dxa"/>
            <w:hideMark/>
          </w:tcPr>
          <w:p w14:paraId="090E4839"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12</w:t>
            </w:r>
          </w:p>
        </w:tc>
        <w:tc>
          <w:tcPr>
            <w:tcW w:w="2509" w:type="dxa"/>
            <w:hideMark/>
          </w:tcPr>
          <w:p w14:paraId="03F57360"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xml:space="preserve">Дополнительные требования, установленные в соответствии с ч. 2, 2.1 ст. 31 Закона </w:t>
            </w:r>
            <w:r w:rsidRPr="00F834F9">
              <w:rPr>
                <w:rFonts w:ascii="Times New Roman" w:hAnsi="Times New Roman"/>
                <w:sz w:val="24"/>
                <w:szCs w:val="24"/>
                <w:lang w:val="en-US" w:eastAsia="ru-RU"/>
              </w:rPr>
              <w:t>N</w:t>
            </w:r>
            <w:r w:rsidRPr="00F834F9">
              <w:rPr>
                <w:rFonts w:ascii="Times New Roman" w:hAnsi="Times New Roman"/>
                <w:sz w:val="24"/>
                <w:szCs w:val="24"/>
                <w:lang w:eastAsia="ru-RU"/>
              </w:rPr>
              <w:t xml:space="preserve"> 44-ФЗ</w:t>
            </w:r>
          </w:p>
        </w:tc>
        <w:tc>
          <w:tcPr>
            <w:tcW w:w="6082" w:type="dxa"/>
            <w:hideMark/>
          </w:tcPr>
          <w:p w14:paraId="7A57D3FB"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Не предъявляются</w:t>
            </w:r>
          </w:p>
        </w:tc>
      </w:tr>
      <w:tr w:rsidR="00F834F9" w:rsidRPr="00F834F9" w14:paraId="1DCB9E4D" w14:textId="77777777" w:rsidTr="0024572B">
        <w:trPr>
          <w:jc w:val="center"/>
        </w:trPr>
        <w:tc>
          <w:tcPr>
            <w:tcW w:w="576" w:type="dxa"/>
            <w:hideMark/>
          </w:tcPr>
          <w:p w14:paraId="53011647"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13</w:t>
            </w:r>
          </w:p>
        </w:tc>
        <w:tc>
          <w:tcPr>
            <w:tcW w:w="2509" w:type="dxa"/>
            <w:hideMark/>
          </w:tcPr>
          <w:p w14:paraId="6BC094E1"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Преимущества участникам - организациям УИС, организациям инвалидов</w:t>
            </w:r>
          </w:p>
        </w:tc>
        <w:tc>
          <w:tcPr>
            <w:tcW w:w="6082" w:type="dxa"/>
            <w:hideMark/>
          </w:tcPr>
          <w:p w14:paraId="561C7BF1"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Не предоставляются</w:t>
            </w:r>
          </w:p>
        </w:tc>
      </w:tr>
      <w:tr w:rsidR="00F834F9" w:rsidRPr="00F834F9" w14:paraId="762E867C" w14:textId="77777777" w:rsidTr="0024572B">
        <w:trPr>
          <w:jc w:val="center"/>
        </w:trPr>
        <w:tc>
          <w:tcPr>
            <w:tcW w:w="576" w:type="dxa"/>
            <w:hideMark/>
          </w:tcPr>
          <w:p w14:paraId="2784A9F8"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14</w:t>
            </w:r>
          </w:p>
        </w:tc>
        <w:tc>
          <w:tcPr>
            <w:tcW w:w="2509" w:type="dxa"/>
            <w:hideMark/>
          </w:tcPr>
          <w:p w14:paraId="27795933"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Требования о принадлежности участников аукциона к СМП и СОНО</w:t>
            </w:r>
          </w:p>
        </w:tc>
        <w:tc>
          <w:tcPr>
            <w:tcW w:w="6082" w:type="dxa"/>
            <w:hideMark/>
          </w:tcPr>
          <w:p w14:paraId="755FC5A7"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Не предъявляются</w:t>
            </w:r>
          </w:p>
        </w:tc>
      </w:tr>
      <w:tr w:rsidR="00F834F9" w:rsidRPr="00F834F9" w14:paraId="1EAB711E" w14:textId="77777777" w:rsidTr="0024572B">
        <w:trPr>
          <w:jc w:val="center"/>
        </w:trPr>
        <w:tc>
          <w:tcPr>
            <w:tcW w:w="576" w:type="dxa"/>
            <w:hideMark/>
          </w:tcPr>
          <w:p w14:paraId="71EA35C2"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15</w:t>
            </w:r>
          </w:p>
        </w:tc>
        <w:tc>
          <w:tcPr>
            <w:tcW w:w="2509" w:type="dxa"/>
            <w:hideMark/>
          </w:tcPr>
          <w:p w14:paraId="411D5747"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Требования о привлечении к исполнению контракта СМП и СОНО</w:t>
            </w:r>
          </w:p>
        </w:tc>
        <w:tc>
          <w:tcPr>
            <w:tcW w:w="6082" w:type="dxa"/>
            <w:hideMark/>
          </w:tcPr>
          <w:p w14:paraId="1DAA05C1"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Не предъявляются</w:t>
            </w:r>
          </w:p>
        </w:tc>
      </w:tr>
      <w:tr w:rsidR="00F834F9" w:rsidRPr="00F834F9" w14:paraId="595DDEA2" w14:textId="77777777" w:rsidTr="0024572B">
        <w:trPr>
          <w:jc w:val="center"/>
        </w:trPr>
        <w:tc>
          <w:tcPr>
            <w:tcW w:w="576" w:type="dxa"/>
            <w:hideMark/>
          </w:tcPr>
          <w:p w14:paraId="321F41A0"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lastRenderedPageBreak/>
              <w:t>16</w:t>
            </w:r>
          </w:p>
        </w:tc>
        <w:tc>
          <w:tcPr>
            <w:tcW w:w="2509" w:type="dxa"/>
            <w:hideMark/>
          </w:tcPr>
          <w:p w14:paraId="742553AA"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Условия, запреты и ограничения допуска товаров, происходящих из иностранного государства или группы иностранных государств</w:t>
            </w:r>
          </w:p>
        </w:tc>
        <w:tc>
          <w:tcPr>
            <w:tcW w:w="6082" w:type="dxa"/>
            <w:hideMark/>
          </w:tcPr>
          <w:p w14:paraId="570797F8"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Не применяются</w:t>
            </w:r>
          </w:p>
        </w:tc>
      </w:tr>
      <w:tr w:rsidR="00F834F9" w:rsidRPr="00F834F9" w14:paraId="05F9542B" w14:textId="77777777" w:rsidTr="0024572B">
        <w:trPr>
          <w:jc w:val="center"/>
        </w:trPr>
        <w:tc>
          <w:tcPr>
            <w:tcW w:w="576" w:type="dxa"/>
            <w:hideMark/>
          </w:tcPr>
          <w:p w14:paraId="0132C904"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17</w:t>
            </w:r>
          </w:p>
        </w:tc>
        <w:tc>
          <w:tcPr>
            <w:tcW w:w="2509" w:type="dxa"/>
            <w:hideMark/>
          </w:tcPr>
          <w:p w14:paraId="145661F7"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Требования к содержанию и составу заявки</w:t>
            </w:r>
          </w:p>
        </w:tc>
        <w:tc>
          <w:tcPr>
            <w:tcW w:w="6082" w:type="dxa"/>
            <w:hideMark/>
          </w:tcPr>
          <w:p w14:paraId="50F90D75"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Первая часть заявки должна содержать:</w:t>
            </w:r>
          </w:p>
          <w:p w14:paraId="7D8626D7"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согласие участника электронного аукциона на поставку товара на условиях, предусмотренных документацией об электронном аукционе и не подлежащих изменению по результатам проведения электронного аукциона (такое согласие дается с применением программно-аппаратных средств электронной площадки);</w:t>
            </w:r>
          </w:p>
          <w:p w14:paraId="1E8D0CD4"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конкретные показатели товара, соответствующие значениям, установленным в документации об электронном аукционе, и указание на товарный знак (при наличии). Информация, предусмотренная настоящим подпунктом, включается в заявку в случае отсутствия в документации об электронном аукционе указания на товарный знак или в случае, если участник закупки предлагает товар, который обозначен товарным знаком, отличным от товарного знака, указанного в настоящем аукционе;</w:t>
            </w:r>
          </w:p>
          <w:p w14:paraId="2431EB46"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наименование страны происхождения товара.</w:t>
            </w:r>
            <w:bookmarkStart w:id="0" w:name="Par6"/>
            <w:bookmarkEnd w:id="0"/>
          </w:p>
          <w:p w14:paraId="2A1B9022"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Первая часть заявки может содержать эскиз, рисунок, чертеж, фотографию, иное изображение товара, на поставку которого заключается контракт.</w:t>
            </w:r>
          </w:p>
          <w:p w14:paraId="7E752890"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Вторая часть заявки на участие в электронном аукционе должна содержать:</w:t>
            </w:r>
          </w:p>
          <w:p w14:paraId="6FA20FB3"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наименование, фирменное наименование (при наличии), место нахождения (для юридического лица), фамилия, имя, отчество (при наличии), паспортные данные, место жительства (для физического лица), почтовый адрес участника, номер контактного телефона, ИНН участника аукциона или аналог ИНН участника аукциона (для иностранного лица), ИНН (при наличии) учредителей, членов коллегиального исполнительного органа, лица, исполняющего функции единоличного исполнительного органа участника аукциона;</w:t>
            </w:r>
          </w:p>
          <w:p w14:paraId="37413BBE"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xml:space="preserve">- декларацию о соответствии участника аукциона требованиям, установленным </w:t>
            </w:r>
            <w:proofErr w:type="spellStart"/>
            <w:r w:rsidRPr="00F834F9">
              <w:rPr>
                <w:rFonts w:ascii="Times New Roman" w:hAnsi="Times New Roman"/>
                <w:sz w:val="24"/>
                <w:szCs w:val="24"/>
                <w:lang w:eastAsia="ru-RU"/>
              </w:rPr>
              <w:t>пп</w:t>
            </w:r>
            <w:proofErr w:type="spellEnd"/>
            <w:r w:rsidRPr="00F834F9">
              <w:rPr>
                <w:rFonts w:ascii="Times New Roman" w:hAnsi="Times New Roman"/>
                <w:sz w:val="24"/>
                <w:szCs w:val="24"/>
                <w:lang w:eastAsia="ru-RU"/>
              </w:rPr>
              <w:t>. 2 - 8 п. 10 настоящей информационной карты (указанная декларация предоставляется с использованием программно-аппаратных средств электронной площадки);</w:t>
            </w:r>
          </w:p>
          <w:p w14:paraId="5C9DA949"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xml:space="preserve">- документы, подтверждающие соответствие участника такого аукциона требованиям, установленным </w:t>
            </w:r>
            <w:proofErr w:type="spellStart"/>
            <w:r w:rsidRPr="00F834F9">
              <w:rPr>
                <w:rFonts w:ascii="Times New Roman" w:hAnsi="Times New Roman"/>
                <w:sz w:val="24"/>
                <w:szCs w:val="24"/>
                <w:lang w:eastAsia="ru-RU"/>
              </w:rPr>
              <w:t>пп</w:t>
            </w:r>
            <w:proofErr w:type="spellEnd"/>
            <w:r w:rsidRPr="00F834F9">
              <w:rPr>
                <w:rFonts w:ascii="Times New Roman" w:hAnsi="Times New Roman"/>
                <w:sz w:val="24"/>
                <w:szCs w:val="24"/>
                <w:lang w:eastAsia="ru-RU"/>
              </w:rPr>
              <w:t xml:space="preserve">. 1 п. 10 настоящей информационной карты (при наличии таких требований), или копии этих документов. </w:t>
            </w:r>
            <w:r w:rsidRPr="00F834F9">
              <w:rPr>
                <w:rFonts w:ascii="Times New Roman" w:hAnsi="Times New Roman"/>
                <w:i/>
                <w:sz w:val="24"/>
                <w:szCs w:val="24"/>
                <w:lang w:eastAsia="ru-RU"/>
              </w:rPr>
              <w:t>В настоящем аукционе данные документы не требуются</w:t>
            </w:r>
            <w:r w:rsidRPr="00F834F9">
              <w:rPr>
                <w:rFonts w:ascii="Times New Roman" w:hAnsi="Times New Roman"/>
                <w:sz w:val="24"/>
                <w:szCs w:val="24"/>
                <w:lang w:eastAsia="ru-RU"/>
              </w:rPr>
              <w:t>;</w:t>
            </w:r>
          </w:p>
          <w:p w14:paraId="27743761"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xml:space="preserve">- решение об одобрении или о совершении крупной сделки либо копия данного решения, в случае если требование о необходимости наличия данного решения для совершения крупной сделки установлено федеральными законами и иными нормативными </w:t>
            </w:r>
            <w:r w:rsidRPr="00F834F9">
              <w:rPr>
                <w:rFonts w:ascii="Times New Roman" w:hAnsi="Times New Roman"/>
                <w:sz w:val="24"/>
                <w:szCs w:val="24"/>
                <w:lang w:eastAsia="ru-RU"/>
              </w:rPr>
              <w:lastRenderedPageBreak/>
              <w:t>правовыми актами Российской Федерации и (или) учредительными документами юридического лица и для участника такого аукциона заключаемый контракт или предоставление обеспечения заявки на участие в таком аукционе, обеспечения исполнения контракта является крупной сделкой;</w:t>
            </w:r>
          </w:p>
          <w:p w14:paraId="307D4042" w14:textId="77777777" w:rsidR="00F834F9" w:rsidRPr="00F834F9" w:rsidRDefault="00F834F9" w:rsidP="00F834F9">
            <w:pPr>
              <w:autoSpaceDE w:val="0"/>
              <w:autoSpaceDN w:val="0"/>
              <w:adjustRightInd w:val="0"/>
              <w:rPr>
                <w:rFonts w:ascii="Times New Roman" w:hAnsi="Times New Roman"/>
                <w:i/>
                <w:sz w:val="24"/>
                <w:szCs w:val="24"/>
                <w:lang w:eastAsia="ru-RU"/>
              </w:rPr>
            </w:pPr>
            <w:r w:rsidRPr="00F834F9">
              <w:rPr>
                <w:rFonts w:ascii="Times New Roman" w:hAnsi="Times New Roman"/>
                <w:sz w:val="24"/>
                <w:szCs w:val="24"/>
                <w:lang w:eastAsia="ru-RU"/>
              </w:rPr>
              <w:t xml:space="preserve">- документы или их копии, подтверждающие право участника электронного аукциона на получение преимуществ для организаций инвалидов и </w:t>
            </w:r>
            <w:proofErr w:type="gramStart"/>
            <w:r w:rsidRPr="00F834F9">
              <w:rPr>
                <w:rFonts w:ascii="Times New Roman" w:hAnsi="Times New Roman"/>
                <w:sz w:val="24"/>
                <w:szCs w:val="24"/>
                <w:lang w:eastAsia="ru-RU"/>
              </w:rPr>
              <w:t>учреждений</w:t>
            </w:r>
            <w:proofErr w:type="gramEnd"/>
            <w:r w:rsidRPr="00F834F9">
              <w:rPr>
                <w:rFonts w:ascii="Times New Roman" w:hAnsi="Times New Roman"/>
                <w:sz w:val="24"/>
                <w:szCs w:val="24"/>
                <w:lang w:eastAsia="ru-RU"/>
              </w:rPr>
              <w:t xml:space="preserve"> и предприятий УИС в соответствии со ст. ст. 28 и 29 Федерального закона от 05.04.2013 N 44-ФЗ "О контрактной системе в сфере закупок товаров, работ, услуг для обеспечения государственных и муниципальных нужд", если участник электронного аукциона заявляет о получении указанных преимуществ. </w:t>
            </w:r>
            <w:r w:rsidRPr="00F834F9">
              <w:rPr>
                <w:rFonts w:ascii="Times New Roman" w:hAnsi="Times New Roman"/>
                <w:i/>
                <w:sz w:val="24"/>
                <w:szCs w:val="24"/>
                <w:lang w:eastAsia="ru-RU"/>
              </w:rPr>
              <w:t>В настоящем аукционе данные документы не требуются;</w:t>
            </w:r>
          </w:p>
          <w:p w14:paraId="5016EA69"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xml:space="preserve">- копии документов, подтверждающих, что товар, работа или услуга соответствуют требованиям законодательства. Документы представляются, если такие требования законодательством установлены, и они не передаются вместе с товаром. </w:t>
            </w:r>
            <w:r w:rsidRPr="00F834F9">
              <w:rPr>
                <w:rFonts w:ascii="Times New Roman" w:hAnsi="Times New Roman"/>
                <w:i/>
                <w:sz w:val="24"/>
                <w:szCs w:val="24"/>
                <w:lang w:eastAsia="ru-RU"/>
              </w:rPr>
              <w:t>В настоящем аукционе данные документы не требуются;</w:t>
            </w:r>
          </w:p>
          <w:p w14:paraId="1A2B8E18"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xml:space="preserve">- документы, подтверждающие, что товар, работа, услуга не подпадают под условия, запрет, ограничения, предусмотренные для иностранной продукции, в случае если в извещении о проведении электронного аукциона и в настоящей документации установлены условия, запреты, ограничения допуска товаров, происходящих из иностранного государства или группы иностранных государств, в соответствии со ст. 14 Федерального закона от 05.04.2013 N 44-ФЗ "О контрактной системе в сфере закупок товаров, работ, услуг для обеспечения государственных и муниципальных нужд". </w:t>
            </w:r>
            <w:r w:rsidRPr="00F834F9">
              <w:rPr>
                <w:rFonts w:ascii="Times New Roman" w:hAnsi="Times New Roman"/>
                <w:i/>
                <w:sz w:val="24"/>
                <w:szCs w:val="24"/>
                <w:lang w:eastAsia="ru-RU"/>
              </w:rPr>
              <w:t>В настоящем аукционе данные документы не требуются;</w:t>
            </w:r>
          </w:p>
          <w:p w14:paraId="13F7014B"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xml:space="preserve">- декларацию принадлежности к СМП или СОНО (декларация предоставляется с использованием программно-аппаратных средств электронной площадки). Указанная декларация предоставляется, если аукцион проводится среди СМП или СОНО. </w:t>
            </w:r>
            <w:r w:rsidRPr="00F834F9">
              <w:rPr>
                <w:rFonts w:ascii="Times New Roman" w:hAnsi="Times New Roman"/>
                <w:i/>
                <w:sz w:val="24"/>
                <w:szCs w:val="24"/>
                <w:lang w:eastAsia="ru-RU"/>
              </w:rPr>
              <w:t>В настоящем аукционе данные документы не требуются</w:t>
            </w:r>
          </w:p>
        </w:tc>
      </w:tr>
      <w:tr w:rsidR="00F834F9" w:rsidRPr="00F834F9" w14:paraId="74CA8B77" w14:textId="77777777" w:rsidTr="0024572B">
        <w:trPr>
          <w:jc w:val="center"/>
        </w:trPr>
        <w:tc>
          <w:tcPr>
            <w:tcW w:w="576" w:type="dxa"/>
            <w:hideMark/>
          </w:tcPr>
          <w:p w14:paraId="491EB8C2"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lastRenderedPageBreak/>
              <w:t>18</w:t>
            </w:r>
          </w:p>
        </w:tc>
        <w:tc>
          <w:tcPr>
            <w:tcW w:w="2509" w:type="dxa"/>
            <w:hideMark/>
          </w:tcPr>
          <w:p w14:paraId="3AA2BABA"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Размер обеспечения заявки и порядок внесения</w:t>
            </w:r>
          </w:p>
        </w:tc>
        <w:tc>
          <w:tcPr>
            <w:tcW w:w="6082" w:type="dxa"/>
            <w:hideMark/>
          </w:tcPr>
          <w:p w14:paraId="0FE239A8"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Не установлен</w:t>
            </w:r>
          </w:p>
        </w:tc>
      </w:tr>
      <w:tr w:rsidR="00F834F9" w:rsidRPr="00F834F9" w14:paraId="24EEF089" w14:textId="77777777" w:rsidTr="0024572B">
        <w:trPr>
          <w:jc w:val="center"/>
        </w:trPr>
        <w:tc>
          <w:tcPr>
            <w:tcW w:w="576" w:type="dxa"/>
            <w:hideMark/>
          </w:tcPr>
          <w:p w14:paraId="19553F3B"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19</w:t>
            </w:r>
          </w:p>
        </w:tc>
        <w:tc>
          <w:tcPr>
            <w:tcW w:w="2509" w:type="dxa"/>
            <w:hideMark/>
          </w:tcPr>
          <w:p w14:paraId="76677C98"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Дата и время окончания подачи заявок (время московское)</w:t>
            </w:r>
          </w:p>
        </w:tc>
        <w:tc>
          <w:tcPr>
            <w:tcW w:w="6082" w:type="dxa"/>
            <w:hideMark/>
          </w:tcPr>
          <w:p w14:paraId="7B23BBF7"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ХХ.ХХ.ХХХХ 08:00</w:t>
            </w:r>
          </w:p>
        </w:tc>
      </w:tr>
      <w:tr w:rsidR="00F834F9" w:rsidRPr="00F834F9" w14:paraId="57BDF0F4" w14:textId="77777777" w:rsidTr="0024572B">
        <w:trPr>
          <w:jc w:val="center"/>
        </w:trPr>
        <w:tc>
          <w:tcPr>
            <w:tcW w:w="576" w:type="dxa"/>
            <w:hideMark/>
          </w:tcPr>
          <w:p w14:paraId="7D8E90B5"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20</w:t>
            </w:r>
          </w:p>
        </w:tc>
        <w:tc>
          <w:tcPr>
            <w:tcW w:w="2509" w:type="dxa"/>
            <w:hideMark/>
          </w:tcPr>
          <w:p w14:paraId="615260E5"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Дата окончания срока рассмотрения первых частей заявок</w:t>
            </w:r>
          </w:p>
        </w:tc>
        <w:tc>
          <w:tcPr>
            <w:tcW w:w="6082" w:type="dxa"/>
            <w:hideMark/>
          </w:tcPr>
          <w:p w14:paraId="305C15D2"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ХХ.ХХ.ХХХХ</w:t>
            </w:r>
          </w:p>
        </w:tc>
      </w:tr>
      <w:tr w:rsidR="00F834F9" w:rsidRPr="00F834F9" w14:paraId="049AC944" w14:textId="77777777" w:rsidTr="0024572B">
        <w:trPr>
          <w:jc w:val="center"/>
        </w:trPr>
        <w:tc>
          <w:tcPr>
            <w:tcW w:w="576" w:type="dxa"/>
            <w:hideMark/>
          </w:tcPr>
          <w:p w14:paraId="2CD1AE69"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21</w:t>
            </w:r>
          </w:p>
        </w:tc>
        <w:tc>
          <w:tcPr>
            <w:tcW w:w="2509" w:type="dxa"/>
            <w:hideMark/>
          </w:tcPr>
          <w:p w14:paraId="031CCFF5"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Дата проведения аукциона</w:t>
            </w:r>
          </w:p>
        </w:tc>
        <w:tc>
          <w:tcPr>
            <w:tcW w:w="6082" w:type="dxa"/>
            <w:hideMark/>
          </w:tcPr>
          <w:p w14:paraId="0362AD5E"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ХХ.ХХ.ХХХХ</w:t>
            </w:r>
          </w:p>
          <w:p w14:paraId="7BA1ADF0"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Время начала проведения аукциона устанавливается оператором электронной площадки</w:t>
            </w:r>
          </w:p>
        </w:tc>
      </w:tr>
      <w:tr w:rsidR="00F834F9" w:rsidRPr="00F834F9" w14:paraId="09E8A7B2" w14:textId="77777777" w:rsidTr="0024572B">
        <w:trPr>
          <w:jc w:val="center"/>
        </w:trPr>
        <w:tc>
          <w:tcPr>
            <w:tcW w:w="576" w:type="dxa"/>
            <w:hideMark/>
          </w:tcPr>
          <w:p w14:paraId="4127EE6D"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22</w:t>
            </w:r>
          </w:p>
        </w:tc>
        <w:tc>
          <w:tcPr>
            <w:tcW w:w="2509" w:type="dxa"/>
            <w:hideMark/>
          </w:tcPr>
          <w:p w14:paraId="33F29255"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xml:space="preserve">Дата начала и дата окончания срока </w:t>
            </w:r>
            <w:r w:rsidRPr="00F834F9">
              <w:rPr>
                <w:rFonts w:ascii="Times New Roman" w:hAnsi="Times New Roman"/>
                <w:sz w:val="24"/>
                <w:szCs w:val="24"/>
                <w:lang w:eastAsia="ru-RU"/>
              </w:rPr>
              <w:lastRenderedPageBreak/>
              <w:t>предоставления участникам аукциона разъяснений положений документации</w:t>
            </w:r>
          </w:p>
        </w:tc>
        <w:tc>
          <w:tcPr>
            <w:tcW w:w="6082" w:type="dxa"/>
          </w:tcPr>
          <w:p w14:paraId="7BE48C56"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lastRenderedPageBreak/>
              <w:t>С момента размещения извещения об аукционе в ЕИС до 08:00 ХХ.ХХ.ХХХХ</w:t>
            </w:r>
          </w:p>
        </w:tc>
      </w:tr>
      <w:tr w:rsidR="00F834F9" w:rsidRPr="00F834F9" w14:paraId="050D6948" w14:textId="77777777" w:rsidTr="0024572B">
        <w:trPr>
          <w:jc w:val="center"/>
        </w:trPr>
        <w:tc>
          <w:tcPr>
            <w:tcW w:w="576" w:type="dxa"/>
            <w:hideMark/>
          </w:tcPr>
          <w:p w14:paraId="3D76133C"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23</w:t>
            </w:r>
          </w:p>
        </w:tc>
        <w:tc>
          <w:tcPr>
            <w:tcW w:w="2509" w:type="dxa"/>
            <w:hideMark/>
          </w:tcPr>
          <w:p w14:paraId="75CCA7C8"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Порядок предоставления разъяснений положений документации</w:t>
            </w:r>
          </w:p>
        </w:tc>
        <w:tc>
          <w:tcPr>
            <w:tcW w:w="6082" w:type="dxa"/>
            <w:hideMark/>
          </w:tcPr>
          <w:p w14:paraId="474D8C55"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xml:space="preserve">Участник, аккредитованный на электронной площадке, вправе направить не более трех запросов о разъяснении положений документации. В течение двух дней с момента поступления запроса заказчику разъяснения документации об электронном аукционе будут размещены в ЕИС, </w:t>
            </w:r>
            <w:proofErr w:type="gramStart"/>
            <w:r w:rsidRPr="00F834F9">
              <w:rPr>
                <w:rFonts w:ascii="Times New Roman" w:hAnsi="Times New Roman"/>
                <w:sz w:val="24"/>
                <w:szCs w:val="24"/>
                <w:lang w:eastAsia="ru-RU"/>
              </w:rPr>
              <w:t>при условии что</w:t>
            </w:r>
            <w:proofErr w:type="gramEnd"/>
            <w:r w:rsidRPr="00F834F9">
              <w:rPr>
                <w:rFonts w:ascii="Times New Roman" w:hAnsi="Times New Roman"/>
                <w:sz w:val="24"/>
                <w:szCs w:val="24"/>
                <w:lang w:eastAsia="ru-RU"/>
              </w:rPr>
              <w:t xml:space="preserve"> указанный запрос поступил заказчику не позднее, чем за три дня до даты окончания срока подачи заявок на участие в аукционе</w:t>
            </w:r>
          </w:p>
        </w:tc>
      </w:tr>
      <w:tr w:rsidR="00F834F9" w:rsidRPr="00F834F9" w14:paraId="680FC52D" w14:textId="77777777" w:rsidTr="0024572B">
        <w:trPr>
          <w:jc w:val="center"/>
        </w:trPr>
        <w:tc>
          <w:tcPr>
            <w:tcW w:w="576" w:type="dxa"/>
            <w:vMerge w:val="restart"/>
            <w:hideMark/>
          </w:tcPr>
          <w:p w14:paraId="6E8C9ECF"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24</w:t>
            </w:r>
          </w:p>
        </w:tc>
        <w:tc>
          <w:tcPr>
            <w:tcW w:w="2509" w:type="dxa"/>
            <w:vMerge w:val="restart"/>
            <w:hideMark/>
          </w:tcPr>
          <w:p w14:paraId="23B5591F"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Размер обеспечения исполнения контракта и гарантийных обязательств</w:t>
            </w:r>
          </w:p>
        </w:tc>
        <w:tc>
          <w:tcPr>
            <w:tcW w:w="6082" w:type="dxa"/>
            <w:hideMark/>
          </w:tcPr>
          <w:p w14:paraId="7F28BFB7"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b/>
                <w:sz w:val="24"/>
                <w:szCs w:val="24"/>
                <w:lang w:eastAsia="ru-RU"/>
              </w:rPr>
              <w:t xml:space="preserve">Размер обеспечения исполнения контракта: </w:t>
            </w:r>
            <w:r w:rsidRPr="00F834F9">
              <w:rPr>
                <w:rFonts w:ascii="Times New Roman" w:hAnsi="Times New Roman"/>
                <w:sz w:val="24"/>
                <w:szCs w:val="24"/>
                <w:lang w:eastAsia="ru-RU"/>
              </w:rPr>
              <w:t>160 000 (сто шестьдесят тысяч) руб. 00 коп.</w:t>
            </w:r>
          </w:p>
          <w:p w14:paraId="594FDE4B"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xml:space="preserve">Если предложенная победителем цена контракта на 25 и более процентов ниже начальной (максимальной) цены, контракт заключается только после предоставления обеспечения исполнения контракта в размере, превышающем в полтора раза размер обеспечения исполнения контракта, указанный в настоящей информационной карте, или информации, подтверждающей добросовестность участника на дату подачи заявки в соответствии с ч. 3 ст. 37 Федерального закона от 05.04.2013 </w:t>
            </w:r>
            <w:r w:rsidRPr="00F834F9">
              <w:rPr>
                <w:rFonts w:ascii="Times New Roman" w:hAnsi="Times New Roman"/>
                <w:sz w:val="24"/>
                <w:szCs w:val="24"/>
                <w:lang w:val="en-US" w:eastAsia="ru-RU"/>
              </w:rPr>
              <w:t>N</w:t>
            </w:r>
            <w:r w:rsidRPr="00F834F9">
              <w:rPr>
                <w:rFonts w:ascii="Times New Roman" w:hAnsi="Times New Roman"/>
                <w:sz w:val="24"/>
                <w:szCs w:val="24"/>
                <w:lang w:eastAsia="ru-RU"/>
              </w:rPr>
              <w:t xml:space="preserve"> 44-ФЗ "О контрактной системе в сфере закупок товаров, работ, услуг для обеспечения государственных и муниципальных нужд", и обеспечения исполнения контракта в размере, указанном в настоящей информационной карте</w:t>
            </w:r>
          </w:p>
        </w:tc>
      </w:tr>
      <w:tr w:rsidR="00F834F9" w:rsidRPr="00F834F9" w14:paraId="73DC6382" w14:textId="77777777" w:rsidTr="0024572B">
        <w:trPr>
          <w:jc w:val="center"/>
        </w:trPr>
        <w:tc>
          <w:tcPr>
            <w:tcW w:w="576" w:type="dxa"/>
            <w:vMerge/>
          </w:tcPr>
          <w:p w14:paraId="400C38B2" w14:textId="77777777" w:rsidR="00F834F9" w:rsidRPr="00F834F9" w:rsidRDefault="00F834F9" w:rsidP="00F834F9">
            <w:pPr>
              <w:autoSpaceDE w:val="0"/>
              <w:autoSpaceDN w:val="0"/>
              <w:rPr>
                <w:rFonts w:ascii="Times New Roman" w:hAnsi="Times New Roman"/>
                <w:sz w:val="24"/>
                <w:szCs w:val="24"/>
                <w:lang w:eastAsia="ru-RU"/>
              </w:rPr>
            </w:pPr>
          </w:p>
        </w:tc>
        <w:tc>
          <w:tcPr>
            <w:tcW w:w="2509" w:type="dxa"/>
            <w:vMerge/>
          </w:tcPr>
          <w:p w14:paraId="2FE7ED57" w14:textId="77777777" w:rsidR="00F834F9" w:rsidRPr="00F834F9" w:rsidRDefault="00F834F9" w:rsidP="00F834F9">
            <w:pPr>
              <w:autoSpaceDE w:val="0"/>
              <w:autoSpaceDN w:val="0"/>
              <w:adjustRightInd w:val="0"/>
              <w:rPr>
                <w:rFonts w:ascii="Times New Roman" w:hAnsi="Times New Roman"/>
                <w:sz w:val="24"/>
                <w:szCs w:val="24"/>
                <w:lang w:eastAsia="ru-RU"/>
              </w:rPr>
            </w:pPr>
          </w:p>
        </w:tc>
        <w:tc>
          <w:tcPr>
            <w:tcW w:w="6082" w:type="dxa"/>
          </w:tcPr>
          <w:p w14:paraId="6F88F2ED" w14:textId="77777777" w:rsidR="00F834F9" w:rsidRPr="00F834F9" w:rsidRDefault="00F834F9" w:rsidP="00F834F9">
            <w:pPr>
              <w:autoSpaceDE w:val="0"/>
              <w:autoSpaceDN w:val="0"/>
              <w:adjustRightInd w:val="0"/>
              <w:rPr>
                <w:rFonts w:ascii="Times New Roman" w:hAnsi="Times New Roman"/>
                <w:b/>
                <w:sz w:val="24"/>
                <w:szCs w:val="24"/>
                <w:lang w:eastAsia="ru-RU"/>
              </w:rPr>
            </w:pPr>
            <w:r w:rsidRPr="00F834F9">
              <w:rPr>
                <w:rFonts w:ascii="Times New Roman" w:hAnsi="Times New Roman"/>
                <w:b/>
                <w:sz w:val="24"/>
                <w:szCs w:val="24"/>
                <w:lang w:eastAsia="ru-RU"/>
              </w:rPr>
              <w:t xml:space="preserve">Размер обеспечения гарантийных обязательств: </w:t>
            </w:r>
            <w:r w:rsidRPr="00F834F9">
              <w:rPr>
                <w:rFonts w:ascii="Times New Roman" w:hAnsi="Times New Roman"/>
                <w:sz w:val="24"/>
                <w:szCs w:val="24"/>
                <w:lang w:eastAsia="ru-RU"/>
              </w:rPr>
              <w:t>80 000 (восемьдесят тысяч) руб. 00 коп.</w:t>
            </w:r>
          </w:p>
        </w:tc>
      </w:tr>
      <w:tr w:rsidR="00F834F9" w:rsidRPr="00F834F9" w14:paraId="56CE40CE" w14:textId="77777777" w:rsidTr="0024572B">
        <w:trPr>
          <w:jc w:val="center"/>
        </w:trPr>
        <w:tc>
          <w:tcPr>
            <w:tcW w:w="576" w:type="dxa"/>
            <w:vMerge w:val="restart"/>
            <w:hideMark/>
          </w:tcPr>
          <w:p w14:paraId="68E26457"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25</w:t>
            </w:r>
          </w:p>
        </w:tc>
        <w:tc>
          <w:tcPr>
            <w:tcW w:w="2509" w:type="dxa"/>
            <w:vMerge w:val="restart"/>
          </w:tcPr>
          <w:p w14:paraId="50305005"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Срок и порядок предоставления и требования к обеспечению исполнения контракта и гарантийных обязательств</w:t>
            </w:r>
          </w:p>
        </w:tc>
        <w:tc>
          <w:tcPr>
            <w:tcW w:w="6082" w:type="dxa"/>
            <w:hideMark/>
          </w:tcPr>
          <w:p w14:paraId="687AB7AA"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b/>
                <w:sz w:val="24"/>
                <w:szCs w:val="24"/>
                <w:lang w:eastAsia="ru-RU"/>
              </w:rPr>
              <w:t>Обеспечение исполнения контракта</w:t>
            </w:r>
            <w:r w:rsidRPr="00F834F9">
              <w:rPr>
                <w:rFonts w:ascii="Times New Roman" w:hAnsi="Times New Roman"/>
                <w:sz w:val="24"/>
                <w:szCs w:val="24"/>
                <w:lang w:eastAsia="ru-RU"/>
              </w:rPr>
              <w:t xml:space="preserve"> предоставляется в виде банковской гарантии или внесения на счет денежных средств.</w:t>
            </w:r>
          </w:p>
          <w:p w14:paraId="46E4EB85" w14:textId="77777777" w:rsidR="00F834F9" w:rsidRPr="00F834F9" w:rsidRDefault="00F834F9" w:rsidP="00F834F9">
            <w:pPr>
              <w:autoSpaceDE w:val="0"/>
              <w:autoSpaceDN w:val="0"/>
              <w:adjustRightInd w:val="0"/>
              <w:jc w:val="both"/>
              <w:rPr>
                <w:rFonts w:ascii="Times New Roman" w:hAnsi="Times New Roman"/>
                <w:sz w:val="24"/>
                <w:szCs w:val="24"/>
                <w:lang w:eastAsia="ru-RU"/>
              </w:rPr>
            </w:pPr>
            <w:r w:rsidRPr="00F834F9">
              <w:rPr>
                <w:rFonts w:ascii="Times New Roman" w:hAnsi="Times New Roman"/>
                <w:sz w:val="24"/>
                <w:szCs w:val="24"/>
                <w:lang w:eastAsia="ru-RU"/>
              </w:rPr>
              <w:t>Банковская гарантия должна отвечать требованиям ст. ст. 45, 96 Федерального закона от 05.04.2013 N 44-ФЗ "О контрактной системе в сфере закупок товаров, работ, услуг для обеспечения государственных и муниципальных нужд", а также Дополнительным требованиям, утвержденным Постановлением Правительства РФ от 08.11.2013 N 1005.</w:t>
            </w:r>
          </w:p>
          <w:p w14:paraId="572C2355" w14:textId="77777777" w:rsidR="00F834F9" w:rsidRPr="00F834F9" w:rsidRDefault="00F834F9" w:rsidP="00F834F9">
            <w:pPr>
              <w:autoSpaceDE w:val="0"/>
              <w:autoSpaceDN w:val="0"/>
              <w:adjustRightInd w:val="0"/>
              <w:jc w:val="both"/>
              <w:rPr>
                <w:rFonts w:ascii="Times New Roman" w:hAnsi="Times New Roman"/>
                <w:sz w:val="24"/>
                <w:szCs w:val="24"/>
                <w:lang w:eastAsia="ru-RU"/>
              </w:rPr>
            </w:pPr>
            <w:r w:rsidRPr="00F834F9">
              <w:rPr>
                <w:rFonts w:ascii="Times New Roman" w:hAnsi="Times New Roman"/>
                <w:sz w:val="24"/>
                <w:szCs w:val="24"/>
                <w:lang w:eastAsia="ru-RU"/>
              </w:rPr>
              <w:t>Она должна быть получена в банке, который соответствует требованиям Постановления Правительства РФ от 12.04.2018 N 440 и включен в реестр, предусмотренный ч. 1.2 ст. 45 Федерального закона от 05.04.2013 N 44-ФЗ "О контрактной системе в сфере закупок товаров, работ, услуг для обеспечения государственных и муниципальных нужд".</w:t>
            </w:r>
          </w:p>
          <w:p w14:paraId="535461CC"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Денежные средства вносятся на следующий счет:</w:t>
            </w:r>
          </w:p>
          <w:p w14:paraId="6738BADB"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получатель: Департамент финансов города Москвы (ГБУ г. Москвы "Дирекция Заказчика"), р/с 00000000000000000000 в ГУ Банка России по ЦФО, л/с 0000000000000000, БИК 044525000.</w:t>
            </w:r>
          </w:p>
          <w:p w14:paraId="0665450B"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i/>
                <w:color w:val="000000"/>
                <w:sz w:val="24"/>
                <w:szCs w:val="24"/>
                <w:lang w:eastAsia="ru-RU"/>
              </w:rPr>
              <w:t>В поле "Назначение платежа" платежного документа указывается: "Обеспечение исполнения контракта. Номер извещения _____________. НДС не облагается".</w:t>
            </w:r>
          </w:p>
          <w:p w14:paraId="76167688"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lastRenderedPageBreak/>
              <w:t>Способ обеспечения исполнения контракта участник закупки определяет самостоятельно. Контракт заключается после предоставления участником закупки обеспечения исполнения контракта. Участник, который не предоставил обеспечение исполнения контракта в установленный срок, считается уклонившимся от заключения контракта</w:t>
            </w:r>
          </w:p>
        </w:tc>
      </w:tr>
      <w:tr w:rsidR="00F834F9" w:rsidRPr="00F834F9" w14:paraId="4D8D46FB" w14:textId="77777777" w:rsidTr="0024572B">
        <w:trPr>
          <w:jc w:val="center"/>
        </w:trPr>
        <w:tc>
          <w:tcPr>
            <w:tcW w:w="576" w:type="dxa"/>
            <w:vMerge/>
          </w:tcPr>
          <w:p w14:paraId="4199135A" w14:textId="77777777" w:rsidR="00F834F9" w:rsidRPr="00F834F9" w:rsidRDefault="00F834F9" w:rsidP="00F834F9">
            <w:pPr>
              <w:autoSpaceDE w:val="0"/>
              <w:autoSpaceDN w:val="0"/>
              <w:rPr>
                <w:rFonts w:ascii="Times New Roman" w:hAnsi="Times New Roman"/>
                <w:sz w:val="24"/>
                <w:szCs w:val="24"/>
                <w:lang w:eastAsia="ru-RU"/>
              </w:rPr>
            </w:pPr>
          </w:p>
        </w:tc>
        <w:tc>
          <w:tcPr>
            <w:tcW w:w="2509" w:type="dxa"/>
            <w:vMerge/>
          </w:tcPr>
          <w:p w14:paraId="2888287B" w14:textId="77777777" w:rsidR="00F834F9" w:rsidRPr="00F834F9" w:rsidRDefault="00F834F9" w:rsidP="00F834F9">
            <w:pPr>
              <w:autoSpaceDE w:val="0"/>
              <w:autoSpaceDN w:val="0"/>
              <w:adjustRightInd w:val="0"/>
              <w:rPr>
                <w:rFonts w:ascii="Times New Roman" w:hAnsi="Times New Roman"/>
                <w:sz w:val="24"/>
                <w:szCs w:val="24"/>
                <w:lang w:eastAsia="ru-RU"/>
              </w:rPr>
            </w:pPr>
          </w:p>
        </w:tc>
        <w:tc>
          <w:tcPr>
            <w:tcW w:w="6082" w:type="dxa"/>
          </w:tcPr>
          <w:p w14:paraId="0A85C6C9"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b/>
                <w:sz w:val="24"/>
                <w:szCs w:val="24"/>
                <w:lang w:eastAsia="ru-RU"/>
              </w:rPr>
              <w:t>Обеспечение гарантийных обязательств</w:t>
            </w:r>
            <w:r w:rsidRPr="00F834F9">
              <w:rPr>
                <w:rFonts w:ascii="Times New Roman" w:hAnsi="Times New Roman"/>
                <w:sz w:val="24"/>
                <w:szCs w:val="24"/>
                <w:lang w:eastAsia="ru-RU"/>
              </w:rPr>
              <w:t xml:space="preserve"> предоставляется в виде банковской гарантии или внесения на счет денежных средств.</w:t>
            </w:r>
          </w:p>
          <w:p w14:paraId="4927C72A" w14:textId="77777777" w:rsidR="00F834F9" w:rsidRPr="00F834F9" w:rsidRDefault="00F834F9" w:rsidP="00F834F9">
            <w:pPr>
              <w:autoSpaceDE w:val="0"/>
              <w:autoSpaceDN w:val="0"/>
              <w:adjustRightInd w:val="0"/>
              <w:jc w:val="both"/>
              <w:rPr>
                <w:rFonts w:ascii="Times New Roman" w:hAnsi="Times New Roman"/>
                <w:sz w:val="24"/>
                <w:szCs w:val="24"/>
                <w:lang w:eastAsia="ru-RU"/>
              </w:rPr>
            </w:pPr>
            <w:r w:rsidRPr="00F834F9">
              <w:rPr>
                <w:rFonts w:ascii="Times New Roman" w:hAnsi="Times New Roman"/>
                <w:sz w:val="24"/>
                <w:szCs w:val="24"/>
                <w:lang w:eastAsia="ru-RU"/>
              </w:rPr>
              <w:t>Банковская гарантия должна отвечать требованиям ст. ст. 45, 96 Федерального закона от 05.04.2013 N 44-ФЗ "О контрактной системе в сфере закупок товаров, работ, услуг для обеспечения государственных и муниципальных нужд", а также Дополнительным требованиям, утвержденным Постановлением Правительства РФ от 08.11.2013 N 1005.</w:t>
            </w:r>
          </w:p>
          <w:p w14:paraId="16106E4D"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Она должна быть получена в банке, который соответствует требованиям Постановления Правительства РФ от 12.04.2018 N 440 и включен в реестр, предусмотренный ч. 1.2 ст. 45 Федерального закона от 05.04.2013 N 44-ФЗ "О контрактной системе в сфере закупок товаров, работ, услуг для обеспечения государственных и муниципальных нужд".</w:t>
            </w:r>
          </w:p>
          <w:p w14:paraId="0F6443DC"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Денежные средства вносятся на следующий счет:</w:t>
            </w:r>
          </w:p>
          <w:p w14:paraId="148C1821"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получатель: Департамент финансов города Москвы (ГБУ г. Москвы "Дирекция Заказчика"), р/с 00000000000000000000 в ГУ Банка России по ЦФО, л/с 0000000000000000, БИК 044525000.</w:t>
            </w:r>
          </w:p>
          <w:p w14:paraId="5D866F38"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i/>
                <w:color w:val="000000"/>
                <w:sz w:val="24"/>
                <w:szCs w:val="24"/>
                <w:lang w:eastAsia="ru-RU"/>
              </w:rPr>
              <w:t xml:space="preserve">В поле "Назначение платежа" платежного документа указывается: "Обеспечение </w:t>
            </w:r>
            <w:r w:rsidRPr="00F834F9">
              <w:rPr>
                <w:rFonts w:ascii="Times New Roman" w:hAnsi="Times New Roman"/>
                <w:sz w:val="24"/>
                <w:szCs w:val="24"/>
                <w:lang w:eastAsia="ru-RU"/>
              </w:rPr>
              <w:t>гарантийных обязательств</w:t>
            </w:r>
            <w:r w:rsidRPr="00F834F9">
              <w:rPr>
                <w:rFonts w:ascii="Times New Roman" w:hAnsi="Times New Roman"/>
                <w:i/>
                <w:color w:val="000000"/>
                <w:sz w:val="24"/>
                <w:szCs w:val="24"/>
                <w:lang w:eastAsia="ru-RU"/>
              </w:rPr>
              <w:t xml:space="preserve">. По контракту </w:t>
            </w:r>
            <w:r w:rsidRPr="00F834F9">
              <w:rPr>
                <w:rFonts w:ascii="Times New Roman" w:hAnsi="Times New Roman"/>
                <w:i/>
                <w:color w:val="000000"/>
                <w:sz w:val="24"/>
                <w:szCs w:val="24"/>
                <w:lang w:val="en-US" w:eastAsia="ru-RU"/>
              </w:rPr>
              <w:t>N</w:t>
            </w:r>
            <w:r w:rsidRPr="00F834F9">
              <w:rPr>
                <w:rFonts w:ascii="Times New Roman" w:hAnsi="Times New Roman"/>
                <w:i/>
                <w:color w:val="000000"/>
                <w:sz w:val="24"/>
                <w:szCs w:val="24"/>
                <w:lang w:eastAsia="ru-RU"/>
              </w:rPr>
              <w:t xml:space="preserve"> _____________. НДС не облагается".</w:t>
            </w:r>
          </w:p>
          <w:p w14:paraId="0965B141"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Способ обеспечения гарантийных обязательств поставщик определяет самостоятельно.</w:t>
            </w:r>
          </w:p>
          <w:p w14:paraId="1D4DD266" w14:textId="77777777" w:rsidR="00F834F9" w:rsidRPr="00F834F9" w:rsidRDefault="00F834F9" w:rsidP="00F834F9">
            <w:pPr>
              <w:autoSpaceDE w:val="0"/>
              <w:autoSpaceDN w:val="0"/>
              <w:adjustRightInd w:val="0"/>
              <w:rPr>
                <w:rFonts w:ascii="Times New Roman" w:hAnsi="Times New Roman"/>
                <w:b/>
                <w:sz w:val="24"/>
                <w:szCs w:val="24"/>
                <w:lang w:eastAsia="ru-RU"/>
              </w:rPr>
            </w:pPr>
            <w:r w:rsidRPr="00F834F9">
              <w:rPr>
                <w:rFonts w:ascii="Times New Roman" w:hAnsi="Times New Roman"/>
                <w:sz w:val="24"/>
                <w:szCs w:val="24"/>
                <w:lang w:eastAsia="ru-RU"/>
              </w:rPr>
              <w:t>Последний (итоговый) документ о приемке товаров оформляется только после предоставления поставщиком обеспечения гарантийных обязательств</w:t>
            </w:r>
          </w:p>
        </w:tc>
      </w:tr>
      <w:tr w:rsidR="00F834F9" w:rsidRPr="00F834F9" w14:paraId="44D0A7F1" w14:textId="77777777" w:rsidTr="0024572B">
        <w:trPr>
          <w:jc w:val="center"/>
        </w:trPr>
        <w:tc>
          <w:tcPr>
            <w:tcW w:w="576" w:type="dxa"/>
            <w:hideMark/>
          </w:tcPr>
          <w:p w14:paraId="3FE8E04D"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26</w:t>
            </w:r>
          </w:p>
        </w:tc>
        <w:tc>
          <w:tcPr>
            <w:tcW w:w="2509" w:type="dxa"/>
          </w:tcPr>
          <w:p w14:paraId="63F1D0FF"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Срок, в течение которого участник должен подписать контракт</w:t>
            </w:r>
          </w:p>
        </w:tc>
        <w:tc>
          <w:tcPr>
            <w:tcW w:w="6082" w:type="dxa"/>
            <w:hideMark/>
          </w:tcPr>
          <w:p w14:paraId="4EEBBD79"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Победитель электронного аукциона или иной участник, с которым заключается контракт при уклонении победителя от подписания контракта, обязан подписать проект контракта в течение пяти дней с момента размещения заказчиком в единой информационной системе (на электронной площадке) проекта контракта. Если победитель электронного аукциона разместил в единой информационной системе (на электронной площадке) протокол разногласий, то он должен подписать и разместить проект контракта в течение трех рабочих дней с даты размещения заказчиком в единой информационной системе (на электронной площадке) доработанного проекта контракта или первоначального проекта и документа, содержащего информацию о причинах отказа учесть полностью или частично замечания по протоколу разногласий</w:t>
            </w:r>
          </w:p>
        </w:tc>
      </w:tr>
      <w:tr w:rsidR="00F834F9" w:rsidRPr="00F834F9" w14:paraId="4B196522" w14:textId="77777777" w:rsidTr="0024572B">
        <w:trPr>
          <w:jc w:val="center"/>
        </w:trPr>
        <w:tc>
          <w:tcPr>
            <w:tcW w:w="576" w:type="dxa"/>
            <w:hideMark/>
          </w:tcPr>
          <w:p w14:paraId="13C7B25A"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27</w:t>
            </w:r>
          </w:p>
        </w:tc>
        <w:tc>
          <w:tcPr>
            <w:tcW w:w="2509" w:type="dxa"/>
            <w:hideMark/>
          </w:tcPr>
          <w:p w14:paraId="6F11EC73"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xml:space="preserve">Условия признания уклонения от </w:t>
            </w:r>
            <w:r w:rsidRPr="00F834F9">
              <w:rPr>
                <w:rFonts w:ascii="Times New Roman" w:hAnsi="Times New Roman"/>
                <w:sz w:val="24"/>
                <w:szCs w:val="24"/>
                <w:lang w:eastAsia="ru-RU"/>
              </w:rPr>
              <w:lastRenderedPageBreak/>
              <w:t>заключения контракта</w:t>
            </w:r>
          </w:p>
        </w:tc>
        <w:tc>
          <w:tcPr>
            <w:tcW w:w="6082" w:type="dxa"/>
            <w:hideMark/>
          </w:tcPr>
          <w:p w14:paraId="1DA8FC1A"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lastRenderedPageBreak/>
              <w:t>Победитель электронного аукциона признается уклонившимся от заключения контракта в случаях:</w:t>
            </w:r>
          </w:p>
          <w:p w14:paraId="76DC42E4"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lastRenderedPageBreak/>
              <w:t xml:space="preserve">- </w:t>
            </w:r>
            <w:proofErr w:type="gramStart"/>
            <w:r w:rsidRPr="00F834F9">
              <w:rPr>
                <w:rFonts w:ascii="Times New Roman" w:hAnsi="Times New Roman"/>
                <w:sz w:val="24"/>
                <w:szCs w:val="24"/>
                <w:lang w:eastAsia="ru-RU"/>
              </w:rPr>
              <w:t>нарушения</w:t>
            </w:r>
            <w:proofErr w:type="gramEnd"/>
            <w:r w:rsidRPr="00F834F9">
              <w:rPr>
                <w:rFonts w:ascii="Times New Roman" w:hAnsi="Times New Roman"/>
                <w:sz w:val="24"/>
                <w:szCs w:val="24"/>
                <w:lang w:eastAsia="ru-RU"/>
              </w:rPr>
              <w:t xml:space="preserve"> установленного документацией об электронном аукционе срока подписания проекта контракта или протокола разногласий;</w:t>
            </w:r>
          </w:p>
          <w:p w14:paraId="7AFF0FAC"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xml:space="preserve">- </w:t>
            </w:r>
            <w:proofErr w:type="gramStart"/>
            <w:r w:rsidRPr="00F834F9">
              <w:rPr>
                <w:rFonts w:ascii="Times New Roman" w:hAnsi="Times New Roman"/>
                <w:sz w:val="24"/>
                <w:szCs w:val="24"/>
                <w:lang w:eastAsia="ru-RU"/>
              </w:rPr>
              <w:t>нарушения</w:t>
            </w:r>
            <w:proofErr w:type="gramEnd"/>
            <w:r w:rsidRPr="00F834F9">
              <w:rPr>
                <w:rFonts w:ascii="Times New Roman" w:hAnsi="Times New Roman"/>
                <w:sz w:val="24"/>
                <w:szCs w:val="24"/>
                <w:lang w:eastAsia="ru-RU"/>
              </w:rPr>
              <w:t xml:space="preserve"> установленного документацией об электронном аукционе срока и порядка предоставления обеспечения исполнения контракта, несоответствия обеспечения требованиям о размере обеспечения;</w:t>
            </w:r>
          </w:p>
          <w:p w14:paraId="26093A96"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признания информации, подтверждающей добросовестность победителя электронного аукциона, недостоверной</w:t>
            </w:r>
          </w:p>
        </w:tc>
      </w:tr>
      <w:tr w:rsidR="00F834F9" w:rsidRPr="00F834F9" w14:paraId="59501413" w14:textId="77777777" w:rsidTr="0024572B">
        <w:trPr>
          <w:jc w:val="center"/>
        </w:trPr>
        <w:tc>
          <w:tcPr>
            <w:tcW w:w="576" w:type="dxa"/>
            <w:hideMark/>
          </w:tcPr>
          <w:p w14:paraId="28499E9F"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lastRenderedPageBreak/>
              <w:t>28</w:t>
            </w:r>
          </w:p>
        </w:tc>
        <w:tc>
          <w:tcPr>
            <w:tcW w:w="2509" w:type="dxa"/>
            <w:hideMark/>
          </w:tcPr>
          <w:p w14:paraId="2B57085D"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color w:val="000000"/>
                <w:sz w:val="24"/>
                <w:szCs w:val="24"/>
                <w:lang w:eastAsia="ru-RU"/>
              </w:rPr>
              <w:t>Информация о контрактной службе, контрактном управляющем, ответственных за заключение контракта</w:t>
            </w:r>
          </w:p>
        </w:tc>
        <w:tc>
          <w:tcPr>
            <w:tcW w:w="6082" w:type="dxa"/>
            <w:hideMark/>
          </w:tcPr>
          <w:p w14:paraId="44E8A004"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Контрактный управляющий Зубков Виктор Николаевич.</w:t>
            </w:r>
          </w:p>
          <w:p w14:paraId="2B4F9731"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Тел./факс +7 (495) 000-00-00</w:t>
            </w:r>
          </w:p>
          <w:p w14:paraId="2767EF32"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xml:space="preserve">Адрес электронной почты: </w:t>
            </w:r>
            <w:r w:rsidRPr="00F834F9">
              <w:rPr>
                <w:rFonts w:ascii="Times New Roman" w:hAnsi="Times New Roman"/>
                <w:sz w:val="24"/>
                <w:szCs w:val="24"/>
                <w:lang w:val="en-US" w:eastAsia="ru-RU"/>
              </w:rPr>
              <w:t>example</w:t>
            </w:r>
            <w:r w:rsidRPr="00F834F9">
              <w:rPr>
                <w:rFonts w:ascii="Times New Roman" w:hAnsi="Times New Roman"/>
                <w:sz w:val="24"/>
                <w:szCs w:val="24"/>
                <w:lang w:eastAsia="ru-RU"/>
              </w:rPr>
              <w:t>@</w:t>
            </w:r>
            <w:r w:rsidRPr="00F834F9">
              <w:rPr>
                <w:rFonts w:ascii="Times New Roman" w:hAnsi="Times New Roman"/>
                <w:sz w:val="24"/>
                <w:szCs w:val="24"/>
                <w:lang w:val="en-US" w:eastAsia="ru-RU"/>
              </w:rPr>
              <w:t>example</w:t>
            </w:r>
            <w:r w:rsidRPr="00F834F9">
              <w:rPr>
                <w:rFonts w:ascii="Times New Roman" w:hAnsi="Times New Roman"/>
                <w:sz w:val="24"/>
                <w:szCs w:val="24"/>
                <w:lang w:eastAsia="ru-RU"/>
              </w:rPr>
              <w:t>.</w:t>
            </w:r>
            <w:r w:rsidRPr="00F834F9">
              <w:rPr>
                <w:rFonts w:ascii="Times New Roman" w:hAnsi="Times New Roman"/>
                <w:sz w:val="24"/>
                <w:szCs w:val="24"/>
                <w:lang w:val="en-US" w:eastAsia="ru-RU"/>
              </w:rPr>
              <w:t>com</w:t>
            </w:r>
          </w:p>
        </w:tc>
      </w:tr>
      <w:tr w:rsidR="00F834F9" w:rsidRPr="00F834F9" w14:paraId="65797897" w14:textId="77777777" w:rsidTr="0024572B">
        <w:trPr>
          <w:jc w:val="center"/>
        </w:trPr>
        <w:tc>
          <w:tcPr>
            <w:tcW w:w="576" w:type="dxa"/>
            <w:hideMark/>
          </w:tcPr>
          <w:p w14:paraId="701EFE9B"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29</w:t>
            </w:r>
          </w:p>
        </w:tc>
        <w:tc>
          <w:tcPr>
            <w:tcW w:w="2509" w:type="dxa"/>
            <w:hideMark/>
          </w:tcPr>
          <w:p w14:paraId="701A7B1D" w14:textId="77777777" w:rsidR="00F834F9" w:rsidRPr="00F834F9" w:rsidRDefault="00F834F9" w:rsidP="00F834F9">
            <w:pPr>
              <w:autoSpaceDE w:val="0"/>
              <w:autoSpaceDN w:val="0"/>
              <w:adjustRightInd w:val="0"/>
              <w:rPr>
                <w:rFonts w:ascii="Times New Roman" w:hAnsi="Times New Roman"/>
                <w:color w:val="000000"/>
                <w:sz w:val="24"/>
                <w:szCs w:val="24"/>
                <w:lang w:eastAsia="ru-RU"/>
              </w:rPr>
            </w:pPr>
            <w:r w:rsidRPr="00F834F9">
              <w:rPr>
                <w:rFonts w:ascii="Times New Roman" w:hAnsi="Times New Roman"/>
                <w:color w:val="000000"/>
                <w:sz w:val="24"/>
                <w:szCs w:val="24"/>
                <w:lang w:eastAsia="ru-RU"/>
              </w:rPr>
              <w:t>Возможность Заказчика изменить условия контракта</w:t>
            </w:r>
          </w:p>
        </w:tc>
        <w:tc>
          <w:tcPr>
            <w:tcW w:w="6082" w:type="dxa"/>
            <w:hideMark/>
          </w:tcPr>
          <w:p w14:paraId="42F1FCA6"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При исполнении контракта допускаются следующие изменения условий контракта по соглашению сторон:</w:t>
            </w:r>
          </w:p>
          <w:p w14:paraId="5876428C"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снижение цены контракта без изменения иных условий контракта;</w:t>
            </w:r>
          </w:p>
          <w:p w14:paraId="4BE3D152"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увеличение или уменьшение предусмотренного контрактом объема работ не более чем на десять процентов с пропорциональным изменением цены контракта;</w:t>
            </w:r>
          </w:p>
          <w:p w14:paraId="7DE2162B"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 улучшение качественных, функциональных характеристик работ по сравнению с характеристиками, установленными контрактом</w:t>
            </w:r>
          </w:p>
        </w:tc>
      </w:tr>
      <w:tr w:rsidR="00F834F9" w:rsidRPr="00F834F9" w14:paraId="07D8FAC6" w14:textId="77777777" w:rsidTr="0024572B">
        <w:trPr>
          <w:jc w:val="center"/>
        </w:trPr>
        <w:tc>
          <w:tcPr>
            <w:tcW w:w="576" w:type="dxa"/>
            <w:hideMark/>
          </w:tcPr>
          <w:p w14:paraId="00141433"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30</w:t>
            </w:r>
          </w:p>
        </w:tc>
        <w:tc>
          <w:tcPr>
            <w:tcW w:w="2509" w:type="dxa"/>
            <w:hideMark/>
          </w:tcPr>
          <w:p w14:paraId="1D5785C0" w14:textId="77777777" w:rsidR="00F834F9" w:rsidRPr="00F834F9" w:rsidRDefault="00F834F9" w:rsidP="00F834F9">
            <w:pPr>
              <w:autoSpaceDE w:val="0"/>
              <w:autoSpaceDN w:val="0"/>
              <w:adjustRightInd w:val="0"/>
              <w:rPr>
                <w:rFonts w:ascii="Times New Roman" w:hAnsi="Times New Roman"/>
                <w:color w:val="000000"/>
                <w:sz w:val="24"/>
                <w:szCs w:val="24"/>
                <w:lang w:eastAsia="ru-RU"/>
              </w:rPr>
            </w:pPr>
            <w:r w:rsidRPr="00F834F9">
              <w:rPr>
                <w:rFonts w:ascii="Times New Roman" w:hAnsi="Times New Roman"/>
                <w:sz w:val="24"/>
                <w:szCs w:val="24"/>
                <w:lang w:eastAsia="ru-RU"/>
              </w:rPr>
              <w:t>Возможность заказчика принять решение об одностороннем отказе от исполнения контракта в соответствии со ст. 95 Федерального закона от 05.04.2013 N 44-ФЗ "О контрактной системе в сфере закупок товаров, работ, услуг для обеспечения государственных и муниципальных нужд"</w:t>
            </w:r>
          </w:p>
        </w:tc>
        <w:tc>
          <w:tcPr>
            <w:tcW w:w="6082" w:type="dxa"/>
            <w:hideMark/>
          </w:tcPr>
          <w:p w14:paraId="41B2EA72"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Предусмотрена</w:t>
            </w:r>
          </w:p>
        </w:tc>
      </w:tr>
      <w:tr w:rsidR="00F834F9" w:rsidRPr="00F834F9" w14:paraId="7BED43A0" w14:textId="77777777" w:rsidTr="0024572B">
        <w:trPr>
          <w:trHeight w:val="801"/>
          <w:jc w:val="center"/>
        </w:trPr>
        <w:tc>
          <w:tcPr>
            <w:tcW w:w="576" w:type="dxa"/>
            <w:hideMark/>
          </w:tcPr>
          <w:p w14:paraId="2A192BDD"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31</w:t>
            </w:r>
          </w:p>
        </w:tc>
        <w:tc>
          <w:tcPr>
            <w:tcW w:w="2509" w:type="dxa"/>
            <w:hideMark/>
          </w:tcPr>
          <w:p w14:paraId="22B47E06" w14:textId="77777777" w:rsidR="00F834F9" w:rsidRPr="00F834F9" w:rsidRDefault="00F834F9" w:rsidP="00F834F9">
            <w:pPr>
              <w:autoSpaceDE w:val="0"/>
              <w:autoSpaceDN w:val="0"/>
              <w:adjustRightInd w:val="0"/>
              <w:rPr>
                <w:rFonts w:ascii="Times New Roman" w:hAnsi="Times New Roman"/>
                <w:sz w:val="24"/>
                <w:szCs w:val="24"/>
                <w:lang w:eastAsia="ru-RU"/>
              </w:rPr>
            </w:pPr>
            <w:r w:rsidRPr="00F834F9">
              <w:rPr>
                <w:rFonts w:ascii="Times New Roman" w:hAnsi="Times New Roman"/>
                <w:sz w:val="24"/>
                <w:szCs w:val="24"/>
                <w:lang w:eastAsia="ru-RU"/>
              </w:rPr>
              <w:t>Банковское сопровождение контракта</w:t>
            </w:r>
          </w:p>
        </w:tc>
        <w:tc>
          <w:tcPr>
            <w:tcW w:w="6082" w:type="dxa"/>
            <w:hideMark/>
          </w:tcPr>
          <w:p w14:paraId="015383A0" w14:textId="77777777" w:rsidR="00F834F9" w:rsidRPr="00F834F9" w:rsidRDefault="00F834F9" w:rsidP="00F834F9">
            <w:pPr>
              <w:autoSpaceDE w:val="0"/>
              <w:autoSpaceDN w:val="0"/>
              <w:rPr>
                <w:rFonts w:ascii="Times New Roman" w:hAnsi="Times New Roman"/>
                <w:sz w:val="24"/>
                <w:szCs w:val="24"/>
                <w:lang w:eastAsia="ru-RU"/>
              </w:rPr>
            </w:pPr>
            <w:r w:rsidRPr="00F834F9">
              <w:rPr>
                <w:rFonts w:ascii="Times New Roman" w:hAnsi="Times New Roman"/>
                <w:sz w:val="24"/>
                <w:szCs w:val="24"/>
                <w:lang w:eastAsia="ru-RU"/>
              </w:rPr>
              <w:t>Не предусмотрено</w:t>
            </w:r>
          </w:p>
        </w:tc>
      </w:tr>
    </w:tbl>
    <w:p w14:paraId="58483B4C" w14:textId="77777777" w:rsidR="00F834F9" w:rsidRPr="00F834F9" w:rsidRDefault="00F834F9" w:rsidP="00F834F9">
      <w:pPr>
        <w:autoSpaceDE w:val="0"/>
        <w:autoSpaceDN w:val="0"/>
        <w:spacing w:after="0" w:line="240" w:lineRule="auto"/>
        <w:rPr>
          <w:rFonts w:ascii="Times New Roman" w:eastAsia="Times New Roman" w:hAnsi="Times New Roman" w:cs="Times New Roman"/>
          <w:sz w:val="20"/>
          <w:szCs w:val="20"/>
          <w:lang w:eastAsia="ru-RU"/>
        </w:rPr>
      </w:pPr>
    </w:p>
    <w:p w14:paraId="1C2ABD8C" w14:textId="77777777" w:rsidR="00E50E41" w:rsidRDefault="00F834F9"/>
    <w:sectPr w:rsidR="00E50E41" w:rsidSect="00D71C7D">
      <w:pgSz w:w="11906" w:h="16838"/>
      <w:pgMar w:top="567" w:right="567" w:bottom="567" w:left="567" w:header="397" w:footer="397" w:gutter="0"/>
      <w:cols w:space="709"/>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F9"/>
    <w:rsid w:val="000D79C6"/>
    <w:rsid w:val="008223A9"/>
    <w:rsid w:val="00F834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1915"/>
  <w15:chartTrackingRefBased/>
  <w15:docId w15:val="{6BF62F37-3442-43DA-AB2C-E8375679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uiPriority w:val="59"/>
    <w:rsid w:val="00F834F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F83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2752</Words>
  <Characters>15692</Characters>
  <Application>Microsoft Office Word</Application>
  <DocSecurity>0</DocSecurity>
  <Lines>130</Lines>
  <Paragraphs>36</Paragraphs>
  <ScaleCrop>false</ScaleCrop>
  <Company/>
  <LinksUpToDate>false</LinksUpToDate>
  <CharactersWithSpaces>18408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1</cp:revision>
  <dcterms:created xsi:type="dcterms:W3CDTF">2020-12-11T18:31:00Z</dcterms:created>
  <dcterms:modified xsi:type="dcterms:W3CDTF">2020-12-11T18:32:00Z</dcterms:modified>
</cp:coreProperties>
</file>