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BA" w:rsidRDefault="00BF0220" w:rsidP="00255DBA">
      <w:pPr>
        <w:jc w:val="right"/>
        <w:rPr>
          <w:b/>
          <w:szCs w:val="28"/>
        </w:rPr>
      </w:pPr>
      <w:r>
        <w:rPr>
          <w:b/>
          <w:szCs w:val="28"/>
        </w:rPr>
        <w:t>Часть 3 документации</w:t>
      </w:r>
      <w:r w:rsidR="003463D7">
        <w:rPr>
          <w:b/>
          <w:szCs w:val="28"/>
        </w:rPr>
        <w:t xml:space="preserve"> </w:t>
      </w:r>
      <w:r w:rsidR="00FE4EBC">
        <w:rPr>
          <w:b/>
          <w:szCs w:val="28"/>
        </w:rPr>
        <w:t>о закупке</w:t>
      </w:r>
    </w:p>
    <w:p w:rsidR="00B43C21" w:rsidRDefault="00B43C21" w:rsidP="00255DBA">
      <w:pPr>
        <w:jc w:val="right"/>
        <w:rPr>
          <w:b/>
          <w:szCs w:val="28"/>
        </w:rPr>
      </w:pPr>
    </w:p>
    <w:p w:rsidR="00255DBA" w:rsidRDefault="00255DBA" w:rsidP="00063840">
      <w:pPr>
        <w:jc w:val="center"/>
        <w:rPr>
          <w:b/>
          <w:sz w:val="32"/>
          <w:szCs w:val="40"/>
        </w:rPr>
      </w:pPr>
      <w:r w:rsidRPr="00BF0220">
        <w:rPr>
          <w:b/>
          <w:sz w:val="32"/>
          <w:szCs w:val="40"/>
        </w:rPr>
        <w:t>Техническое задание</w:t>
      </w:r>
    </w:p>
    <w:p w:rsidR="00B43C21" w:rsidRPr="005F57CD" w:rsidRDefault="00BF0220" w:rsidP="00063840">
      <w:pPr>
        <w:jc w:val="center"/>
        <w:rPr>
          <w:color w:val="0D0D0D" w:themeColor="text1" w:themeTint="F2"/>
          <w:szCs w:val="36"/>
        </w:rPr>
      </w:pPr>
      <w:r w:rsidRPr="005F57CD">
        <w:rPr>
          <w:color w:val="0D0D0D" w:themeColor="text1" w:themeTint="F2"/>
          <w:szCs w:val="36"/>
        </w:rPr>
        <w:t xml:space="preserve">на </w:t>
      </w:r>
      <w:r w:rsidR="002E755D">
        <w:rPr>
          <w:color w:val="0D0D0D" w:themeColor="text1" w:themeTint="F2"/>
          <w:szCs w:val="36"/>
        </w:rPr>
        <w:t>о</w:t>
      </w:r>
      <w:r w:rsidR="006E4B9C">
        <w:rPr>
          <w:color w:val="0D0D0D" w:themeColor="text1" w:themeTint="F2"/>
          <w:szCs w:val="36"/>
        </w:rPr>
        <w:t>казание услуг по по</w:t>
      </w:r>
      <w:r w:rsidR="00EE6836" w:rsidRPr="00EE6836">
        <w:rPr>
          <w:color w:val="0D0D0D" w:themeColor="text1" w:themeTint="F2"/>
          <w:szCs w:val="36"/>
        </w:rPr>
        <w:t xml:space="preserve">вышению квалификации </w:t>
      </w:r>
      <w:r w:rsidR="006E4B9C">
        <w:rPr>
          <w:color w:val="0D0D0D" w:themeColor="text1" w:themeTint="F2"/>
          <w:szCs w:val="36"/>
        </w:rPr>
        <w:t>сотрудников по образовательной программе «</w:t>
      </w:r>
      <w:r w:rsidR="006E4B9C" w:rsidRPr="006E4B9C">
        <w:rPr>
          <w:color w:val="0D0D0D" w:themeColor="text1" w:themeTint="F2"/>
          <w:szCs w:val="36"/>
        </w:rPr>
        <w:t xml:space="preserve">Оборот наркотических средств, психотропных веществ и их </w:t>
      </w:r>
      <w:proofErr w:type="spellStart"/>
      <w:r w:rsidR="006E4B9C" w:rsidRPr="006E4B9C">
        <w:rPr>
          <w:color w:val="0D0D0D" w:themeColor="text1" w:themeTint="F2"/>
          <w:szCs w:val="36"/>
        </w:rPr>
        <w:t>прекурсоров</w:t>
      </w:r>
      <w:proofErr w:type="spellEnd"/>
      <w:r w:rsidR="006E4B9C" w:rsidRPr="006E4B9C">
        <w:rPr>
          <w:color w:val="0D0D0D" w:themeColor="text1" w:themeTint="F2"/>
          <w:szCs w:val="36"/>
        </w:rPr>
        <w:t xml:space="preserve">, культивирование </w:t>
      </w:r>
      <w:proofErr w:type="spellStart"/>
      <w:r w:rsidR="006E4B9C" w:rsidRPr="006E4B9C">
        <w:rPr>
          <w:color w:val="0D0D0D" w:themeColor="text1" w:themeTint="F2"/>
          <w:szCs w:val="36"/>
        </w:rPr>
        <w:t>наркосодержащих</w:t>
      </w:r>
      <w:proofErr w:type="spellEnd"/>
      <w:r w:rsidR="006E4B9C" w:rsidRPr="006E4B9C">
        <w:rPr>
          <w:color w:val="0D0D0D" w:themeColor="text1" w:themeTint="F2"/>
          <w:szCs w:val="36"/>
        </w:rPr>
        <w:t xml:space="preserve"> растений</w:t>
      </w:r>
      <w:r w:rsidR="006E4B9C">
        <w:rPr>
          <w:color w:val="0D0D0D" w:themeColor="text1" w:themeTint="F2"/>
          <w:szCs w:val="36"/>
        </w:rPr>
        <w:t>»</w:t>
      </w:r>
    </w:p>
    <w:p w:rsidR="00BF0220" w:rsidRPr="005F57CD" w:rsidRDefault="006F4C7E" w:rsidP="00063840">
      <w:pPr>
        <w:jc w:val="center"/>
        <w:rPr>
          <w:color w:val="0D0D0D" w:themeColor="text1" w:themeTint="F2"/>
          <w:szCs w:val="36"/>
        </w:rPr>
      </w:pPr>
      <w:r w:rsidRPr="005F57CD">
        <w:rPr>
          <w:color w:val="0D0D0D" w:themeColor="text1" w:themeTint="F2"/>
          <w:szCs w:val="36"/>
        </w:rPr>
        <w:t xml:space="preserve">для </w:t>
      </w:r>
      <w:r w:rsidR="00970235">
        <w:rPr>
          <w:color w:val="0D0D0D" w:themeColor="text1" w:themeTint="F2"/>
          <w:szCs w:val="36"/>
        </w:rPr>
        <w:t xml:space="preserve">МНОЦ </w:t>
      </w:r>
      <w:r w:rsidRPr="005F57CD">
        <w:rPr>
          <w:color w:val="0D0D0D" w:themeColor="text1" w:themeTint="F2"/>
          <w:szCs w:val="36"/>
        </w:rPr>
        <w:t>МГУ имени М.В. Ломоносова</w:t>
      </w:r>
    </w:p>
    <w:p w:rsidR="009F28EA" w:rsidRPr="005F57CD" w:rsidRDefault="009F28EA" w:rsidP="00063840">
      <w:pPr>
        <w:ind w:left="360"/>
        <w:jc w:val="center"/>
        <w:rPr>
          <w:color w:val="0D0D0D" w:themeColor="text1" w:themeTint="F2"/>
        </w:rPr>
      </w:pPr>
    </w:p>
    <w:p w:rsidR="005D4646" w:rsidRPr="005F57CD" w:rsidRDefault="005D4646" w:rsidP="009F28EA">
      <w:pPr>
        <w:ind w:left="360"/>
        <w:jc w:val="both"/>
        <w:rPr>
          <w:color w:val="0D0D0D" w:themeColor="text1" w:themeTint="F2"/>
        </w:rPr>
      </w:pPr>
    </w:p>
    <w:p w:rsidR="009A56DE" w:rsidRPr="00E96586" w:rsidRDefault="009A56DE" w:rsidP="009A56DE">
      <w:pPr>
        <w:numPr>
          <w:ilvl w:val="0"/>
          <w:numId w:val="1"/>
        </w:numPr>
        <w:jc w:val="both"/>
      </w:pPr>
      <w:r w:rsidRPr="00213FCD">
        <w:rPr>
          <w:b/>
        </w:rPr>
        <w:t>Общие положения.</w:t>
      </w:r>
    </w:p>
    <w:p w:rsidR="00E96586" w:rsidRPr="00213FCD" w:rsidRDefault="00E96586" w:rsidP="00E96586">
      <w:pPr>
        <w:ind w:left="360"/>
        <w:jc w:val="both"/>
      </w:pPr>
    </w:p>
    <w:p w:rsidR="009A56DE" w:rsidRPr="00213FCD" w:rsidRDefault="009A56DE" w:rsidP="009A56DE">
      <w:pPr>
        <w:numPr>
          <w:ilvl w:val="1"/>
          <w:numId w:val="1"/>
        </w:numPr>
        <w:jc w:val="both"/>
      </w:pPr>
      <w:r w:rsidRPr="00213FCD">
        <w:t>Все услуги должны быть оказаны своевременно. Услуги должны быть оказаны качественно, с соблюдением всех принятых норм и правил в соответствии с законодательством РФ.</w:t>
      </w:r>
    </w:p>
    <w:p w:rsidR="009A56DE" w:rsidRPr="00213FCD" w:rsidRDefault="009A56DE" w:rsidP="009A56DE">
      <w:pPr>
        <w:numPr>
          <w:ilvl w:val="1"/>
          <w:numId w:val="1"/>
        </w:numPr>
        <w:jc w:val="both"/>
      </w:pPr>
      <w:r w:rsidRPr="00213FCD">
        <w:t>Все услуги должны быть оказаны в соответствии с требованиями промышленной безопасности, охраны труда, техники безопасности и электробезопасности законодательства РФ.</w:t>
      </w:r>
    </w:p>
    <w:p w:rsidR="009A56DE" w:rsidRPr="00213FCD" w:rsidRDefault="009A56DE" w:rsidP="009A56DE">
      <w:pPr>
        <w:numPr>
          <w:ilvl w:val="1"/>
          <w:numId w:val="1"/>
        </w:numPr>
        <w:jc w:val="both"/>
      </w:pPr>
      <w:r w:rsidRPr="00213FCD">
        <w:t>Все поставляемые товары (при оказании услуг) должны быть новые, не бывшие в использовании, не из ремонта.</w:t>
      </w:r>
    </w:p>
    <w:p w:rsidR="009A56DE" w:rsidRPr="00213FCD" w:rsidRDefault="009A56DE" w:rsidP="009A56DE">
      <w:pPr>
        <w:numPr>
          <w:ilvl w:val="1"/>
          <w:numId w:val="1"/>
        </w:numPr>
        <w:jc w:val="both"/>
      </w:pPr>
      <w:r w:rsidRPr="00213FCD">
        <w:t>Услуги по своим характеристикам должны соответствовать параметрам, приводимым в требованиях, перечисленных ниже.</w:t>
      </w:r>
    </w:p>
    <w:p w:rsidR="009A56DE" w:rsidRDefault="009A56DE" w:rsidP="009A56DE">
      <w:pPr>
        <w:numPr>
          <w:ilvl w:val="1"/>
          <w:numId w:val="1"/>
        </w:numPr>
        <w:jc w:val="both"/>
      </w:pPr>
      <w:r w:rsidRPr="00213FCD">
        <w:t>В цену услуги должны быть включены все рас</w:t>
      </w:r>
      <w:r>
        <w:t>ходы Участника закупки</w:t>
      </w:r>
      <w:r w:rsidRPr="00213FCD">
        <w:t xml:space="preserve"> по оказанию услуг, доставке, упаковке, маркировке, погрузке, транспортировке, разгрузке товаров (если при оказании услуг осуществляется поставка товара), а также прочие расходы и налоги, уплаченные или подлежащие уплате. Цена </w:t>
      </w:r>
      <w:r w:rsidR="00542E1C">
        <w:t>Договора</w:t>
      </w:r>
      <w:r w:rsidRPr="00213FCD">
        <w:t xml:space="preserve"> должна оставаться неизменной до момента исполнения обязательств по </w:t>
      </w:r>
      <w:r w:rsidR="00542E1C">
        <w:t>Договор</w:t>
      </w:r>
      <w:r w:rsidR="000F70F0">
        <w:t>у</w:t>
      </w:r>
      <w:r w:rsidRPr="00213FCD">
        <w:t>.</w:t>
      </w:r>
    </w:p>
    <w:p w:rsidR="005D4646" w:rsidRPr="00213FCD" w:rsidRDefault="005D4646" w:rsidP="005D4646">
      <w:pPr>
        <w:ind w:left="1070"/>
        <w:jc w:val="both"/>
      </w:pPr>
    </w:p>
    <w:p w:rsidR="00255DBA" w:rsidRDefault="00255DBA" w:rsidP="00255DBA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Характеристики </w:t>
      </w:r>
      <w:r w:rsidR="003C0115">
        <w:rPr>
          <w:b/>
        </w:rPr>
        <w:t>оказываемых услуг</w:t>
      </w:r>
      <w:r>
        <w:rPr>
          <w:b/>
        </w:rPr>
        <w:t>, а также используемых товаров и материалов.</w:t>
      </w:r>
    </w:p>
    <w:p w:rsidR="005D4646" w:rsidRDefault="005D4646" w:rsidP="005D4646">
      <w:pPr>
        <w:ind w:left="360"/>
        <w:jc w:val="both"/>
        <w:rPr>
          <w:b/>
        </w:rPr>
      </w:pPr>
    </w:p>
    <w:p w:rsidR="00EE7D84" w:rsidRPr="009B52A0" w:rsidRDefault="000945DC" w:rsidP="00EE7D84">
      <w:pPr>
        <w:numPr>
          <w:ilvl w:val="1"/>
          <w:numId w:val="1"/>
        </w:numPr>
        <w:tabs>
          <w:tab w:val="num" w:pos="284"/>
        </w:tabs>
        <w:ind w:left="0" w:firstLine="0"/>
        <w:jc w:val="both"/>
        <w:rPr>
          <w:b/>
        </w:rPr>
      </w:pPr>
      <w:r w:rsidRPr="007A45BB">
        <w:rPr>
          <w:b/>
          <w:color w:val="0D0D0D" w:themeColor="text1" w:themeTint="F2"/>
        </w:rPr>
        <w:t xml:space="preserve">Описание </w:t>
      </w:r>
      <w:r w:rsidR="003C0115" w:rsidRPr="007A45BB">
        <w:rPr>
          <w:b/>
          <w:color w:val="0D0D0D" w:themeColor="text1" w:themeTint="F2"/>
        </w:rPr>
        <w:t>оказываемых услуг</w:t>
      </w:r>
    </w:p>
    <w:p w:rsidR="009B52A0" w:rsidRDefault="009B52A0" w:rsidP="009B52A0">
      <w:pPr>
        <w:tabs>
          <w:tab w:val="num" w:pos="786"/>
        </w:tabs>
        <w:jc w:val="both"/>
        <w:rPr>
          <w:b/>
          <w:color w:val="0D0D0D" w:themeColor="text1" w:themeTint="F2"/>
        </w:rPr>
      </w:pPr>
    </w:p>
    <w:p w:rsidR="009B52A0" w:rsidRDefault="009B52A0" w:rsidP="009B52A0">
      <w:pPr>
        <w:tabs>
          <w:tab w:val="num" w:pos="786"/>
        </w:tabs>
        <w:jc w:val="both"/>
        <w:rPr>
          <w:b/>
          <w:color w:val="0D0D0D" w:themeColor="text1" w:themeTint="F2"/>
        </w:rPr>
      </w:pPr>
    </w:p>
    <w:tbl>
      <w:tblPr>
        <w:tblW w:w="995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2659"/>
        <w:gridCol w:w="4253"/>
        <w:gridCol w:w="1877"/>
      </w:tblGrid>
      <w:tr w:rsidR="009B52A0" w:rsidRPr="00F62617" w:rsidTr="00661979">
        <w:tc>
          <w:tcPr>
            <w:tcW w:w="1169" w:type="dxa"/>
            <w:shd w:val="clear" w:color="auto" w:fill="auto"/>
            <w:vAlign w:val="center"/>
          </w:tcPr>
          <w:p w:rsidR="009B52A0" w:rsidRPr="00F62617" w:rsidRDefault="009B52A0" w:rsidP="00661979">
            <w:pPr>
              <w:ind w:right="-6"/>
              <w:jc w:val="center"/>
              <w:rPr>
                <w:b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№ п</w:t>
            </w:r>
            <w:r w:rsidRPr="00F62617">
              <w:rPr>
                <w:b/>
                <w:sz w:val="22"/>
                <w:szCs w:val="22"/>
                <w:lang w:val="en-US"/>
              </w:rPr>
              <w:t>/</w:t>
            </w:r>
            <w:r w:rsidRPr="00F62617">
              <w:rPr>
                <w:b/>
                <w:sz w:val="22"/>
                <w:szCs w:val="22"/>
              </w:rPr>
              <w:t>п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2A0" w:rsidRPr="00F62617" w:rsidRDefault="009B52A0" w:rsidP="00661979">
            <w:pPr>
              <w:ind w:right="-6"/>
              <w:jc w:val="center"/>
              <w:rPr>
                <w:b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Наименование услуг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2A0" w:rsidRPr="00F62617" w:rsidRDefault="009B52A0" w:rsidP="00661979">
            <w:pPr>
              <w:ind w:right="-6"/>
              <w:jc w:val="center"/>
              <w:rPr>
                <w:b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Качественные и количественные характеристики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2A0" w:rsidRPr="00F62617" w:rsidRDefault="009B52A0" w:rsidP="00661979">
            <w:pPr>
              <w:ind w:right="-6"/>
              <w:jc w:val="center"/>
              <w:rPr>
                <w:b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Начальная (максимальная) цена единицы услуги, руб.</w:t>
            </w: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b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2.1.1</w:t>
            </w:r>
          </w:p>
        </w:tc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b/>
                <w:bCs/>
                <w:sz w:val="22"/>
                <w:szCs w:val="22"/>
              </w:rPr>
            </w:pPr>
            <w:r w:rsidRPr="00F62617">
              <w:rPr>
                <w:b/>
                <w:sz w:val="22"/>
                <w:szCs w:val="22"/>
              </w:rPr>
              <w:t>Программа обучения: «</w:t>
            </w:r>
            <w:r w:rsidRPr="009B52A0">
              <w:rPr>
                <w:b/>
                <w:sz w:val="22"/>
                <w:szCs w:val="22"/>
              </w:rPr>
              <w:t xml:space="preserve">Оборот наркотических средств, психотропных веществ и их </w:t>
            </w:r>
            <w:proofErr w:type="spellStart"/>
            <w:r w:rsidRPr="009B52A0">
              <w:rPr>
                <w:b/>
                <w:sz w:val="22"/>
                <w:szCs w:val="22"/>
              </w:rPr>
              <w:t>прекурсоров</w:t>
            </w:r>
            <w:proofErr w:type="spellEnd"/>
            <w:r w:rsidRPr="009B52A0">
              <w:rPr>
                <w:b/>
                <w:sz w:val="22"/>
                <w:szCs w:val="22"/>
              </w:rPr>
              <w:t xml:space="preserve">, культивирование </w:t>
            </w:r>
            <w:proofErr w:type="spellStart"/>
            <w:r w:rsidRPr="009B52A0">
              <w:rPr>
                <w:b/>
                <w:sz w:val="22"/>
                <w:szCs w:val="22"/>
              </w:rPr>
              <w:t>наркосодержащих</w:t>
            </w:r>
            <w:proofErr w:type="spellEnd"/>
            <w:r w:rsidRPr="009B52A0">
              <w:rPr>
                <w:b/>
                <w:sz w:val="22"/>
                <w:szCs w:val="22"/>
              </w:rPr>
              <w:t xml:space="preserve"> растений</w:t>
            </w:r>
            <w:r w:rsidRPr="00F62617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100 000,00</w:t>
            </w: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sz w:val="22"/>
                <w:szCs w:val="22"/>
              </w:rPr>
            </w:pPr>
            <w:r w:rsidRPr="00F62617">
              <w:rPr>
                <w:sz w:val="22"/>
                <w:szCs w:val="22"/>
              </w:rPr>
              <w:t>2.1.1.1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>Место оказания услуг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 xml:space="preserve"> г. Москва</w:t>
            </w:r>
            <w:r>
              <w:rPr>
                <w:i/>
                <w:sz w:val="22"/>
                <w:szCs w:val="22"/>
              </w:rPr>
              <w:t xml:space="preserve">, Ломоносовский пр-т, д.27, к.10 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sz w:val="22"/>
                <w:szCs w:val="22"/>
              </w:rPr>
            </w:pPr>
            <w:r w:rsidRPr="00F62617">
              <w:rPr>
                <w:sz w:val="22"/>
                <w:szCs w:val="22"/>
              </w:rPr>
              <w:t>2.1.1.2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>Период оказания услуг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>по заявке Заказчика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DE5D84" w:rsidRDefault="008037AC" w:rsidP="00661979">
            <w:pPr>
              <w:jc w:val="both"/>
              <w:rPr>
                <w:sz w:val="22"/>
                <w:szCs w:val="22"/>
              </w:rPr>
            </w:pPr>
            <w:r w:rsidRPr="00DE5D84">
              <w:rPr>
                <w:sz w:val="22"/>
                <w:szCs w:val="22"/>
              </w:rPr>
              <w:t>2.1.1.3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DE5D84" w:rsidRDefault="008037AC" w:rsidP="00661979">
            <w:pPr>
              <w:rPr>
                <w:i/>
                <w:sz w:val="22"/>
                <w:szCs w:val="22"/>
              </w:rPr>
            </w:pPr>
            <w:r w:rsidRPr="00DE5D84">
              <w:rPr>
                <w:i/>
                <w:sz w:val="22"/>
                <w:szCs w:val="22"/>
              </w:rPr>
              <w:t>Количество слушателей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8037AC" w:rsidRPr="00F62617" w:rsidTr="00661979">
        <w:trPr>
          <w:trHeight w:val="298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sz w:val="22"/>
                <w:szCs w:val="22"/>
              </w:rPr>
            </w:pPr>
            <w:r w:rsidRPr="00F62617">
              <w:rPr>
                <w:sz w:val="22"/>
                <w:szCs w:val="22"/>
              </w:rPr>
              <w:t>2.1.1.4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>Продолжительность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 xml:space="preserve">Не менее </w:t>
            </w:r>
            <w:r>
              <w:rPr>
                <w:i/>
                <w:sz w:val="22"/>
                <w:szCs w:val="22"/>
              </w:rPr>
              <w:t>72</w:t>
            </w:r>
            <w:r w:rsidRPr="00F62617">
              <w:rPr>
                <w:i/>
                <w:sz w:val="22"/>
                <w:szCs w:val="22"/>
              </w:rPr>
              <w:t xml:space="preserve"> акад. часов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sz w:val="22"/>
                <w:szCs w:val="22"/>
              </w:rPr>
            </w:pPr>
            <w:r w:rsidRPr="00F62617">
              <w:rPr>
                <w:sz w:val="22"/>
                <w:szCs w:val="22"/>
              </w:rPr>
              <w:t>2.1.1.5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F62617">
              <w:rPr>
                <w:i/>
                <w:sz w:val="22"/>
                <w:szCs w:val="22"/>
              </w:rPr>
              <w:t>Форма обучения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rPr>
                <w:i/>
                <w:sz w:val="22"/>
                <w:szCs w:val="22"/>
              </w:rPr>
            </w:pPr>
            <w:r w:rsidRPr="009B52A0">
              <w:rPr>
                <w:i/>
                <w:sz w:val="22"/>
                <w:szCs w:val="22"/>
              </w:rPr>
              <w:t>Очная, в лекционной форме, без использования модульных систем обучения и дистанционных форм обучения с выездом специалистов Исполнителя на территорию Заказчика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8037AC" w:rsidRPr="00F62617" w:rsidTr="00661979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66197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2.1.1.6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F62617" w:rsidRDefault="008037AC" w:rsidP="008037A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Возможность </w:t>
            </w:r>
            <w:r w:rsidRPr="00DA1B1E">
              <w:rPr>
                <w:i/>
                <w:sz w:val="22"/>
                <w:szCs w:val="22"/>
              </w:rPr>
              <w:t>получения работниками Заказчика зачетных единиц трудоемкости (ЗЕТ)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8037AC">
              <w:rPr>
                <w:i/>
                <w:sz w:val="22"/>
                <w:szCs w:val="22"/>
              </w:rPr>
              <w:t xml:space="preserve">через </w:t>
            </w:r>
            <w:r w:rsidRPr="008037AC">
              <w:t xml:space="preserve">портал непрерывного медицинского и фармацевтического </w:t>
            </w:r>
            <w:r w:rsidRPr="008037AC">
              <w:lastRenderedPageBreak/>
              <w:t>образования Минздрава РФ https://edu.rosminzdrav.ru/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7AC" w:rsidRPr="009B52A0" w:rsidRDefault="008037AC" w:rsidP="0066197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Должна быть предоставлена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37AC" w:rsidRPr="00F62617" w:rsidRDefault="008037AC" w:rsidP="00661979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9B52A0" w:rsidRPr="00C34D1A" w:rsidRDefault="009B52A0" w:rsidP="009B52A0">
      <w:pPr>
        <w:tabs>
          <w:tab w:val="num" w:pos="786"/>
        </w:tabs>
        <w:jc w:val="both"/>
        <w:rPr>
          <w:b/>
        </w:rPr>
      </w:pPr>
    </w:p>
    <w:p w:rsidR="00BD0EF2" w:rsidRPr="00A263BA" w:rsidRDefault="00BD0EF2" w:rsidP="00BD0EF2">
      <w:pPr>
        <w:tabs>
          <w:tab w:val="num" w:pos="720"/>
        </w:tabs>
        <w:jc w:val="both"/>
        <w:rPr>
          <w:b/>
        </w:rPr>
      </w:pPr>
    </w:p>
    <w:p w:rsidR="007A45BB" w:rsidRDefault="007A45BB" w:rsidP="007A45BB">
      <w:pPr>
        <w:ind w:left="142"/>
        <w:jc w:val="both"/>
        <w:rPr>
          <w:i/>
        </w:rPr>
      </w:pPr>
      <w:r w:rsidRPr="007A45BB">
        <w:rPr>
          <w:b/>
        </w:rPr>
        <w:t xml:space="preserve">2.2 Описание используемых товаров и материалов </w:t>
      </w:r>
      <w:r w:rsidRPr="007A45BB">
        <w:rPr>
          <w:b/>
          <w:color w:val="000000"/>
        </w:rPr>
        <w:t>(</w:t>
      </w:r>
      <w:r w:rsidRPr="007A45BB">
        <w:rPr>
          <w:b/>
        </w:rPr>
        <w:t>если при оказании услуг осуществляется поставка товара</w:t>
      </w:r>
      <w:r w:rsidRPr="007A45BB">
        <w:rPr>
          <w:b/>
          <w:color w:val="000000"/>
        </w:rPr>
        <w:t>)</w:t>
      </w:r>
      <w:r w:rsidRPr="007A45BB">
        <w:rPr>
          <w:b/>
        </w:rPr>
        <w:t xml:space="preserve">. </w:t>
      </w:r>
      <w:r w:rsidRPr="007A45BB">
        <w:rPr>
          <w:i/>
        </w:rPr>
        <w:t>Не требуется</w:t>
      </w:r>
    </w:p>
    <w:p w:rsidR="00EE7D84" w:rsidRPr="007A45BB" w:rsidRDefault="00EE7D84" w:rsidP="007A45BB">
      <w:pPr>
        <w:ind w:left="142"/>
        <w:jc w:val="both"/>
        <w:rPr>
          <w:i/>
        </w:rPr>
      </w:pPr>
    </w:p>
    <w:p w:rsidR="007A45BB" w:rsidRPr="007A45BB" w:rsidRDefault="007A45BB" w:rsidP="007A45BB">
      <w:pPr>
        <w:ind w:left="142"/>
        <w:jc w:val="both"/>
      </w:pPr>
      <w:r w:rsidRPr="007A45BB">
        <w:rPr>
          <w:b/>
        </w:rPr>
        <w:t xml:space="preserve">2.3 Описание </w:t>
      </w:r>
      <w:r w:rsidRPr="007A45BB">
        <w:rPr>
          <w:b/>
          <w:bCs/>
          <w:color w:val="000000"/>
        </w:rPr>
        <w:t xml:space="preserve">используемого оборудования, технически сложных и дорогостоящих товаров: </w:t>
      </w:r>
      <w:r w:rsidRPr="007A45BB">
        <w:rPr>
          <w:bCs/>
          <w:i/>
          <w:color w:val="000000"/>
        </w:rPr>
        <w:t>Не требуется.</w:t>
      </w:r>
    </w:p>
    <w:p w:rsidR="007A45BB" w:rsidRPr="007A45BB" w:rsidRDefault="007A45BB" w:rsidP="007A45BB">
      <w:pPr>
        <w:jc w:val="both"/>
      </w:pPr>
    </w:p>
    <w:p w:rsidR="007A45BB" w:rsidRPr="00EE7D84" w:rsidRDefault="007A45BB" w:rsidP="007A45BB">
      <w:pPr>
        <w:pStyle w:val="a5"/>
        <w:numPr>
          <w:ilvl w:val="0"/>
          <w:numId w:val="1"/>
        </w:numPr>
        <w:jc w:val="both"/>
        <w:rPr>
          <w:b/>
        </w:rPr>
      </w:pPr>
      <w:r w:rsidRPr="007A45BB">
        <w:rPr>
          <w:b/>
          <w:bCs/>
          <w:color w:val="000000"/>
        </w:rPr>
        <w:t>Список документации, которая должна быть передана заказчику после выполнения работ по Договору, требования к данной документации:</w:t>
      </w:r>
    </w:p>
    <w:p w:rsidR="00EE7D84" w:rsidRPr="007A45BB" w:rsidRDefault="00EE7D84" w:rsidP="00EE7D84">
      <w:pPr>
        <w:pStyle w:val="a5"/>
        <w:ind w:left="360"/>
        <w:jc w:val="both"/>
        <w:rPr>
          <w:b/>
        </w:rPr>
      </w:pPr>
    </w:p>
    <w:p w:rsidR="007A45BB" w:rsidRPr="007A45BB" w:rsidRDefault="007A45BB" w:rsidP="007A45BB">
      <w:pPr>
        <w:numPr>
          <w:ilvl w:val="1"/>
          <w:numId w:val="8"/>
        </w:numPr>
        <w:spacing w:after="200" w:line="276" w:lineRule="auto"/>
        <w:contextualSpacing/>
        <w:jc w:val="both"/>
        <w:rPr>
          <w:bCs/>
          <w:i/>
          <w:color w:val="000000"/>
        </w:rPr>
      </w:pPr>
      <w:r w:rsidRPr="007A45BB">
        <w:rPr>
          <w:b/>
          <w:bCs/>
          <w:color w:val="000000"/>
        </w:rPr>
        <w:t>Сертификация.</w:t>
      </w:r>
      <w:r w:rsidRPr="007A45BB">
        <w:t xml:space="preserve"> </w:t>
      </w:r>
      <w:r w:rsidRPr="007A45BB">
        <w:rPr>
          <w:b/>
          <w:bCs/>
          <w:color w:val="000000"/>
        </w:rPr>
        <w:t xml:space="preserve">При поставке товара должны быть предоставлены следующие сертификационные документы на каждую позицию: </w:t>
      </w:r>
      <w:r w:rsidRPr="007A45BB">
        <w:rPr>
          <w:bCs/>
          <w:i/>
          <w:color w:val="000000"/>
        </w:rPr>
        <w:t>Не требуется.</w:t>
      </w:r>
    </w:p>
    <w:p w:rsidR="007A45BB" w:rsidRPr="007A45BB" w:rsidRDefault="007A45BB" w:rsidP="007A45BB">
      <w:pPr>
        <w:numPr>
          <w:ilvl w:val="1"/>
          <w:numId w:val="8"/>
        </w:numPr>
        <w:spacing w:after="200" w:line="276" w:lineRule="auto"/>
        <w:contextualSpacing/>
        <w:jc w:val="both"/>
        <w:rPr>
          <w:b/>
          <w:bCs/>
          <w:color w:val="000000"/>
        </w:rPr>
      </w:pPr>
      <w:r w:rsidRPr="007A45BB">
        <w:rPr>
          <w:b/>
          <w:bCs/>
          <w:color w:val="000000"/>
        </w:rPr>
        <w:t xml:space="preserve">Перечень документации, которая должна быть передана Заказчику после выполнения работ/оказания услуг, требования к данной документации: </w:t>
      </w:r>
    </w:p>
    <w:p w:rsidR="003B73C5" w:rsidRPr="005F57CD" w:rsidRDefault="00C34D1A" w:rsidP="008037AC">
      <w:pPr>
        <w:ind w:firstLine="567"/>
        <w:rPr>
          <w:color w:val="0D0D0D" w:themeColor="text1" w:themeTint="F2"/>
          <w:szCs w:val="36"/>
        </w:rPr>
      </w:pPr>
      <w:r w:rsidRPr="002B6076">
        <w:rPr>
          <w:color w:val="0D0D0D" w:themeColor="text1" w:themeTint="F2"/>
          <w:szCs w:val="36"/>
        </w:rPr>
        <w:t xml:space="preserve"> Удостоверения, сроком</w:t>
      </w:r>
      <w:r w:rsidR="00DD2AE4" w:rsidRPr="002B6076">
        <w:rPr>
          <w:color w:val="0D0D0D" w:themeColor="text1" w:themeTint="F2"/>
          <w:szCs w:val="36"/>
        </w:rPr>
        <w:t xml:space="preserve"> действия 5</w:t>
      </w:r>
      <w:r w:rsidRPr="002B6076">
        <w:rPr>
          <w:color w:val="0D0D0D" w:themeColor="text1" w:themeTint="F2"/>
          <w:szCs w:val="36"/>
        </w:rPr>
        <w:t xml:space="preserve"> (</w:t>
      </w:r>
      <w:r w:rsidR="00DD2AE4" w:rsidRPr="002B6076">
        <w:rPr>
          <w:color w:val="0D0D0D" w:themeColor="text1" w:themeTint="F2"/>
          <w:szCs w:val="36"/>
        </w:rPr>
        <w:t>пять</w:t>
      </w:r>
      <w:r w:rsidRPr="002B6076">
        <w:rPr>
          <w:color w:val="0D0D0D" w:themeColor="text1" w:themeTint="F2"/>
          <w:szCs w:val="36"/>
        </w:rPr>
        <w:t xml:space="preserve">) </w:t>
      </w:r>
      <w:r w:rsidR="00DD2AE4" w:rsidRPr="002B6076">
        <w:rPr>
          <w:color w:val="0D0D0D" w:themeColor="text1" w:themeTint="F2"/>
          <w:szCs w:val="36"/>
        </w:rPr>
        <w:t>лет</w:t>
      </w:r>
      <w:r w:rsidR="003B73C5" w:rsidRPr="002B6076">
        <w:rPr>
          <w:color w:val="0D0D0D" w:themeColor="text1" w:themeTint="F2"/>
          <w:szCs w:val="36"/>
        </w:rPr>
        <w:t>,</w:t>
      </w:r>
      <w:r w:rsidRPr="002B6076">
        <w:rPr>
          <w:color w:val="0D0D0D" w:themeColor="text1" w:themeTint="F2"/>
          <w:szCs w:val="36"/>
        </w:rPr>
        <w:t xml:space="preserve"> о п</w:t>
      </w:r>
      <w:r w:rsidR="003B73C5" w:rsidRPr="002B6076">
        <w:rPr>
          <w:color w:val="0D0D0D" w:themeColor="text1" w:themeTint="F2"/>
          <w:szCs w:val="36"/>
        </w:rPr>
        <w:t>овышении квалификации по программе</w:t>
      </w:r>
      <w:r w:rsidRPr="002B6076">
        <w:rPr>
          <w:color w:val="0D0D0D" w:themeColor="text1" w:themeTint="F2"/>
          <w:szCs w:val="36"/>
        </w:rPr>
        <w:t xml:space="preserve"> </w:t>
      </w:r>
      <w:r w:rsidR="003B73C5">
        <w:rPr>
          <w:color w:val="0D0D0D" w:themeColor="text1" w:themeTint="F2"/>
          <w:szCs w:val="36"/>
        </w:rPr>
        <w:t xml:space="preserve">«Оборот </w:t>
      </w:r>
      <w:r w:rsidR="003B73C5" w:rsidRPr="006E4B9C">
        <w:rPr>
          <w:color w:val="0D0D0D" w:themeColor="text1" w:themeTint="F2"/>
          <w:szCs w:val="36"/>
        </w:rPr>
        <w:t xml:space="preserve">наркотических средств, психотропных веществ и их </w:t>
      </w:r>
      <w:proofErr w:type="spellStart"/>
      <w:r w:rsidR="003B73C5" w:rsidRPr="006E4B9C">
        <w:rPr>
          <w:color w:val="0D0D0D" w:themeColor="text1" w:themeTint="F2"/>
          <w:szCs w:val="36"/>
        </w:rPr>
        <w:t>прекурсоров</w:t>
      </w:r>
      <w:proofErr w:type="spellEnd"/>
      <w:r w:rsidR="003B73C5" w:rsidRPr="006E4B9C">
        <w:rPr>
          <w:color w:val="0D0D0D" w:themeColor="text1" w:themeTint="F2"/>
          <w:szCs w:val="36"/>
        </w:rPr>
        <w:t xml:space="preserve">, культивирование </w:t>
      </w:r>
      <w:proofErr w:type="spellStart"/>
      <w:r w:rsidR="003B73C5" w:rsidRPr="006E4B9C">
        <w:rPr>
          <w:color w:val="0D0D0D" w:themeColor="text1" w:themeTint="F2"/>
          <w:szCs w:val="36"/>
        </w:rPr>
        <w:t>наркосодержащих</w:t>
      </w:r>
      <w:proofErr w:type="spellEnd"/>
      <w:r w:rsidR="003B73C5" w:rsidRPr="006E4B9C">
        <w:rPr>
          <w:color w:val="0D0D0D" w:themeColor="text1" w:themeTint="F2"/>
          <w:szCs w:val="36"/>
        </w:rPr>
        <w:t xml:space="preserve"> растений</w:t>
      </w:r>
      <w:r w:rsidR="003B73C5">
        <w:rPr>
          <w:color w:val="0D0D0D" w:themeColor="text1" w:themeTint="F2"/>
          <w:szCs w:val="36"/>
        </w:rPr>
        <w:t>»</w:t>
      </w:r>
    </w:p>
    <w:p w:rsidR="00DA4386" w:rsidRPr="00BC7C97" w:rsidRDefault="00DA4386" w:rsidP="00DA4386">
      <w:pPr>
        <w:pStyle w:val="a5"/>
        <w:numPr>
          <w:ilvl w:val="1"/>
          <w:numId w:val="9"/>
        </w:numPr>
        <w:spacing w:after="200" w:line="276" w:lineRule="auto"/>
        <w:ind w:left="0" w:firstLine="0"/>
        <w:jc w:val="both"/>
        <w:rPr>
          <w:bCs/>
          <w:color w:val="000000" w:themeColor="text1"/>
        </w:rPr>
      </w:pPr>
      <w:r w:rsidRPr="00DA4386">
        <w:rPr>
          <w:b/>
          <w:color w:val="000000" w:themeColor="text1"/>
        </w:rPr>
        <w:t>Документ, подтверждающий предоставление обеспечения гарантийных обязательств, согласно разделу 10 Договора</w:t>
      </w:r>
      <w:r w:rsidRPr="00BC7C97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не </w:t>
      </w:r>
      <w:r w:rsidRPr="00BC7C97">
        <w:rPr>
          <w:color w:val="000000" w:themeColor="text1"/>
        </w:rPr>
        <w:t>требуется.</w:t>
      </w:r>
    </w:p>
    <w:p w:rsidR="00255DBA" w:rsidRDefault="00255DBA" w:rsidP="00255DBA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Требования, которым должны соответствовать </w:t>
      </w:r>
      <w:r w:rsidR="003C0115">
        <w:rPr>
          <w:b/>
        </w:rPr>
        <w:t>оказываемые услуги</w:t>
      </w:r>
      <w:r>
        <w:rPr>
          <w:b/>
        </w:rPr>
        <w:t>.</w:t>
      </w:r>
    </w:p>
    <w:p w:rsidR="009B52A0" w:rsidRPr="00F62617" w:rsidRDefault="009B52A0" w:rsidP="009B52A0">
      <w:pPr>
        <w:pStyle w:val="ab"/>
        <w:ind w:left="360"/>
        <w:jc w:val="both"/>
        <w:rPr>
          <w:bCs/>
          <w:color w:val="000000"/>
          <w:spacing w:val="5"/>
        </w:rPr>
      </w:pPr>
      <w:r w:rsidRPr="00800984">
        <w:rPr>
          <w:b/>
          <w:bCs/>
          <w:color w:val="000000"/>
          <w:spacing w:val="5"/>
        </w:rPr>
        <w:t>4.1</w:t>
      </w:r>
      <w:r w:rsidRPr="00F62617">
        <w:rPr>
          <w:bCs/>
          <w:color w:val="000000"/>
          <w:spacing w:val="5"/>
        </w:rPr>
        <w:t>. Федеральный закон от 04.05.2011 № 99-ФЗ «О лицензировании отдельных видов деятельности» (</w:t>
      </w:r>
      <w:r w:rsidRPr="00F62617">
        <w:rPr>
          <w:color w:val="000000"/>
        </w:rPr>
        <w:t>п. 40 ч.1 ст. 12)</w:t>
      </w:r>
      <w:r w:rsidRPr="00F62617">
        <w:rPr>
          <w:bCs/>
          <w:color w:val="000000"/>
          <w:spacing w:val="5"/>
        </w:rPr>
        <w:t>.</w:t>
      </w:r>
    </w:p>
    <w:p w:rsidR="009B52A0" w:rsidRPr="00F62617" w:rsidRDefault="009B52A0" w:rsidP="009B52A0">
      <w:pPr>
        <w:pStyle w:val="a5"/>
        <w:ind w:left="360"/>
        <w:jc w:val="both"/>
      </w:pPr>
      <w:r w:rsidRPr="009B52A0">
        <w:rPr>
          <w:b/>
          <w:bCs/>
          <w:color w:val="000000"/>
          <w:spacing w:val="5"/>
        </w:rPr>
        <w:t>4.2</w:t>
      </w:r>
      <w:r w:rsidRPr="009B52A0">
        <w:rPr>
          <w:bCs/>
          <w:color w:val="000000"/>
          <w:spacing w:val="5"/>
        </w:rPr>
        <w:t xml:space="preserve">. </w:t>
      </w:r>
      <w:r w:rsidRPr="00F62617">
        <w:t>Закон Российской Федерации от 07 февраля 1992 г. № 2300-1 «О защите прав потребителей» (в ред. от 29.07.2018 г.).</w:t>
      </w:r>
    </w:p>
    <w:p w:rsidR="009B52A0" w:rsidRPr="00F62617" w:rsidRDefault="009B52A0" w:rsidP="009B52A0">
      <w:pPr>
        <w:pStyle w:val="a5"/>
        <w:ind w:left="360"/>
        <w:jc w:val="both"/>
      </w:pPr>
      <w:r w:rsidRPr="009B52A0">
        <w:rPr>
          <w:b/>
        </w:rPr>
        <w:t>4.3.</w:t>
      </w:r>
      <w:r w:rsidRPr="00F62617">
        <w:t xml:space="preserve"> Федеральный  закон от 29 декабря 2012 г. № 273-ФЗ «Об образовании в Российской Федерации» (статья 91).</w:t>
      </w:r>
    </w:p>
    <w:p w:rsidR="002422AA" w:rsidRDefault="009B52A0" w:rsidP="003B73C5">
      <w:pPr>
        <w:ind w:firstLine="426"/>
        <w:jc w:val="both"/>
      </w:pPr>
      <w:r w:rsidRPr="009B52A0">
        <w:rPr>
          <w:b/>
        </w:rPr>
        <w:t>4.4</w:t>
      </w:r>
      <w:r w:rsidR="002422AA" w:rsidRPr="009B52A0">
        <w:rPr>
          <w:b/>
        </w:rPr>
        <w:t>.</w:t>
      </w:r>
      <w:r w:rsidR="002422AA">
        <w:t xml:space="preserve"> Постановление Правительства Российской Федерации </w:t>
      </w:r>
      <w:r w:rsidR="002422AA" w:rsidRPr="002422AA">
        <w:t>от 6 августа 1998 г. № 892</w:t>
      </w:r>
      <w:r w:rsidR="005A64E8">
        <w:t xml:space="preserve"> </w:t>
      </w:r>
      <w:r w:rsidR="005A64E8" w:rsidRPr="005A64E8">
        <w:t>«Правил</w:t>
      </w:r>
      <w:r w:rsidR="005A64E8">
        <w:t>а</w:t>
      </w:r>
      <w:r w:rsidR="005A64E8" w:rsidRPr="005A64E8">
        <w:t xml:space="preserve"> допуска лиц к работе с наркотическими средствами и психотропными веществами, а также к деятельности, связанной с оборотом </w:t>
      </w:r>
      <w:proofErr w:type="spellStart"/>
      <w:r w:rsidR="005A64E8" w:rsidRPr="005A64E8">
        <w:t>прекурсоров</w:t>
      </w:r>
      <w:proofErr w:type="spellEnd"/>
      <w:r w:rsidR="005A64E8" w:rsidRPr="005A64E8">
        <w:t xml:space="preserve"> наркотических средств и психотропных веществ»</w:t>
      </w:r>
    </w:p>
    <w:p w:rsidR="00EE6836" w:rsidRDefault="00EE6836" w:rsidP="00EE6836">
      <w:pPr>
        <w:pStyle w:val="a5"/>
        <w:ind w:left="927"/>
        <w:jc w:val="both"/>
      </w:pPr>
    </w:p>
    <w:p w:rsidR="00255DBA" w:rsidRDefault="00255DBA" w:rsidP="00255DBA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Требования к гарантийному сроку.</w:t>
      </w:r>
    </w:p>
    <w:p w:rsidR="00FE4EBC" w:rsidRPr="007A45BB" w:rsidRDefault="00FE4EBC" w:rsidP="00FE4EBC">
      <w:pPr>
        <w:ind w:left="360"/>
        <w:jc w:val="both"/>
        <w:rPr>
          <w:i/>
        </w:rPr>
      </w:pPr>
      <w:r>
        <w:rPr>
          <w:b/>
        </w:rPr>
        <w:t xml:space="preserve">5.1 </w:t>
      </w:r>
      <w:r w:rsidR="007D1A25" w:rsidRPr="007D1A25">
        <w:rPr>
          <w:b/>
        </w:rPr>
        <w:t>Г</w:t>
      </w:r>
      <w:r w:rsidR="007D1A25">
        <w:rPr>
          <w:b/>
        </w:rPr>
        <w:t xml:space="preserve">арантия на услуги: </w:t>
      </w:r>
      <w:r w:rsidR="007A45BB" w:rsidRPr="007A45BB">
        <w:rPr>
          <w:i/>
        </w:rPr>
        <w:t>Не требуется</w:t>
      </w:r>
    </w:p>
    <w:p w:rsidR="00D563EE" w:rsidRDefault="00D563EE" w:rsidP="00FE4EBC">
      <w:pPr>
        <w:ind w:left="360"/>
        <w:jc w:val="both"/>
        <w:rPr>
          <w:b/>
        </w:rPr>
      </w:pPr>
      <w:r>
        <w:rPr>
          <w:b/>
        </w:rPr>
        <w:t xml:space="preserve">5.2 При оказании услуг требуется предоставить обеспечение исполнения гарантийных обязательств: </w:t>
      </w:r>
      <w:r w:rsidR="007A45BB" w:rsidRPr="007A45BB">
        <w:rPr>
          <w:i/>
        </w:rPr>
        <w:t>Не требуется</w:t>
      </w:r>
    </w:p>
    <w:p w:rsidR="006E5BC1" w:rsidRDefault="00C9216E" w:rsidP="00255DBA">
      <w:pPr>
        <w:tabs>
          <w:tab w:val="num" w:pos="360"/>
        </w:tabs>
        <w:ind w:left="360" w:hanging="360"/>
        <w:jc w:val="both"/>
      </w:pPr>
      <w:r>
        <w:rPr>
          <w:i/>
        </w:rPr>
        <w:tab/>
      </w:r>
    </w:p>
    <w:p w:rsidR="00255DBA" w:rsidRPr="005D54D3" w:rsidRDefault="00255DBA" w:rsidP="00255DBA">
      <w:pPr>
        <w:numPr>
          <w:ilvl w:val="0"/>
          <w:numId w:val="1"/>
        </w:numPr>
        <w:jc w:val="both"/>
        <w:rPr>
          <w:b/>
        </w:rPr>
      </w:pPr>
      <w:r w:rsidRPr="005D54D3">
        <w:rPr>
          <w:b/>
        </w:rPr>
        <w:t>Объем и порядок п</w:t>
      </w:r>
      <w:r w:rsidR="00BC65B9" w:rsidRPr="005D54D3">
        <w:rPr>
          <w:b/>
        </w:rPr>
        <w:t>редоставления гарантии качества.</w:t>
      </w:r>
    </w:p>
    <w:p w:rsidR="00E65CE9" w:rsidRDefault="0012612A" w:rsidP="007A45BB">
      <w:pPr>
        <w:jc w:val="both"/>
      </w:pPr>
      <w:r>
        <w:t>не требуется.</w:t>
      </w:r>
    </w:p>
    <w:p w:rsidR="00EE7D84" w:rsidRPr="009F28EA" w:rsidRDefault="00EE7D84" w:rsidP="007A45BB">
      <w:pPr>
        <w:jc w:val="both"/>
      </w:pPr>
    </w:p>
    <w:p w:rsidR="00255DBA" w:rsidRDefault="00DA4386" w:rsidP="00F66F57">
      <w:pPr>
        <w:numPr>
          <w:ilvl w:val="0"/>
          <w:numId w:val="1"/>
        </w:numPr>
        <w:ind w:firstLine="66"/>
        <w:jc w:val="both"/>
      </w:pPr>
      <w:r>
        <w:rPr>
          <w:b/>
        </w:rPr>
        <w:t>Порядок оказания услуг и оплаты</w:t>
      </w:r>
      <w:r w:rsidR="00255DBA">
        <w:rPr>
          <w:b/>
        </w:rPr>
        <w:t>.</w:t>
      </w:r>
      <w:r w:rsidR="00255DBA">
        <w:rPr>
          <w:highlight w:val="yellow"/>
        </w:rPr>
        <w:t xml:space="preserve"> </w:t>
      </w:r>
    </w:p>
    <w:p w:rsidR="00EE7D84" w:rsidRDefault="00EE7D84" w:rsidP="00EE7D84">
      <w:pPr>
        <w:ind w:left="426"/>
        <w:jc w:val="both"/>
      </w:pPr>
    </w:p>
    <w:p w:rsidR="00F66F57" w:rsidRDefault="00584E1C" w:rsidP="00F66F57">
      <w:pPr>
        <w:ind w:left="567"/>
        <w:jc w:val="both"/>
      </w:pPr>
      <w:r>
        <w:t>7</w:t>
      </w:r>
      <w:r w:rsidR="00BF4E12">
        <w:t xml:space="preserve">.1 </w:t>
      </w:r>
      <w:r>
        <w:t>Цена</w:t>
      </w:r>
      <w:r w:rsidRPr="00D71750">
        <w:t xml:space="preserve"> единицы услуги рассчитывается и вносится в договор, исходя из начальной (максимальной) цены единицы услуги, указанной в </w:t>
      </w:r>
      <w:r>
        <w:t xml:space="preserve">техническом задании, уменьшенной на процент снижения начальной (максимальной) цены Договора в результате проведения закупки </w:t>
      </w:r>
      <w:r w:rsidRPr="00313093">
        <w:t>(определяется, как соотношение Цены Договора, предложенной участником, к начальной (максимальной) цене Договора)</w:t>
      </w:r>
      <w:r>
        <w:t>, в соответствии с порядком, установленным в части 2 документации (Извещения о проведении запроса котировок)</w:t>
      </w:r>
    </w:p>
    <w:p w:rsidR="006E5BC1" w:rsidRDefault="006E5BC1" w:rsidP="006E5BC1">
      <w:pPr>
        <w:ind w:left="360"/>
        <w:jc w:val="both"/>
      </w:pPr>
    </w:p>
    <w:p w:rsidR="007D1A25" w:rsidRDefault="005C59A2" w:rsidP="006E5BC1">
      <w:pPr>
        <w:ind w:left="360"/>
        <w:jc w:val="both"/>
        <w:rPr>
          <w:b/>
        </w:rPr>
      </w:pPr>
      <w:r w:rsidRPr="005C59A2">
        <w:rPr>
          <w:b/>
        </w:rPr>
        <w:lastRenderedPageBreak/>
        <w:t xml:space="preserve">8. </w:t>
      </w:r>
      <w:r w:rsidR="007D1A25">
        <w:rPr>
          <w:b/>
        </w:rPr>
        <w:t>Прочие условия</w:t>
      </w:r>
    </w:p>
    <w:p w:rsidR="00EE6836" w:rsidRPr="007A45BB" w:rsidRDefault="00EE6836" w:rsidP="00EE6836">
      <w:pPr>
        <w:ind w:left="709"/>
        <w:jc w:val="both"/>
      </w:pPr>
    </w:p>
    <w:p w:rsidR="007A45BB" w:rsidRDefault="007D1A25" w:rsidP="007A45BB">
      <w:pPr>
        <w:ind w:left="709"/>
        <w:jc w:val="both"/>
      </w:pPr>
      <w:r>
        <w:t xml:space="preserve">8.1. </w:t>
      </w:r>
      <w:r w:rsidRPr="00F62617">
        <w:t>Исполнитель должен предоставить лицам, проходящим обучение все необходимые методические материалы (брошюры, лекционный материал и т.п.);</w:t>
      </w:r>
    </w:p>
    <w:p w:rsidR="007D1A25" w:rsidRDefault="007D1A25" w:rsidP="007A45BB">
      <w:pPr>
        <w:ind w:left="709"/>
        <w:jc w:val="both"/>
      </w:pPr>
    </w:p>
    <w:p w:rsidR="007D1A25" w:rsidRDefault="007D1A25" w:rsidP="00AB1C36">
      <w:pPr>
        <w:ind w:left="709"/>
        <w:jc w:val="both"/>
      </w:pPr>
      <w:r>
        <w:t xml:space="preserve">8.2. </w:t>
      </w:r>
      <w:r w:rsidR="00AB1C36">
        <w:t xml:space="preserve">Программа </w:t>
      </w:r>
      <w:r w:rsidR="00AB1C36" w:rsidRPr="00AB1C36">
        <w:t xml:space="preserve">обучения: «Оборот наркотических средств, психотропных веществ и их </w:t>
      </w:r>
      <w:proofErr w:type="spellStart"/>
      <w:r w:rsidR="00AB1C36" w:rsidRPr="00AB1C36">
        <w:t>прекурсоров</w:t>
      </w:r>
      <w:proofErr w:type="spellEnd"/>
      <w:r w:rsidR="00AB1C36" w:rsidRPr="00AB1C36">
        <w:t xml:space="preserve">, культивирование </w:t>
      </w:r>
      <w:proofErr w:type="spellStart"/>
      <w:r w:rsidR="00AB1C36" w:rsidRPr="00AB1C36">
        <w:t>наркосодержащих</w:t>
      </w:r>
      <w:proofErr w:type="spellEnd"/>
      <w:r w:rsidR="00AB1C36" w:rsidRPr="00AB1C36">
        <w:t xml:space="preserve"> растений»</w:t>
      </w:r>
      <w:r w:rsidR="00AB1C36">
        <w:t xml:space="preserve"> </w:t>
      </w:r>
      <w:r w:rsidRPr="00F7790C">
        <w:t>должна включать в себя следующие темы:</w:t>
      </w:r>
    </w:p>
    <w:p w:rsidR="00AB1C36" w:rsidRDefault="00AB1C36" w:rsidP="00AB1C36">
      <w:pPr>
        <w:ind w:left="709"/>
        <w:jc w:val="both"/>
      </w:pPr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 xml:space="preserve">Основы законодательства РФ в области контроля оборота наркотических средств, психотропных веществ и их </w:t>
      </w:r>
      <w:proofErr w:type="spellStart"/>
      <w:r w:rsidRPr="00660BBD">
        <w:t>прекурсоров</w:t>
      </w:r>
      <w:proofErr w:type="spellEnd"/>
      <w:r w:rsidRPr="00660BBD">
        <w:t>.</w:t>
      </w:r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>Контроль за деятельностью организаций и предприятий различных форм собственности и ведомственной принадлежности, связанных с оборотом наркотических средств и психотропных веществ.</w:t>
      </w:r>
      <w:bookmarkStart w:id="0" w:name="_GoBack"/>
      <w:bookmarkEnd w:id="0"/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>Порядок получения, хранения, учета, использования, отпуска наркотических средств, ядовитых, сильнодействующих и психотропных веществ в аптечных и медицинских организациях.</w:t>
      </w:r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>Дисциплинарная, административная и уголовная ответственность медицинских работников, участвующих в обороте наркотических средств и психотропных веществ в лечебных учреждениях.</w:t>
      </w:r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 xml:space="preserve">Порядок получения лицензии на деятельность, связанную с оборотом наркотических средств, психотропных веществ и их </w:t>
      </w:r>
      <w:proofErr w:type="spellStart"/>
      <w:r w:rsidRPr="00660BBD">
        <w:t>прекурсоров</w:t>
      </w:r>
      <w:proofErr w:type="spellEnd"/>
      <w:r w:rsidRPr="00660BBD">
        <w:t xml:space="preserve">, культивированию </w:t>
      </w:r>
      <w:proofErr w:type="spellStart"/>
      <w:r w:rsidRPr="00660BBD">
        <w:t>наркосодержащих</w:t>
      </w:r>
      <w:proofErr w:type="spellEnd"/>
      <w:r w:rsidRPr="00660BBD">
        <w:t xml:space="preserve"> растений.</w:t>
      </w:r>
    </w:p>
    <w:p w:rsidR="00AB1C36" w:rsidRPr="00660BBD" w:rsidRDefault="00AB1C36" w:rsidP="00660BBD">
      <w:pPr>
        <w:numPr>
          <w:ilvl w:val="0"/>
          <w:numId w:val="13"/>
        </w:numPr>
        <w:shd w:val="clear" w:color="auto" w:fill="FFFFFF"/>
        <w:spacing w:after="150" w:line="270" w:lineRule="atLeast"/>
        <w:ind w:left="150" w:firstLine="559"/>
        <w:textAlignment w:val="baseline"/>
      </w:pPr>
      <w:r w:rsidRPr="00660BBD">
        <w:t>Правовое регулирование оборота наркотических средств и противодействие их нелегальному обороту.</w:t>
      </w:r>
    </w:p>
    <w:p w:rsidR="007D1A25" w:rsidRDefault="007D1A25" w:rsidP="00660BBD">
      <w:pPr>
        <w:ind w:left="709" w:firstLine="559"/>
        <w:jc w:val="both"/>
      </w:pPr>
    </w:p>
    <w:p w:rsidR="007D1A25" w:rsidRDefault="007D1A25" w:rsidP="007A45BB">
      <w:pPr>
        <w:ind w:left="709"/>
        <w:jc w:val="both"/>
      </w:pPr>
    </w:p>
    <w:p w:rsidR="007D1A25" w:rsidRPr="008F2560" w:rsidRDefault="007D1A25" w:rsidP="007A45BB">
      <w:pPr>
        <w:ind w:left="709"/>
        <w:jc w:val="both"/>
      </w:pPr>
    </w:p>
    <w:p w:rsidR="008C03CA" w:rsidRPr="008C03CA" w:rsidRDefault="008C03CA" w:rsidP="008C03CA">
      <w:pPr>
        <w:jc w:val="both"/>
        <w:rPr>
          <w:b/>
          <w:color w:val="0D0D0D" w:themeColor="text1" w:themeTint="F2"/>
        </w:rPr>
      </w:pPr>
      <w:r w:rsidRPr="008C03CA">
        <w:rPr>
          <w:b/>
          <w:color w:val="0D0D0D" w:themeColor="text1" w:themeTint="F2"/>
        </w:rPr>
        <w:t>Директор МНОЦ МГУ</w:t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  <w:t xml:space="preserve">                        А.А Камалов</w:t>
      </w:r>
    </w:p>
    <w:p w:rsidR="008C03CA" w:rsidRDefault="008C03CA" w:rsidP="008C03CA">
      <w:pPr>
        <w:jc w:val="both"/>
        <w:rPr>
          <w:b/>
          <w:color w:val="0D0D0D" w:themeColor="text1" w:themeTint="F2"/>
        </w:rPr>
      </w:pPr>
    </w:p>
    <w:p w:rsidR="00EE7D84" w:rsidRDefault="00EE7D84" w:rsidP="008C03CA">
      <w:pPr>
        <w:jc w:val="both"/>
        <w:rPr>
          <w:b/>
          <w:color w:val="0D0D0D" w:themeColor="text1" w:themeTint="F2"/>
        </w:rPr>
      </w:pPr>
    </w:p>
    <w:p w:rsidR="00EE7D84" w:rsidRPr="008C03CA" w:rsidRDefault="00EE7D84" w:rsidP="008C03CA">
      <w:pPr>
        <w:jc w:val="both"/>
        <w:rPr>
          <w:b/>
          <w:color w:val="0D0D0D" w:themeColor="text1" w:themeTint="F2"/>
        </w:rPr>
      </w:pPr>
    </w:p>
    <w:p w:rsidR="008C03CA" w:rsidRPr="008C03CA" w:rsidRDefault="005A64E8" w:rsidP="008C03CA">
      <w:pPr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Главная медицинская сестра</w:t>
      </w:r>
      <w:r w:rsidR="008C03CA" w:rsidRPr="008C03CA">
        <w:rPr>
          <w:b/>
          <w:color w:val="0D0D0D" w:themeColor="text1" w:themeTint="F2"/>
        </w:rPr>
        <w:t xml:space="preserve"> МНОЦ</w:t>
      </w:r>
      <w:r>
        <w:rPr>
          <w:b/>
          <w:color w:val="0D0D0D" w:themeColor="text1" w:themeTint="F2"/>
        </w:rPr>
        <w:t xml:space="preserve"> МГУ</w:t>
      </w:r>
      <w:r w:rsidR="008C03CA" w:rsidRPr="008C03CA">
        <w:rPr>
          <w:b/>
          <w:color w:val="0D0D0D" w:themeColor="text1" w:themeTint="F2"/>
        </w:rPr>
        <w:tab/>
      </w:r>
      <w:r w:rsidR="008C03CA" w:rsidRPr="008C03CA">
        <w:rPr>
          <w:b/>
          <w:color w:val="0D0D0D" w:themeColor="text1" w:themeTint="F2"/>
        </w:rPr>
        <w:tab/>
      </w:r>
      <w:r w:rsidR="008C03CA" w:rsidRPr="008C03CA">
        <w:rPr>
          <w:b/>
          <w:color w:val="0D0D0D" w:themeColor="text1" w:themeTint="F2"/>
        </w:rPr>
        <w:tab/>
      </w:r>
      <w:r w:rsidR="008C03CA" w:rsidRPr="008C03CA">
        <w:rPr>
          <w:b/>
          <w:color w:val="0D0D0D" w:themeColor="text1" w:themeTint="F2"/>
        </w:rPr>
        <w:tab/>
      </w:r>
      <w:r w:rsidR="008C03CA" w:rsidRPr="008C03CA">
        <w:rPr>
          <w:b/>
          <w:color w:val="0D0D0D" w:themeColor="text1" w:themeTint="F2"/>
        </w:rPr>
        <w:tab/>
        <w:t xml:space="preserve"> </w:t>
      </w:r>
      <w:r>
        <w:rPr>
          <w:b/>
          <w:color w:val="0D0D0D" w:themeColor="text1" w:themeTint="F2"/>
        </w:rPr>
        <w:t>М.В. Прокипчук</w:t>
      </w:r>
    </w:p>
    <w:p w:rsidR="008C03CA" w:rsidRPr="008C03CA" w:rsidRDefault="008C03CA" w:rsidP="008C03CA">
      <w:pPr>
        <w:jc w:val="both"/>
        <w:rPr>
          <w:b/>
          <w:color w:val="0D0D0D" w:themeColor="text1" w:themeTint="F2"/>
        </w:rPr>
      </w:pPr>
    </w:p>
    <w:p w:rsidR="008C03CA" w:rsidRDefault="008C03CA" w:rsidP="008C03CA">
      <w:pPr>
        <w:jc w:val="both"/>
        <w:rPr>
          <w:b/>
          <w:color w:val="0D0D0D" w:themeColor="text1" w:themeTint="F2"/>
        </w:rPr>
      </w:pPr>
    </w:p>
    <w:p w:rsidR="00EE7D84" w:rsidRDefault="00EE7D84" w:rsidP="008C03CA">
      <w:pPr>
        <w:jc w:val="both"/>
        <w:rPr>
          <w:b/>
          <w:color w:val="0D0D0D" w:themeColor="text1" w:themeTint="F2"/>
        </w:rPr>
      </w:pPr>
    </w:p>
    <w:p w:rsidR="00EE7D84" w:rsidRPr="008C03CA" w:rsidRDefault="00EE7D84" w:rsidP="008C03CA">
      <w:pPr>
        <w:jc w:val="both"/>
        <w:rPr>
          <w:b/>
          <w:color w:val="0D0D0D" w:themeColor="text1" w:themeTint="F2"/>
        </w:rPr>
      </w:pPr>
    </w:p>
    <w:p w:rsidR="008C03CA" w:rsidRPr="008C03CA" w:rsidRDefault="008C03CA" w:rsidP="008C03CA">
      <w:pPr>
        <w:jc w:val="both"/>
        <w:rPr>
          <w:b/>
          <w:color w:val="0D0D0D" w:themeColor="text1" w:themeTint="F2"/>
        </w:rPr>
      </w:pPr>
      <w:r w:rsidRPr="008C03CA">
        <w:rPr>
          <w:b/>
          <w:color w:val="0D0D0D" w:themeColor="text1" w:themeTint="F2"/>
        </w:rPr>
        <w:t>Ответственный за закупку</w:t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Pr="008C03CA">
        <w:rPr>
          <w:b/>
          <w:color w:val="0D0D0D" w:themeColor="text1" w:themeTint="F2"/>
        </w:rPr>
        <w:tab/>
      </w:r>
      <w:r w:rsidR="008209F5">
        <w:rPr>
          <w:b/>
          <w:color w:val="0D0D0D" w:themeColor="text1" w:themeTint="F2"/>
        </w:rPr>
        <w:t>Е.И. Казимирова</w:t>
      </w:r>
    </w:p>
    <w:p w:rsidR="00B04465" w:rsidRPr="005F57CD" w:rsidRDefault="008209F5" w:rsidP="008C03CA">
      <w:pPr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Ведущий специалист</w:t>
      </w:r>
      <w:r w:rsidR="00EE7D84">
        <w:rPr>
          <w:b/>
          <w:color w:val="0D0D0D" w:themeColor="text1" w:themeTint="F2"/>
        </w:rPr>
        <w:t xml:space="preserve"> отдела закупок</w:t>
      </w:r>
    </w:p>
    <w:sectPr w:rsidR="00B04465" w:rsidRPr="005F57CD" w:rsidSect="00F66F57">
      <w:footerReference w:type="default" r:id="rId8"/>
      <w:pgSz w:w="11906" w:h="16838"/>
      <w:pgMar w:top="284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6B8" w:rsidRDefault="005A76B8" w:rsidP="00087477">
      <w:r>
        <w:separator/>
      </w:r>
    </w:p>
  </w:endnote>
  <w:endnote w:type="continuationSeparator" w:id="0">
    <w:p w:rsidR="005A76B8" w:rsidRDefault="005A76B8" w:rsidP="000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77" w:rsidRDefault="0008747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6D0132">
      <w:rPr>
        <w:noProof/>
      </w:rPr>
      <w:t>3</w:t>
    </w:r>
    <w:r>
      <w:fldChar w:fldCharType="end"/>
    </w:r>
  </w:p>
  <w:p w:rsidR="00087477" w:rsidRDefault="000874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6B8" w:rsidRDefault="005A76B8" w:rsidP="00087477">
      <w:r>
        <w:separator/>
      </w:r>
    </w:p>
  </w:footnote>
  <w:footnote w:type="continuationSeparator" w:id="0">
    <w:p w:rsidR="005A76B8" w:rsidRDefault="005A76B8" w:rsidP="0008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2D44"/>
    <w:multiLevelType w:val="multilevel"/>
    <w:tmpl w:val="CD1EB666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1" w15:restartNumberingAfterBreak="0">
    <w:nsid w:val="1E9D2EC8"/>
    <w:multiLevelType w:val="multilevel"/>
    <w:tmpl w:val="F886B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/>
      </w:rPr>
    </w:lvl>
  </w:abstractNum>
  <w:abstractNum w:abstractNumId="2" w15:restartNumberingAfterBreak="0">
    <w:nsid w:val="2143372F"/>
    <w:multiLevelType w:val="multilevel"/>
    <w:tmpl w:val="AA7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D4F30"/>
    <w:multiLevelType w:val="multilevel"/>
    <w:tmpl w:val="738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52FDA"/>
    <w:multiLevelType w:val="hybridMultilevel"/>
    <w:tmpl w:val="3BE0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C262E2A">
      <w:start w:val="1"/>
      <w:numFmt w:val="decimal"/>
      <w:lvlText w:val="3.%2"/>
      <w:lvlJc w:val="left"/>
      <w:pPr>
        <w:ind w:left="502" w:hanging="360"/>
      </w:pPr>
      <w:rPr>
        <w:rFonts w:ascii="Times New Roman" w:hAnsi="Times New Roman" w:cs="Times New Roman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FA7B49"/>
    <w:multiLevelType w:val="hybridMultilevel"/>
    <w:tmpl w:val="3C029F00"/>
    <w:lvl w:ilvl="0" w:tplc="71B0DB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47539F"/>
    <w:multiLevelType w:val="multilevel"/>
    <w:tmpl w:val="95D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974B1"/>
    <w:multiLevelType w:val="multilevel"/>
    <w:tmpl w:val="006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4755A"/>
    <w:multiLevelType w:val="multilevel"/>
    <w:tmpl w:val="B74C4D9A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666A4B63"/>
    <w:multiLevelType w:val="multilevel"/>
    <w:tmpl w:val="A906C40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105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50"/>
        </w:tabs>
        <w:ind w:left="1050" w:hanging="105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770"/>
        </w:tabs>
        <w:ind w:left="1770" w:hanging="105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420"/>
        </w:tabs>
        <w:ind w:left="3420" w:hanging="1800"/>
      </w:pPr>
      <w:rPr>
        <w:rFonts w:cs="Times New Roman" w:hint="default"/>
      </w:rPr>
    </w:lvl>
  </w:abstractNum>
  <w:abstractNum w:abstractNumId="10" w15:restartNumberingAfterBreak="0">
    <w:nsid w:val="67C25980"/>
    <w:multiLevelType w:val="multilevel"/>
    <w:tmpl w:val="ED4AD72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7274127D"/>
    <w:multiLevelType w:val="hybridMultilevel"/>
    <w:tmpl w:val="FA4026D6"/>
    <w:lvl w:ilvl="0" w:tplc="9FC84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018BE"/>
    <w:multiLevelType w:val="multilevel"/>
    <w:tmpl w:val="3328E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BA"/>
    <w:rsid w:val="00031509"/>
    <w:rsid w:val="00047BF6"/>
    <w:rsid w:val="00063840"/>
    <w:rsid w:val="000667E3"/>
    <w:rsid w:val="00073362"/>
    <w:rsid w:val="00074ACC"/>
    <w:rsid w:val="00077A72"/>
    <w:rsid w:val="00087477"/>
    <w:rsid w:val="000945DC"/>
    <w:rsid w:val="000E39A2"/>
    <w:rsid w:val="000F70F0"/>
    <w:rsid w:val="00107A73"/>
    <w:rsid w:val="0012612A"/>
    <w:rsid w:val="00163205"/>
    <w:rsid w:val="00196C60"/>
    <w:rsid w:val="001B294E"/>
    <w:rsid w:val="001B3844"/>
    <w:rsid w:val="001C09E5"/>
    <w:rsid w:val="001D7D12"/>
    <w:rsid w:val="001F1979"/>
    <w:rsid w:val="0021006C"/>
    <w:rsid w:val="00213FCD"/>
    <w:rsid w:val="00240E40"/>
    <w:rsid w:val="002422AA"/>
    <w:rsid w:val="002423DC"/>
    <w:rsid w:val="00246E38"/>
    <w:rsid w:val="002517AD"/>
    <w:rsid w:val="00255DBA"/>
    <w:rsid w:val="0026241E"/>
    <w:rsid w:val="00270DBC"/>
    <w:rsid w:val="0027303B"/>
    <w:rsid w:val="00290401"/>
    <w:rsid w:val="002A39F7"/>
    <w:rsid w:val="002A3C1F"/>
    <w:rsid w:val="002B6076"/>
    <w:rsid w:val="002C735C"/>
    <w:rsid w:val="002D4137"/>
    <w:rsid w:val="002E29E2"/>
    <w:rsid w:val="002E755D"/>
    <w:rsid w:val="002F7A15"/>
    <w:rsid w:val="002F7A61"/>
    <w:rsid w:val="00313093"/>
    <w:rsid w:val="00314DDB"/>
    <w:rsid w:val="00315515"/>
    <w:rsid w:val="00320A35"/>
    <w:rsid w:val="00321E76"/>
    <w:rsid w:val="003463D7"/>
    <w:rsid w:val="0034656E"/>
    <w:rsid w:val="003A4FF5"/>
    <w:rsid w:val="003B73C5"/>
    <w:rsid w:val="003C0115"/>
    <w:rsid w:val="004017E3"/>
    <w:rsid w:val="004201DE"/>
    <w:rsid w:val="004309A8"/>
    <w:rsid w:val="00437D99"/>
    <w:rsid w:val="00447ADE"/>
    <w:rsid w:val="00473DDA"/>
    <w:rsid w:val="00493D88"/>
    <w:rsid w:val="004A4639"/>
    <w:rsid w:val="004A5782"/>
    <w:rsid w:val="004B326E"/>
    <w:rsid w:val="004B4B91"/>
    <w:rsid w:val="004B5963"/>
    <w:rsid w:val="004D24B9"/>
    <w:rsid w:val="00504408"/>
    <w:rsid w:val="00505F77"/>
    <w:rsid w:val="00506139"/>
    <w:rsid w:val="00514516"/>
    <w:rsid w:val="00525511"/>
    <w:rsid w:val="00542E1C"/>
    <w:rsid w:val="005505F4"/>
    <w:rsid w:val="005553E8"/>
    <w:rsid w:val="00556E8B"/>
    <w:rsid w:val="00583E78"/>
    <w:rsid w:val="00584E1C"/>
    <w:rsid w:val="005922AA"/>
    <w:rsid w:val="005A64E8"/>
    <w:rsid w:val="005A76B8"/>
    <w:rsid w:val="005B08D4"/>
    <w:rsid w:val="005C59A2"/>
    <w:rsid w:val="005D4646"/>
    <w:rsid w:val="005D54D3"/>
    <w:rsid w:val="005E1397"/>
    <w:rsid w:val="005E304D"/>
    <w:rsid w:val="005E67D6"/>
    <w:rsid w:val="005F57CD"/>
    <w:rsid w:val="00605141"/>
    <w:rsid w:val="00611F5A"/>
    <w:rsid w:val="0061203C"/>
    <w:rsid w:val="006143A4"/>
    <w:rsid w:val="00615769"/>
    <w:rsid w:val="00621810"/>
    <w:rsid w:val="00634117"/>
    <w:rsid w:val="00657CEC"/>
    <w:rsid w:val="00660BBD"/>
    <w:rsid w:val="00694540"/>
    <w:rsid w:val="006953B4"/>
    <w:rsid w:val="00697409"/>
    <w:rsid w:val="006A7C1E"/>
    <w:rsid w:val="006D0132"/>
    <w:rsid w:val="006E014D"/>
    <w:rsid w:val="006E4B9C"/>
    <w:rsid w:val="006E5BC1"/>
    <w:rsid w:val="006F091F"/>
    <w:rsid w:val="006F4C7E"/>
    <w:rsid w:val="006F4D8C"/>
    <w:rsid w:val="00704284"/>
    <w:rsid w:val="00742DE4"/>
    <w:rsid w:val="00745F35"/>
    <w:rsid w:val="00763DF5"/>
    <w:rsid w:val="0079468D"/>
    <w:rsid w:val="007A45BB"/>
    <w:rsid w:val="007D1A25"/>
    <w:rsid w:val="007F46DF"/>
    <w:rsid w:val="007F4EEF"/>
    <w:rsid w:val="007F7886"/>
    <w:rsid w:val="008017AE"/>
    <w:rsid w:val="008037AC"/>
    <w:rsid w:val="008209F5"/>
    <w:rsid w:val="00826F3E"/>
    <w:rsid w:val="00865D6C"/>
    <w:rsid w:val="008A3012"/>
    <w:rsid w:val="008B0CF5"/>
    <w:rsid w:val="008C03CA"/>
    <w:rsid w:val="008F2560"/>
    <w:rsid w:val="008F28C4"/>
    <w:rsid w:val="009072C5"/>
    <w:rsid w:val="00934AC1"/>
    <w:rsid w:val="0094522A"/>
    <w:rsid w:val="009518A1"/>
    <w:rsid w:val="00951BCF"/>
    <w:rsid w:val="00962FFE"/>
    <w:rsid w:val="00964176"/>
    <w:rsid w:val="00970235"/>
    <w:rsid w:val="009758AB"/>
    <w:rsid w:val="00994C72"/>
    <w:rsid w:val="009A56DE"/>
    <w:rsid w:val="009A6C73"/>
    <w:rsid w:val="009B52A0"/>
    <w:rsid w:val="009F28EA"/>
    <w:rsid w:val="00A12069"/>
    <w:rsid w:val="00A145D5"/>
    <w:rsid w:val="00A161A3"/>
    <w:rsid w:val="00A25840"/>
    <w:rsid w:val="00A263BA"/>
    <w:rsid w:val="00A50196"/>
    <w:rsid w:val="00A73F5A"/>
    <w:rsid w:val="00A804BC"/>
    <w:rsid w:val="00AB1316"/>
    <w:rsid w:val="00AB1C36"/>
    <w:rsid w:val="00B026C3"/>
    <w:rsid w:val="00B04465"/>
    <w:rsid w:val="00B3160C"/>
    <w:rsid w:val="00B334CF"/>
    <w:rsid w:val="00B43C21"/>
    <w:rsid w:val="00B47A73"/>
    <w:rsid w:val="00B918E8"/>
    <w:rsid w:val="00BA214D"/>
    <w:rsid w:val="00BC1BC3"/>
    <w:rsid w:val="00BC65B9"/>
    <w:rsid w:val="00BC7C97"/>
    <w:rsid w:val="00BD0EF2"/>
    <w:rsid w:val="00BF0220"/>
    <w:rsid w:val="00BF1B60"/>
    <w:rsid w:val="00BF4E12"/>
    <w:rsid w:val="00C34D1A"/>
    <w:rsid w:val="00C70935"/>
    <w:rsid w:val="00C9216E"/>
    <w:rsid w:val="00C92FEB"/>
    <w:rsid w:val="00C95E2E"/>
    <w:rsid w:val="00CC44FA"/>
    <w:rsid w:val="00CC5047"/>
    <w:rsid w:val="00CD32D8"/>
    <w:rsid w:val="00CD7146"/>
    <w:rsid w:val="00CE786A"/>
    <w:rsid w:val="00D23A0C"/>
    <w:rsid w:val="00D34432"/>
    <w:rsid w:val="00D36E9B"/>
    <w:rsid w:val="00D5517F"/>
    <w:rsid w:val="00D563EE"/>
    <w:rsid w:val="00D6417F"/>
    <w:rsid w:val="00D71750"/>
    <w:rsid w:val="00D95FD3"/>
    <w:rsid w:val="00DA1B1E"/>
    <w:rsid w:val="00DA42CF"/>
    <w:rsid w:val="00DA4386"/>
    <w:rsid w:val="00DA5381"/>
    <w:rsid w:val="00DB45AF"/>
    <w:rsid w:val="00DD2AE4"/>
    <w:rsid w:val="00DD42DD"/>
    <w:rsid w:val="00DE50BB"/>
    <w:rsid w:val="00DF55CC"/>
    <w:rsid w:val="00E17A24"/>
    <w:rsid w:val="00E57CFA"/>
    <w:rsid w:val="00E65CE9"/>
    <w:rsid w:val="00E90B74"/>
    <w:rsid w:val="00E96586"/>
    <w:rsid w:val="00EE6836"/>
    <w:rsid w:val="00EE7D84"/>
    <w:rsid w:val="00EF686B"/>
    <w:rsid w:val="00EF7DFF"/>
    <w:rsid w:val="00F0182B"/>
    <w:rsid w:val="00F10AC7"/>
    <w:rsid w:val="00F2422F"/>
    <w:rsid w:val="00F66F57"/>
    <w:rsid w:val="00F879F0"/>
    <w:rsid w:val="00FE4EBC"/>
    <w:rsid w:val="00F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9320AEE-2E53-4F8D-969F-0549D833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DB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D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55DBA"/>
    <w:rPr>
      <w:rFonts w:ascii="Tahoma" w:hAnsi="Tahoma" w:cs="Tahoma"/>
      <w:sz w:val="16"/>
      <w:szCs w:val="16"/>
      <w:lang w:val="x-none" w:eastAsia="ru-RU"/>
    </w:rPr>
  </w:style>
  <w:style w:type="paragraph" w:styleId="a5">
    <w:name w:val="List Paragraph"/>
    <w:basedOn w:val="a"/>
    <w:uiPriority w:val="34"/>
    <w:qFormat/>
    <w:rsid w:val="00BC65B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0E40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8747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087477"/>
    <w:rPr>
      <w:rFonts w:ascii="Times New Roman" w:hAnsi="Times New Roman"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unhideWhenUsed/>
    <w:rsid w:val="0008747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087477"/>
    <w:rPr>
      <w:rFonts w:ascii="Times New Roman" w:hAnsi="Times New Roman" w:cs="Times New Roman"/>
      <w:sz w:val="24"/>
      <w:szCs w:val="24"/>
      <w:lang w:val="x-none" w:eastAsia="ru-RU"/>
    </w:rPr>
  </w:style>
  <w:style w:type="paragraph" w:styleId="ab">
    <w:name w:val="No Spacing"/>
    <w:uiPriority w:val="1"/>
    <w:qFormat/>
    <w:rsid w:val="009B52A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AC5B-1EB9-4EAE-8DBF-EC947BA3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Ященко Елена Викторовна</cp:lastModifiedBy>
  <cp:revision>6</cp:revision>
  <cp:lastPrinted>2018-03-22T09:58:00Z</cp:lastPrinted>
  <dcterms:created xsi:type="dcterms:W3CDTF">2020-09-22T07:51:00Z</dcterms:created>
  <dcterms:modified xsi:type="dcterms:W3CDTF">2020-09-22T15:02:00Z</dcterms:modified>
</cp:coreProperties>
</file>