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E69" w:rsidRPr="009C5E69" w:rsidRDefault="009C5E69" w:rsidP="009C5E69">
      <w:pPr>
        <w:pStyle w:val="ad"/>
        <w:spacing w:line="720" w:lineRule="auto"/>
        <w:rPr>
          <w:lang w:val="ru-RU"/>
        </w:rPr>
      </w:pPr>
      <w:r w:rsidRPr="009C5E69">
        <w:rPr>
          <w:b/>
          <w:bCs/>
          <w:lang w:val="ru-RU"/>
        </w:rPr>
        <w:t xml:space="preserve">1.1 </w:t>
      </w:r>
      <w:r w:rsidRPr="009C5E69">
        <w:rPr>
          <w:b/>
          <w:bCs/>
        </w:rPr>
        <w:t>Safety regulations</w:t>
      </w:r>
    </w:p>
    <w:p w:rsidR="009C5E69" w:rsidRPr="009C5E69" w:rsidRDefault="009C5E69" w:rsidP="009C5E69">
      <w:pPr>
        <w:pStyle w:val="ad"/>
        <w:spacing w:line="720" w:lineRule="auto"/>
        <w:rPr>
          <w:lang w:val="en-US"/>
        </w:rPr>
      </w:pPr>
      <w:r w:rsidRPr="009C5E69">
        <w:t xml:space="preserve">The following safety regulations </w:t>
      </w:r>
      <w:proofErr w:type="gramStart"/>
      <w:r w:rsidRPr="009C5E69">
        <w:t>must be observed</w:t>
      </w:r>
      <w:proofErr w:type="gramEnd"/>
      <w:r w:rsidRPr="009C5E69">
        <w:t xml:space="preserve"> at all times:</w:t>
      </w:r>
    </w:p>
    <w:p w:rsidR="00000000" w:rsidRPr="009C5E69" w:rsidRDefault="00B947F0" w:rsidP="009C5E69">
      <w:pPr>
        <w:pStyle w:val="ad"/>
        <w:numPr>
          <w:ilvl w:val="0"/>
          <w:numId w:val="23"/>
        </w:numPr>
        <w:spacing w:line="720" w:lineRule="auto"/>
        <w:rPr>
          <w:lang w:val="en-US"/>
        </w:rPr>
      </w:pPr>
      <w:r w:rsidRPr="009C5E69">
        <w:t xml:space="preserve">The meter connections </w:t>
      </w:r>
      <w:proofErr w:type="gramStart"/>
      <w:r w:rsidRPr="009C5E69">
        <w:t>must be disconnected</w:t>
      </w:r>
      <w:proofErr w:type="gramEnd"/>
      <w:r w:rsidRPr="009C5E69">
        <w:t xml:space="preserve"> from all voltage sources before installing the</w:t>
      </w:r>
      <w:r w:rsidRPr="009C5E69">
        <w:t xml:space="preserve"> module.</w:t>
      </w:r>
    </w:p>
    <w:p w:rsidR="00000000" w:rsidRPr="009C5E69" w:rsidRDefault="00B947F0" w:rsidP="009C5E69">
      <w:pPr>
        <w:pStyle w:val="ad"/>
        <w:numPr>
          <w:ilvl w:val="0"/>
          <w:numId w:val="24"/>
        </w:numPr>
        <w:spacing w:line="720" w:lineRule="auto"/>
        <w:rPr>
          <w:lang w:val="en-US"/>
        </w:rPr>
      </w:pPr>
      <w:r w:rsidRPr="009C5E69">
        <w:t xml:space="preserve">Contact with </w:t>
      </w:r>
      <w:r w:rsidRPr="009C5E69">
        <w:t xml:space="preserve">live parts can be fatal. The main fuses should, therefore, be removed and kept in a safe place until the work </w:t>
      </w:r>
      <w:proofErr w:type="gramStart"/>
      <w:r w:rsidRPr="009C5E69">
        <w:t>is completed</w:t>
      </w:r>
      <w:proofErr w:type="gramEnd"/>
      <w:r w:rsidRPr="009C5E69">
        <w:t xml:space="preserve"> so that other persons cannot replace them unnoticed.</w:t>
      </w:r>
    </w:p>
    <w:p w:rsidR="00000000" w:rsidRPr="009C5E69" w:rsidRDefault="00B947F0" w:rsidP="009C5E69">
      <w:pPr>
        <w:pStyle w:val="ad"/>
        <w:numPr>
          <w:ilvl w:val="0"/>
          <w:numId w:val="25"/>
        </w:numPr>
        <w:spacing w:line="720" w:lineRule="auto"/>
        <w:rPr>
          <w:lang w:val="en-US"/>
        </w:rPr>
      </w:pPr>
      <w:r w:rsidRPr="009C5E69">
        <w:t xml:space="preserve">Local safety regulations </w:t>
      </w:r>
      <w:proofErr w:type="gramStart"/>
      <w:r w:rsidRPr="009C5E69">
        <w:t>must be observed</w:t>
      </w:r>
      <w:proofErr w:type="gramEnd"/>
      <w:r w:rsidRPr="009C5E69">
        <w:t>. Only technically qualified and appropriately trained personnel are authorised to install the modules.</w:t>
      </w:r>
    </w:p>
    <w:p w:rsidR="00000000" w:rsidRPr="009C5E69" w:rsidRDefault="00B947F0" w:rsidP="009C5E69">
      <w:pPr>
        <w:pStyle w:val="ad"/>
        <w:numPr>
          <w:ilvl w:val="0"/>
          <w:numId w:val="26"/>
        </w:numPr>
        <w:spacing w:line="720" w:lineRule="auto"/>
        <w:rPr>
          <w:lang w:val="en-US"/>
        </w:rPr>
      </w:pPr>
      <w:r w:rsidRPr="009C5E69">
        <w:t xml:space="preserve">Only appropriate tools </w:t>
      </w:r>
      <w:proofErr w:type="gramStart"/>
      <w:r w:rsidRPr="009C5E69">
        <w:t>shall be used</w:t>
      </w:r>
      <w:proofErr w:type="gramEnd"/>
      <w:r w:rsidRPr="009C5E69">
        <w:t xml:space="preserve"> for the job. This means, e.g. that the </w:t>
      </w:r>
      <w:r w:rsidRPr="009C5E69">
        <w:t>screwdriver must be of the correct size for the screws, and the handle of the screwdriver must be insulated.</w:t>
      </w:r>
    </w:p>
    <w:p w:rsidR="00000000" w:rsidRPr="009C5E69" w:rsidRDefault="00B947F0" w:rsidP="009C5E69">
      <w:pPr>
        <w:pStyle w:val="ad"/>
        <w:numPr>
          <w:ilvl w:val="0"/>
          <w:numId w:val="27"/>
        </w:numPr>
        <w:spacing w:line="720" w:lineRule="auto"/>
        <w:rPr>
          <w:lang w:val="en-US"/>
        </w:rPr>
      </w:pPr>
      <w:r w:rsidRPr="009C5E69">
        <w:t xml:space="preserve">Modules </w:t>
      </w:r>
      <w:proofErr w:type="gramStart"/>
      <w:r w:rsidRPr="009C5E69">
        <w:t>must never be cleaned</w:t>
      </w:r>
      <w:proofErr w:type="gramEnd"/>
      <w:r w:rsidRPr="009C5E69">
        <w:t xml:space="preserve"> under running water or with com</w:t>
      </w:r>
      <w:r w:rsidRPr="009C5E69">
        <w:softHyphen/>
        <w:t>pressed air. Water ingress can cause short-circuits or damage elec</w:t>
      </w:r>
      <w:r w:rsidRPr="009C5E69">
        <w:softHyphen/>
        <w:t>tronical components.</w:t>
      </w:r>
    </w:p>
    <w:p w:rsidR="009C5E69" w:rsidRPr="009C5E69" w:rsidRDefault="009C5E69" w:rsidP="009C5E69">
      <w:pPr>
        <w:pStyle w:val="ad"/>
        <w:spacing w:line="720" w:lineRule="auto"/>
        <w:rPr>
          <w:lang w:val="en-US"/>
        </w:rPr>
      </w:pPr>
      <w:bookmarkStart w:id="0" w:name="_GoBack"/>
      <w:bookmarkEnd w:id="0"/>
    </w:p>
    <w:sectPr w:rsidR="009C5E69" w:rsidRPr="009C5E69" w:rsidSect="00193D62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7F0" w:rsidRDefault="00B947F0" w:rsidP="0062744D">
      <w:pPr>
        <w:spacing w:after="0" w:line="240" w:lineRule="auto"/>
      </w:pPr>
      <w:r>
        <w:separator/>
      </w:r>
    </w:p>
  </w:endnote>
  <w:endnote w:type="continuationSeparator" w:id="0">
    <w:p w:rsidR="00B947F0" w:rsidRDefault="00B947F0" w:rsidP="00627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314" w:rsidRDefault="00B02314" w:rsidP="00B02314">
    <w:pPr>
      <w:pStyle w:val="aa"/>
      <w:jc w:val="both"/>
      <w:rPr>
        <w:sz w:val="16"/>
        <w:szCs w:val="16"/>
      </w:rPr>
    </w:pPr>
    <w:r>
      <w:rPr>
        <w:sz w:val="16"/>
        <w:szCs w:val="16"/>
      </w:rPr>
      <w:t>Все права защищены</w:t>
    </w:r>
    <w:r w:rsidRPr="00214645">
      <w:rPr>
        <w:sz w:val="16"/>
        <w:szCs w:val="16"/>
      </w:rPr>
      <w:t xml:space="preserve"> ©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62744D">
      <w:rPr>
        <w:sz w:val="16"/>
        <w:szCs w:val="16"/>
      </w:rPr>
      <w:fldChar w:fldCharType="begin"/>
    </w:r>
    <w:r w:rsidRPr="0062744D">
      <w:rPr>
        <w:sz w:val="16"/>
        <w:szCs w:val="16"/>
      </w:rPr>
      <w:instrText>PAGE   \* MERGEFORMAT</w:instrText>
    </w:r>
    <w:r w:rsidRPr="0062744D">
      <w:rPr>
        <w:sz w:val="16"/>
        <w:szCs w:val="16"/>
      </w:rPr>
      <w:fldChar w:fldCharType="separate"/>
    </w:r>
    <w:r w:rsidR="009C5E69">
      <w:rPr>
        <w:noProof/>
        <w:sz w:val="16"/>
        <w:szCs w:val="16"/>
      </w:rPr>
      <w:t>1</w:t>
    </w:r>
    <w:r w:rsidRPr="0062744D">
      <w:rPr>
        <w:sz w:val="16"/>
        <w:szCs w:val="16"/>
      </w:rPr>
      <w:fldChar w:fldCharType="end"/>
    </w:r>
  </w:p>
  <w:p w:rsidR="00B02314" w:rsidRPr="009C5E69" w:rsidRDefault="00B02314" w:rsidP="00B02314">
    <w:pPr>
      <w:pStyle w:val="aa"/>
      <w:jc w:val="both"/>
      <w:rPr>
        <w:sz w:val="16"/>
        <w:szCs w:val="16"/>
      </w:rPr>
    </w:pPr>
    <w:r>
      <w:rPr>
        <w:sz w:val="16"/>
        <w:szCs w:val="16"/>
      </w:rPr>
      <w:t xml:space="preserve">ЦКО «Специалист» при МГТУ им. Н.Э. Баумана </w:t>
    </w:r>
    <w:hyperlink r:id="rId1" w:history="1">
      <w:r w:rsidRPr="00822A7B">
        <w:rPr>
          <w:rStyle w:val="a6"/>
          <w:sz w:val="16"/>
          <w:szCs w:val="16"/>
          <w:lang w:val="en-US"/>
        </w:rPr>
        <w:t>www</w:t>
      </w:r>
      <w:r w:rsidRPr="00515EDF">
        <w:rPr>
          <w:rStyle w:val="a6"/>
          <w:sz w:val="16"/>
          <w:szCs w:val="16"/>
        </w:rPr>
        <w:t>.</w:t>
      </w:r>
      <w:r w:rsidRPr="00822A7B">
        <w:rPr>
          <w:rStyle w:val="a6"/>
          <w:sz w:val="16"/>
          <w:szCs w:val="16"/>
          <w:lang w:val="en-US"/>
        </w:rPr>
        <w:t>specialist</w:t>
      </w:r>
      <w:r w:rsidRPr="00515EDF">
        <w:rPr>
          <w:rStyle w:val="a6"/>
          <w:sz w:val="16"/>
          <w:szCs w:val="16"/>
        </w:rPr>
        <w:t>.</w:t>
      </w:r>
      <w:proofErr w:type="spellStart"/>
      <w:r w:rsidRPr="00822A7B">
        <w:rPr>
          <w:rStyle w:val="a6"/>
          <w:sz w:val="16"/>
          <w:szCs w:val="16"/>
          <w:lang w:val="en-US"/>
        </w:rPr>
        <w:t>ru</w:t>
      </w:r>
      <w:proofErr w:type="spellEnd"/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7F0" w:rsidRDefault="00B947F0" w:rsidP="0062744D">
      <w:pPr>
        <w:spacing w:after="0" w:line="240" w:lineRule="auto"/>
      </w:pPr>
      <w:r>
        <w:separator/>
      </w:r>
    </w:p>
  </w:footnote>
  <w:footnote w:type="continuationSeparator" w:id="0">
    <w:p w:rsidR="00B947F0" w:rsidRDefault="00B947F0" w:rsidP="00627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314" w:rsidRPr="00B02314" w:rsidRDefault="00B02314">
    <w:pPr>
      <w:pStyle w:val="a8"/>
      <w:rPr>
        <w:lang w:val="en-US"/>
      </w:rPr>
    </w:pPr>
    <w:proofErr w:type="spellStart"/>
    <w:r w:rsidRPr="00B02314">
      <w:rPr>
        <w:b/>
        <w:lang w:val="en-US"/>
      </w:rPr>
      <w:t>ProSystem</w:t>
    </w:r>
    <w:proofErr w:type="spellEnd"/>
    <w:r>
      <w:rPr>
        <w:lang w:val="en-US"/>
      </w:rPr>
      <w:tab/>
    </w:r>
    <w:r>
      <w:rPr>
        <w:lang w:val="en-US"/>
      </w:rPr>
      <w:tab/>
      <w:t>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7.5pt;height:12.15pt" o:bullet="t">
        <v:imagedata r:id="rId1" o:title="artAD05"/>
      </v:shape>
    </w:pict>
  </w:numPicBullet>
  <w:abstractNum w:abstractNumId="0" w15:restartNumberingAfterBreak="0">
    <w:nsid w:val="019F57C9"/>
    <w:multiLevelType w:val="hybridMultilevel"/>
    <w:tmpl w:val="FAB80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32E5E"/>
    <w:multiLevelType w:val="hybridMultilevel"/>
    <w:tmpl w:val="C44C3EC4"/>
    <w:lvl w:ilvl="0" w:tplc="1480CF36">
      <w:start w:val="1"/>
      <w:numFmt w:val="bullet"/>
      <w:lvlText w:val="-"/>
      <w:lvlJc w:val="left"/>
      <w:pPr>
        <w:ind w:left="450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3C13922"/>
    <w:multiLevelType w:val="multilevel"/>
    <w:tmpl w:val="1CC03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9704443"/>
    <w:multiLevelType w:val="multilevel"/>
    <w:tmpl w:val="08C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7741C3"/>
    <w:multiLevelType w:val="multilevel"/>
    <w:tmpl w:val="0B4A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093B9F"/>
    <w:multiLevelType w:val="multilevel"/>
    <w:tmpl w:val="FA228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A8D6A3A"/>
    <w:multiLevelType w:val="hybridMultilevel"/>
    <w:tmpl w:val="1038972E"/>
    <w:lvl w:ilvl="0" w:tplc="6582A9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844C6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2AB68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881E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9287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3C5D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0C0F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82D97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3E92F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0E715BF"/>
    <w:multiLevelType w:val="multilevel"/>
    <w:tmpl w:val="C690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F257FF"/>
    <w:multiLevelType w:val="hybridMultilevel"/>
    <w:tmpl w:val="D2188C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9674768"/>
    <w:multiLevelType w:val="hybridMultilevel"/>
    <w:tmpl w:val="3C6A26FA"/>
    <w:lvl w:ilvl="0" w:tplc="BCFA3F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8ECCC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F87A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748F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BE2AE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7AB25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6408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90088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ACB3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7A17D50"/>
    <w:multiLevelType w:val="hybridMultilevel"/>
    <w:tmpl w:val="50808DDE"/>
    <w:lvl w:ilvl="0" w:tplc="186E93D8">
      <w:start w:val="1"/>
      <w:numFmt w:val="upperRoman"/>
      <w:lvlText w:val="%1."/>
      <w:lvlJc w:val="left"/>
      <w:pPr>
        <w:ind w:left="1080" w:hanging="720"/>
      </w:pPr>
      <w:rPr>
        <w:rFonts w:eastAsia="Times New Roman" w:cs="Times New Roman" w:hint="default"/>
        <w:b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2D009B9"/>
    <w:multiLevelType w:val="hybridMultilevel"/>
    <w:tmpl w:val="1DC21B36"/>
    <w:lvl w:ilvl="0" w:tplc="A9D6100A">
      <w:start w:val="1"/>
      <w:numFmt w:val="bullet"/>
      <w:pStyle w:val="Note"/>
      <w:lvlText w:val=""/>
      <w:lvlJc w:val="left"/>
      <w:pPr>
        <w:tabs>
          <w:tab w:val="num" w:pos="2552"/>
        </w:tabs>
        <w:ind w:left="2552" w:hanging="1134"/>
      </w:pPr>
      <w:rPr>
        <w:rFonts w:ascii="Webdings" w:hAnsi="Webdings" w:hint="default"/>
        <w:color w:val="auto"/>
        <w:kern w:val="0"/>
        <w:position w:val="0"/>
        <w:sz w:val="5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63835"/>
    <w:multiLevelType w:val="hybridMultilevel"/>
    <w:tmpl w:val="2E803FBC"/>
    <w:lvl w:ilvl="0" w:tplc="A31CE0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1431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8686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F69F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E0A81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F01A0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CA407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5869F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7216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9983B36"/>
    <w:multiLevelType w:val="multilevel"/>
    <w:tmpl w:val="6C16F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2615073"/>
    <w:multiLevelType w:val="hybridMultilevel"/>
    <w:tmpl w:val="7D2C7382"/>
    <w:lvl w:ilvl="0" w:tplc="47BED7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23E09"/>
    <w:multiLevelType w:val="hybridMultilevel"/>
    <w:tmpl w:val="4766ABC0"/>
    <w:lvl w:ilvl="0" w:tplc="6D3E5C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B0D73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F4A36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74C4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BA73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7298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CAA4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0481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92633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70C6337"/>
    <w:multiLevelType w:val="multilevel"/>
    <w:tmpl w:val="E5C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151CE4"/>
    <w:multiLevelType w:val="multilevel"/>
    <w:tmpl w:val="D3120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510B5511"/>
    <w:multiLevelType w:val="multilevel"/>
    <w:tmpl w:val="6CCE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123416"/>
    <w:multiLevelType w:val="multilevel"/>
    <w:tmpl w:val="E326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444446"/>
    <w:multiLevelType w:val="multilevel"/>
    <w:tmpl w:val="D3120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58520372"/>
    <w:multiLevelType w:val="hybridMultilevel"/>
    <w:tmpl w:val="A2785B36"/>
    <w:lvl w:ilvl="0" w:tplc="B1DA85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30C5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660F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3E12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38135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F628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7AB97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9CD1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1C24D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B0D3F14"/>
    <w:multiLevelType w:val="hybridMultilevel"/>
    <w:tmpl w:val="B9B62A02"/>
    <w:lvl w:ilvl="0" w:tplc="4B9898D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61905"/>
    <w:multiLevelType w:val="multilevel"/>
    <w:tmpl w:val="FD26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585A2F"/>
    <w:multiLevelType w:val="multilevel"/>
    <w:tmpl w:val="1C7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047E06"/>
    <w:multiLevelType w:val="multilevel"/>
    <w:tmpl w:val="17FEBB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6" w15:restartNumberingAfterBreak="0">
    <w:nsid w:val="78174DC2"/>
    <w:multiLevelType w:val="multilevel"/>
    <w:tmpl w:val="8F58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5"/>
  </w:num>
  <w:num w:numId="3">
    <w:abstractNumId w:val="2"/>
  </w:num>
  <w:num w:numId="4">
    <w:abstractNumId w:val="0"/>
  </w:num>
  <w:num w:numId="5">
    <w:abstractNumId w:val="20"/>
  </w:num>
  <w:num w:numId="6">
    <w:abstractNumId w:val="18"/>
  </w:num>
  <w:num w:numId="7">
    <w:abstractNumId w:val="8"/>
  </w:num>
  <w:num w:numId="8">
    <w:abstractNumId w:val="14"/>
  </w:num>
  <w:num w:numId="9">
    <w:abstractNumId w:val="17"/>
  </w:num>
  <w:num w:numId="10">
    <w:abstractNumId w:val="1"/>
  </w:num>
  <w:num w:numId="11">
    <w:abstractNumId w:val="22"/>
  </w:num>
  <w:num w:numId="12">
    <w:abstractNumId w:val="10"/>
  </w:num>
  <w:num w:numId="13">
    <w:abstractNumId w:val="26"/>
  </w:num>
  <w:num w:numId="14">
    <w:abstractNumId w:val="19"/>
  </w:num>
  <w:num w:numId="15">
    <w:abstractNumId w:val="16"/>
  </w:num>
  <w:num w:numId="16">
    <w:abstractNumId w:val="4"/>
  </w:num>
  <w:num w:numId="17">
    <w:abstractNumId w:val="24"/>
  </w:num>
  <w:num w:numId="18">
    <w:abstractNumId w:val="7"/>
  </w:num>
  <w:num w:numId="19">
    <w:abstractNumId w:val="23"/>
  </w:num>
  <w:num w:numId="20">
    <w:abstractNumId w:val="3"/>
  </w:num>
  <w:num w:numId="21">
    <w:abstractNumId w:val="11"/>
  </w:num>
  <w:num w:numId="22">
    <w:abstractNumId w:val="13"/>
  </w:num>
  <w:num w:numId="23">
    <w:abstractNumId w:val="12"/>
  </w:num>
  <w:num w:numId="24">
    <w:abstractNumId w:val="6"/>
  </w:num>
  <w:num w:numId="25">
    <w:abstractNumId w:val="21"/>
  </w:num>
  <w:num w:numId="26">
    <w:abstractNumId w:val="1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0F"/>
    <w:rsid w:val="000071B8"/>
    <w:rsid w:val="00012608"/>
    <w:rsid w:val="00022DDA"/>
    <w:rsid w:val="00060059"/>
    <w:rsid w:val="0006012E"/>
    <w:rsid w:val="0007002F"/>
    <w:rsid w:val="000943F3"/>
    <w:rsid w:val="000A5679"/>
    <w:rsid w:val="000C4276"/>
    <w:rsid w:val="000C739B"/>
    <w:rsid w:val="000D1B84"/>
    <w:rsid w:val="000D5882"/>
    <w:rsid w:val="000E453C"/>
    <w:rsid w:val="0012065C"/>
    <w:rsid w:val="00125E5D"/>
    <w:rsid w:val="0013098B"/>
    <w:rsid w:val="00155DE4"/>
    <w:rsid w:val="001716A8"/>
    <w:rsid w:val="00193D62"/>
    <w:rsid w:val="001A2DA6"/>
    <w:rsid w:val="001A7605"/>
    <w:rsid w:val="001B01B1"/>
    <w:rsid w:val="001B1B5B"/>
    <w:rsid w:val="001D0C61"/>
    <w:rsid w:val="001D356C"/>
    <w:rsid w:val="00202F04"/>
    <w:rsid w:val="00214645"/>
    <w:rsid w:val="00215A3C"/>
    <w:rsid w:val="00217AE9"/>
    <w:rsid w:val="002213B0"/>
    <w:rsid w:val="00233602"/>
    <w:rsid w:val="002508FF"/>
    <w:rsid w:val="002623E3"/>
    <w:rsid w:val="002A5DE9"/>
    <w:rsid w:val="00317167"/>
    <w:rsid w:val="00336B9C"/>
    <w:rsid w:val="0035375E"/>
    <w:rsid w:val="00385342"/>
    <w:rsid w:val="003B6202"/>
    <w:rsid w:val="003E3839"/>
    <w:rsid w:val="00423271"/>
    <w:rsid w:val="00447F7D"/>
    <w:rsid w:val="00457346"/>
    <w:rsid w:val="0046368C"/>
    <w:rsid w:val="004803E1"/>
    <w:rsid w:val="00486D2B"/>
    <w:rsid w:val="004960EE"/>
    <w:rsid w:val="004B455E"/>
    <w:rsid w:val="004C2462"/>
    <w:rsid w:val="004C6CD5"/>
    <w:rsid w:val="004D6532"/>
    <w:rsid w:val="004E1734"/>
    <w:rsid w:val="00536E5F"/>
    <w:rsid w:val="005400E0"/>
    <w:rsid w:val="00544D84"/>
    <w:rsid w:val="005533E9"/>
    <w:rsid w:val="005C4308"/>
    <w:rsid w:val="005D2DFE"/>
    <w:rsid w:val="0061132E"/>
    <w:rsid w:val="00616427"/>
    <w:rsid w:val="006172F9"/>
    <w:rsid w:val="0062744D"/>
    <w:rsid w:val="00633014"/>
    <w:rsid w:val="00647719"/>
    <w:rsid w:val="00651869"/>
    <w:rsid w:val="00676D96"/>
    <w:rsid w:val="006C1980"/>
    <w:rsid w:val="006C4785"/>
    <w:rsid w:val="006F6A09"/>
    <w:rsid w:val="00714497"/>
    <w:rsid w:val="00717DB1"/>
    <w:rsid w:val="00721D6A"/>
    <w:rsid w:val="0072279B"/>
    <w:rsid w:val="00731D06"/>
    <w:rsid w:val="0073226A"/>
    <w:rsid w:val="00736913"/>
    <w:rsid w:val="00774F47"/>
    <w:rsid w:val="00775413"/>
    <w:rsid w:val="007B3B66"/>
    <w:rsid w:val="00802C14"/>
    <w:rsid w:val="00804E7F"/>
    <w:rsid w:val="008318B3"/>
    <w:rsid w:val="008641B5"/>
    <w:rsid w:val="00890BDD"/>
    <w:rsid w:val="008A28E1"/>
    <w:rsid w:val="008A4C90"/>
    <w:rsid w:val="008B28B7"/>
    <w:rsid w:val="008C02AE"/>
    <w:rsid w:val="008C5DD1"/>
    <w:rsid w:val="00940437"/>
    <w:rsid w:val="00943C51"/>
    <w:rsid w:val="00953C8A"/>
    <w:rsid w:val="00954732"/>
    <w:rsid w:val="00967D42"/>
    <w:rsid w:val="00974FD5"/>
    <w:rsid w:val="00981D87"/>
    <w:rsid w:val="009949E5"/>
    <w:rsid w:val="009A09DE"/>
    <w:rsid w:val="009A5F05"/>
    <w:rsid w:val="009C3796"/>
    <w:rsid w:val="009C3CB0"/>
    <w:rsid w:val="009C5E69"/>
    <w:rsid w:val="009D2DD3"/>
    <w:rsid w:val="009D2ED7"/>
    <w:rsid w:val="009D4BFF"/>
    <w:rsid w:val="00A21114"/>
    <w:rsid w:val="00A24C21"/>
    <w:rsid w:val="00A26703"/>
    <w:rsid w:val="00A629D4"/>
    <w:rsid w:val="00A62DE7"/>
    <w:rsid w:val="00A90EB6"/>
    <w:rsid w:val="00AB3637"/>
    <w:rsid w:val="00AB77AC"/>
    <w:rsid w:val="00AC338D"/>
    <w:rsid w:val="00AC4960"/>
    <w:rsid w:val="00AD5CC5"/>
    <w:rsid w:val="00B00C1A"/>
    <w:rsid w:val="00B02314"/>
    <w:rsid w:val="00B2030E"/>
    <w:rsid w:val="00B44DA8"/>
    <w:rsid w:val="00B72813"/>
    <w:rsid w:val="00B82079"/>
    <w:rsid w:val="00B947F0"/>
    <w:rsid w:val="00BA5789"/>
    <w:rsid w:val="00BC1CFD"/>
    <w:rsid w:val="00BD209D"/>
    <w:rsid w:val="00BD77CA"/>
    <w:rsid w:val="00BE07F1"/>
    <w:rsid w:val="00BE1C29"/>
    <w:rsid w:val="00BF1A10"/>
    <w:rsid w:val="00C153E4"/>
    <w:rsid w:val="00C401E0"/>
    <w:rsid w:val="00C4402B"/>
    <w:rsid w:val="00C51766"/>
    <w:rsid w:val="00C64D60"/>
    <w:rsid w:val="00CA464C"/>
    <w:rsid w:val="00CC1178"/>
    <w:rsid w:val="00CD77C8"/>
    <w:rsid w:val="00D12EBC"/>
    <w:rsid w:val="00D45A29"/>
    <w:rsid w:val="00D63014"/>
    <w:rsid w:val="00D7723E"/>
    <w:rsid w:val="00DA7FAB"/>
    <w:rsid w:val="00DB3FAF"/>
    <w:rsid w:val="00DF1868"/>
    <w:rsid w:val="00E04223"/>
    <w:rsid w:val="00E168E4"/>
    <w:rsid w:val="00E17DE7"/>
    <w:rsid w:val="00E27CCE"/>
    <w:rsid w:val="00E33367"/>
    <w:rsid w:val="00E35FEC"/>
    <w:rsid w:val="00E42719"/>
    <w:rsid w:val="00E66208"/>
    <w:rsid w:val="00E77130"/>
    <w:rsid w:val="00E92147"/>
    <w:rsid w:val="00EA2946"/>
    <w:rsid w:val="00EB290C"/>
    <w:rsid w:val="00F31059"/>
    <w:rsid w:val="00F41D22"/>
    <w:rsid w:val="00F5788D"/>
    <w:rsid w:val="00F6132C"/>
    <w:rsid w:val="00F91A0F"/>
    <w:rsid w:val="00F97498"/>
    <w:rsid w:val="00FA2D2D"/>
    <w:rsid w:val="00FB49BE"/>
    <w:rsid w:val="00FD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6B1D68D5-B2F9-4789-AC63-891A9188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5533E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link w:val="20"/>
    <w:uiPriority w:val="99"/>
    <w:qFormat/>
    <w:rsid w:val="00F91A0F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533E9"/>
    <w:rPr>
      <w:rFonts w:ascii="Cambria" w:hAnsi="Cambria"/>
      <w:b/>
      <w:color w:val="365F91"/>
      <w:sz w:val="28"/>
    </w:rPr>
  </w:style>
  <w:style w:type="character" w:customStyle="1" w:styleId="20">
    <w:name w:val="Заголовок 2 Знак"/>
    <w:link w:val="2"/>
    <w:uiPriority w:val="99"/>
    <w:locked/>
    <w:rsid w:val="00F91A0F"/>
    <w:rPr>
      <w:rFonts w:ascii="Times New Roman" w:hAnsi="Times New Roman"/>
      <w:b/>
      <w:sz w:val="36"/>
    </w:rPr>
  </w:style>
  <w:style w:type="paragraph" w:styleId="a3">
    <w:name w:val="Balloon Text"/>
    <w:basedOn w:val="a"/>
    <w:link w:val="a4"/>
    <w:uiPriority w:val="99"/>
    <w:semiHidden/>
    <w:rsid w:val="00F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F91A0F"/>
    <w:rPr>
      <w:rFonts w:ascii="Tahoma" w:hAnsi="Tahoma"/>
      <w:sz w:val="16"/>
    </w:rPr>
  </w:style>
  <w:style w:type="paragraph" w:styleId="a5">
    <w:name w:val="Normal (Web)"/>
    <w:basedOn w:val="a"/>
    <w:uiPriority w:val="99"/>
    <w:rsid w:val="00217AE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41">
    <w:name w:val="c41"/>
    <w:basedOn w:val="a"/>
    <w:uiPriority w:val="99"/>
    <w:rsid w:val="00215A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23">
    <w:name w:val="c23"/>
    <w:uiPriority w:val="99"/>
    <w:rsid w:val="00215A3C"/>
    <w:rPr>
      <w:rFonts w:cs="Times New Roman"/>
    </w:rPr>
  </w:style>
  <w:style w:type="character" w:customStyle="1" w:styleId="c9">
    <w:name w:val="c9"/>
    <w:uiPriority w:val="99"/>
    <w:rsid w:val="00215A3C"/>
    <w:rPr>
      <w:rFonts w:cs="Times New Roman"/>
    </w:rPr>
  </w:style>
  <w:style w:type="paragraph" w:customStyle="1" w:styleId="c35">
    <w:name w:val="c35"/>
    <w:basedOn w:val="a"/>
    <w:uiPriority w:val="99"/>
    <w:rsid w:val="00215A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15">
    <w:name w:val="c15"/>
    <w:uiPriority w:val="99"/>
    <w:rsid w:val="009D4BFF"/>
    <w:rPr>
      <w:rFonts w:cs="Times New Roman"/>
    </w:rPr>
  </w:style>
  <w:style w:type="character" w:styleId="a6">
    <w:name w:val="Hyperlink"/>
    <w:uiPriority w:val="99"/>
    <w:semiHidden/>
    <w:rsid w:val="009D4BFF"/>
    <w:rPr>
      <w:rFonts w:cs="Times New Roman"/>
      <w:color w:val="0000FF"/>
      <w:u w:val="single"/>
    </w:rPr>
  </w:style>
  <w:style w:type="paragraph" w:customStyle="1" w:styleId="c4">
    <w:name w:val="c4"/>
    <w:basedOn w:val="a"/>
    <w:uiPriority w:val="99"/>
    <w:rsid w:val="009D4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18">
    <w:name w:val="c18"/>
    <w:uiPriority w:val="99"/>
    <w:rsid w:val="009D4BFF"/>
    <w:rPr>
      <w:rFonts w:cs="Times New Roman"/>
    </w:rPr>
  </w:style>
  <w:style w:type="character" w:customStyle="1" w:styleId="c5">
    <w:name w:val="c5"/>
    <w:uiPriority w:val="99"/>
    <w:rsid w:val="009D4BFF"/>
    <w:rPr>
      <w:rFonts w:cs="Times New Roman"/>
    </w:rPr>
  </w:style>
  <w:style w:type="character" w:customStyle="1" w:styleId="c2">
    <w:name w:val="c2"/>
    <w:uiPriority w:val="99"/>
    <w:rsid w:val="009D4BFF"/>
    <w:rPr>
      <w:rFonts w:cs="Times New Roman"/>
    </w:rPr>
  </w:style>
  <w:style w:type="paragraph" w:customStyle="1" w:styleId="c28">
    <w:name w:val="c28"/>
    <w:basedOn w:val="a"/>
    <w:uiPriority w:val="99"/>
    <w:rsid w:val="009D4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34">
    <w:name w:val="c34"/>
    <w:basedOn w:val="a"/>
    <w:uiPriority w:val="99"/>
    <w:rsid w:val="009D4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0">
    <w:name w:val="c0"/>
    <w:basedOn w:val="a"/>
    <w:uiPriority w:val="99"/>
    <w:rsid w:val="009D4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1">
    <w:name w:val="c1"/>
    <w:uiPriority w:val="99"/>
    <w:rsid w:val="009D4BFF"/>
    <w:rPr>
      <w:rFonts w:cs="Times New Roman"/>
    </w:rPr>
  </w:style>
  <w:style w:type="character" w:styleId="a7">
    <w:name w:val="Strong"/>
    <w:uiPriority w:val="99"/>
    <w:qFormat/>
    <w:rsid w:val="00802C14"/>
    <w:rPr>
      <w:rFonts w:cs="Times New Roman"/>
      <w:b/>
    </w:rPr>
  </w:style>
  <w:style w:type="character" w:customStyle="1" w:styleId="c6">
    <w:name w:val="c6"/>
    <w:uiPriority w:val="99"/>
    <w:rsid w:val="001B01B1"/>
    <w:rPr>
      <w:rFonts w:cs="Times New Roman"/>
    </w:rPr>
  </w:style>
  <w:style w:type="paragraph" w:styleId="a8">
    <w:name w:val="header"/>
    <w:basedOn w:val="a"/>
    <w:link w:val="a9"/>
    <w:uiPriority w:val="99"/>
    <w:rsid w:val="00627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link w:val="a8"/>
    <w:uiPriority w:val="99"/>
    <w:locked/>
    <w:rsid w:val="0062744D"/>
    <w:rPr>
      <w:rFonts w:cs="Times New Roman"/>
    </w:rPr>
  </w:style>
  <w:style w:type="paragraph" w:styleId="aa">
    <w:name w:val="footer"/>
    <w:basedOn w:val="a"/>
    <w:link w:val="ab"/>
    <w:uiPriority w:val="99"/>
    <w:rsid w:val="00627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link w:val="aa"/>
    <w:uiPriority w:val="99"/>
    <w:locked/>
    <w:rsid w:val="0062744D"/>
    <w:rPr>
      <w:rFonts w:cs="Times New Roman"/>
    </w:rPr>
  </w:style>
  <w:style w:type="character" w:styleId="ac">
    <w:name w:val="Emphasis"/>
    <w:uiPriority w:val="99"/>
    <w:qFormat/>
    <w:rsid w:val="003B6202"/>
    <w:rPr>
      <w:rFonts w:cs="Times New Roman"/>
      <w:i/>
    </w:rPr>
  </w:style>
  <w:style w:type="character" w:customStyle="1" w:styleId="apple-converted-space">
    <w:name w:val="apple-converted-space"/>
    <w:uiPriority w:val="99"/>
    <w:rsid w:val="003B6202"/>
    <w:rPr>
      <w:rFonts w:cs="Times New Roman"/>
    </w:rPr>
  </w:style>
  <w:style w:type="paragraph" w:styleId="ad">
    <w:name w:val="Body Text"/>
    <w:basedOn w:val="a"/>
    <w:link w:val="ae"/>
    <w:uiPriority w:val="99"/>
    <w:rsid w:val="00D12EBC"/>
    <w:pPr>
      <w:keepLines/>
      <w:spacing w:before="60" w:after="120"/>
      <w:ind w:left="567"/>
    </w:pPr>
    <w:rPr>
      <w:rFonts w:ascii="Arial" w:hAnsi="Arial"/>
      <w:lang w:val="en-GB" w:eastAsia="en-US"/>
    </w:rPr>
  </w:style>
  <w:style w:type="character" w:customStyle="1" w:styleId="ae">
    <w:name w:val="Основной текст Знак"/>
    <w:link w:val="ad"/>
    <w:uiPriority w:val="99"/>
    <w:locked/>
    <w:rsid w:val="00D12EBC"/>
    <w:rPr>
      <w:rFonts w:ascii="Arial" w:eastAsia="Times New Roman" w:hAnsi="Arial"/>
      <w:sz w:val="22"/>
      <w:lang w:val="en-GB" w:eastAsia="en-US"/>
    </w:rPr>
  </w:style>
  <w:style w:type="paragraph" w:customStyle="1" w:styleId="Intermediatetitle">
    <w:name w:val="Intermediate title"/>
    <w:basedOn w:val="a"/>
    <w:next w:val="ad"/>
    <w:uiPriority w:val="99"/>
    <w:rsid w:val="00D12EBC"/>
    <w:pPr>
      <w:keepNext/>
      <w:spacing w:before="240" w:after="120"/>
    </w:pPr>
    <w:rPr>
      <w:rFonts w:ascii="Arial" w:hAnsi="Arial"/>
      <w:b/>
      <w:lang w:val="en-GB" w:eastAsia="en-US"/>
    </w:rPr>
  </w:style>
  <w:style w:type="paragraph" w:customStyle="1" w:styleId="Tableheading">
    <w:name w:val="Table heading"/>
    <w:basedOn w:val="a"/>
    <w:link w:val="TableheadingChar"/>
    <w:uiPriority w:val="99"/>
    <w:rsid w:val="00DA7FAB"/>
    <w:pPr>
      <w:keepLines/>
      <w:spacing w:before="120" w:after="60" w:line="240" w:lineRule="auto"/>
    </w:pPr>
    <w:rPr>
      <w:rFonts w:ascii="Arial" w:hAnsi="Arial"/>
      <w:b/>
      <w:lang w:val="en-GB" w:eastAsia="en-US"/>
    </w:rPr>
  </w:style>
  <w:style w:type="character" w:customStyle="1" w:styleId="TableheadingChar">
    <w:name w:val="Table heading Char"/>
    <w:link w:val="Tableheading"/>
    <w:uiPriority w:val="99"/>
    <w:locked/>
    <w:rsid w:val="00DA7FAB"/>
    <w:rPr>
      <w:rFonts w:ascii="Arial" w:eastAsia="Times New Roman" w:hAnsi="Arial"/>
      <w:b/>
      <w:sz w:val="22"/>
      <w:lang w:val="en-GB" w:eastAsia="en-US"/>
    </w:rPr>
  </w:style>
  <w:style w:type="paragraph" w:customStyle="1" w:styleId="Note">
    <w:name w:val="_Note"/>
    <w:basedOn w:val="a"/>
    <w:next w:val="ad"/>
    <w:uiPriority w:val="99"/>
    <w:rsid w:val="00DA7FAB"/>
    <w:pPr>
      <w:keepLines/>
      <w:numPr>
        <w:numId w:val="21"/>
      </w:numPr>
      <w:pBdr>
        <w:top w:val="single" w:sz="4" w:space="1" w:color="auto"/>
        <w:bottom w:val="single" w:sz="4" w:space="7" w:color="auto"/>
      </w:pBdr>
      <w:spacing w:before="120" w:line="240" w:lineRule="auto"/>
    </w:pPr>
    <w:rPr>
      <w:rFonts w:ascii="Arial" w:hAnsi="Arial"/>
      <w:szCs w:val="24"/>
      <w:lang w:val="en-GB" w:eastAsia="en-US"/>
    </w:rPr>
  </w:style>
  <w:style w:type="character" w:customStyle="1" w:styleId="Buttons">
    <w:name w:val="Buttons"/>
    <w:uiPriority w:val="99"/>
    <w:rsid w:val="00DA7FA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4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6174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6192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15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4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4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4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44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4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4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44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44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44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44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44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4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4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4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4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44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44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4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4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44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4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44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4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4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4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44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4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44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44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19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6151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6167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4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3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5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5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pecialist.r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Олег чуриков</dc:creator>
  <cp:keywords/>
  <dc:description/>
  <cp:lastModifiedBy>Олег чуриков</cp:lastModifiedBy>
  <cp:revision>3</cp:revision>
  <dcterms:created xsi:type="dcterms:W3CDTF">2017-08-27T21:13:00Z</dcterms:created>
  <dcterms:modified xsi:type="dcterms:W3CDTF">2017-08-27T21:14:00Z</dcterms:modified>
</cp:coreProperties>
</file>