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05" w:rsidRPr="00901E70" w:rsidRDefault="009A5F05" w:rsidP="0066650E">
      <w:pPr>
        <w:pStyle w:val="2"/>
        <w:tabs>
          <w:tab w:val="num" w:pos="851"/>
          <w:tab w:val="left" w:pos="1134"/>
        </w:tabs>
        <w:ind w:left="851" w:hanging="851"/>
        <w:rPr>
          <w:rFonts w:ascii="Arial" w:hAnsi="Arial" w:cs="Arial"/>
          <w:vanish/>
        </w:rPr>
      </w:pPr>
      <w:bookmarkStart w:id="0" w:name="_d2h_bmk__Toc196725868_5"/>
      <w:bookmarkStart w:id="1" w:name="_D2HTopic_295"/>
      <w:bookmarkStart w:id="2" w:name="_Toc289079111"/>
      <w:bookmarkStart w:id="3" w:name="_Toc321129029"/>
      <w:bookmarkStart w:id="4" w:name="_Toc325401951"/>
      <w:r w:rsidRPr="00901E70">
        <w:rPr>
          <w:rFonts w:ascii="Arial" w:hAnsi="Arial" w:cs="Arial"/>
        </w:rPr>
        <w:t xml:space="preserve">1. </w:t>
      </w:r>
      <w:bookmarkEnd w:id="0"/>
      <w:bookmarkEnd w:id="1"/>
      <w:bookmarkEnd w:id="2"/>
      <w:bookmarkEnd w:id="3"/>
      <w:bookmarkEnd w:id="4"/>
      <w:r w:rsidR="00C762C9">
        <w:rPr>
          <w:rFonts w:ascii="Arial" w:hAnsi="Arial" w:cs="Arial"/>
        </w:rPr>
        <w:t>Описание</w:t>
      </w:r>
      <w:r w:rsidR="005E23AB">
        <w:rPr>
          <w:rFonts w:ascii="Arial" w:hAnsi="Arial" w:cs="Arial"/>
        </w:rPr>
        <w:t>.</w:t>
      </w:r>
    </w:p>
    <w:p w:rsidR="00C762C9" w:rsidRPr="00C762C9" w:rsidRDefault="00C762C9" w:rsidP="00F932F2">
      <w:pPr>
        <w:pStyle w:val="ad"/>
        <w:keepNext/>
        <w:spacing w:line="600" w:lineRule="auto"/>
        <w:ind w:left="360"/>
        <w:rPr>
          <w:lang w:val="ru-RU"/>
        </w:rPr>
      </w:pPr>
      <w:r w:rsidRPr="00C762C9">
        <w:rPr>
          <w:b/>
          <w:bCs/>
          <w:lang w:val="ru-RU"/>
        </w:rPr>
        <w:t>Программа</w:t>
      </w:r>
      <w:r w:rsidRPr="00C762C9">
        <w:rPr>
          <w:lang w:val="ru-RU"/>
        </w:rPr>
        <w:t xml:space="preserve"> показывает иерархическое трехуровневое построение системы отображения:</w:t>
      </w:r>
    </w:p>
    <w:p w:rsidR="00EF2066" w:rsidRPr="00C762C9" w:rsidRDefault="00BD5AE8" w:rsidP="00445B81">
      <w:pPr>
        <w:pStyle w:val="ad"/>
        <w:keepNext/>
        <w:numPr>
          <w:ilvl w:val="0"/>
          <w:numId w:val="23"/>
        </w:numPr>
        <w:jc w:val="both"/>
        <w:rPr>
          <w:lang w:val="ru-RU"/>
        </w:rPr>
      </w:pPr>
      <w:r w:rsidRPr="00C762C9">
        <w:rPr>
          <w:lang w:val="ru-RU"/>
        </w:rPr>
        <w:t>Верхний уровень – соответствует главной странице (см. п. 5.1)</w:t>
      </w:r>
    </w:p>
    <w:p w:rsidR="00EF2066" w:rsidRPr="00C762C9" w:rsidRDefault="00BD5AE8" w:rsidP="00445B81">
      <w:pPr>
        <w:pStyle w:val="ad"/>
        <w:keepNext/>
        <w:numPr>
          <w:ilvl w:val="0"/>
          <w:numId w:val="24"/>
        </w:numPr>
        <w:jc w:val="both"/>
      </w:pPr>
      <w:r w:rsidRPr="00C762C9">
        <w:t>Интерактивные переходы между станциями</w:t>
      </w:r>
    </w:p>
    <w:p w:rsidR="00EF2066" w:rsidRPr="00C762C9" w:rsidRDefault="00BD5AE8" w:rsidP="00445B81">
      <w:pPr>
        <w:pStyle w:val="ad"/>
        <w:keepNext/>
        <w:numPr>
          <w:ilvl w:val="0"/>
          <w:numId w:val="25"/>
        </w:numPr>
        <w:jc w:val="both"/>
        <w:rPr>
          <w:lang w:val="ru-RU"/>
        </w:rPr>
      </w:pPr>
      <w:r w:rsidRPr="00C762C9">
        <w:rPr>
          <w:lang w:val="ru-RU"/>
        </w:rPr>
        <w:t>Второй уровень – соответствует странице просмотра структурной электросхемы выбранной станции (см. п. 5.2)</w:t>
      </w:r>
    </w:p>
    <w:p w:rsidR="00EF2066" w:rsidRPr="00C762C9" w:rsidRDefault="00BD5AE8" w:rsidP="00445B81">
      <w:pPr>
        <w:pStyle w:val="ad"/>
        <w:keepNext/>
        <w:numPr>
          <w:ilvl w:val="0"/>
          <w:numId w:val="26"/>
        </w:numPr>
        <w:jc w:val="both"/>
        <w:rPr>
          <w:lang w:val="ru-RU"/>
        </w:rPr>
      </w:pPr>
      <w:r w:rsidRPr="00C762C9">
        <w:rPr>
          <w:lang w:val="ru-RU"/>
        </w:rPr>
        <w:t>Интерактивные переходы между фрагментами однолинейной электросхемы</w:t>
      </w:r>
    </w:p>
    <w:p w:rsidR="00EF2066" w:rsidRPr="00C762C9" w:rsidRDefault="00BD5AE8" w:rsidP="00445B81">
      <w:pPr>
        <w:pStyle w:val="ad"/>
        <w:keepNext/>
        <w:numPr>
          <w:ilvl w:val="0"/>
          <w:numId w:val="27"/>
        </w:numPr>
        <w:jc w:val="both"/>
        <w:rPr>
          <w:lang w:val="ru-RU"/>
        </w:rPr>
      </w:pPr>
      <w:r w:rsidRPr="00C762C9">
        <w:rPr>
          <w:lang w:val="ru-RU"/>
        </w:rPr>
        <w:t>Третий уровень – соответствует странице просмотра однолинейной электросхемы соответствующей станции или ее структурного подразделения (см. п. 5.3).</w:t>
      </w:r>
    </w:p>
    <w:p w:rsidR="00EF2066" w:rsidRDefault="00BD5AE8" w:rsidP="00445B81">
      <w:pPr>
        <w:pStyle w:val="ad"/>
        <w:keepNext/>
        <w:numPr>
          <w:ilvl w:val="0"/>
          <w:numId w:val="28"/>
        </w:numPr>
        <w:jc w:val="both"/>
        <w:rPr>
          <w:lang w:val="ru-RU"/>
        </w:rPr>
      </w:pPr>
      <w:r w:rsidRPr="00C762C9">
        <w:rPr>
          <w:lang w:val="ru-RU"/>
        </w:rPr>
        <w:t>Интерактивные переходы между фрагментами однолинейной электросхемы</w:t>
      </w:r>
    </w:p>
    <w:p w:rsidR="00445B81" w:rsidRPr="00C762C9" w:rsidRDefault="00445B81" w:rsidP="00445B81">
      <w:pPr>
        <w:pStyle w:val="ad"/>
        <w:keepNext/>
        <w:ind w:left="720"/>
        <w:jc w:val="both"/>
        <w:rPr>
          <w:lang w:val="ru-RU"/>
        </w:rPr>
      </w:pPr>
    </w:p>
    <w:p w:rsidR="00C762C9" w:rsidRPr="00C762C9" w:rsidRDefault="00C762C9" w:rsidP="00445B81">
      <w:pPr>
        <w:pStyle w:val="ad"/>
        <w:keepNext/>
        <w:spacing w:line="600" w:lineRule="auto"/>
        <w:ind w:left="360"/>
        <w:rPr>
          <w:lang w:val="ru-RU"/>
        </w:rPr>
      </w:pPr>
      <w:r w:rsidRPr="00C762C9">
        <w:rPr>
          <w:lang w:val="ru-RU"/>
        </w:rPr>
        <w:t xml:space="preserve">При переходе с </w:t>
      </w:r>
      <w:r w:rsidRPr="00C762C9">
        <w:rPr>
          <w:b/>
          <w:bCs/>
          <w:lang w:val="ru-RU"/>
        </w:rPr>
        <w:t>главной страницы</w:t>
      </w:r>
      <w:r w:rsidRPr="00C762C9">
        <w:rPr>
          <w:lang w:val="ru-RU"/>
        </w:rPr>
        <w:t xml:space="preserve"> к какой-либо электростанции открывается полная </w:t>
      </w:r>
      <w:r w:rsidRPr="00C762C9">
        <w:rPr>
          <w:b/>
          <w:bCs/>
          <w:lang w:val="ru-RU"/>
        </w:rPr>
        <w:t>структурная схема</w:t>
      </w:r>
      <w:r w:rsidRPr="00C762C9">
        <w:rPr>
          <w:lang w:val="ru-RU"/>
        </w:rPr>
        <w:t xml:space="preserve"> выбранной станции с интерактивными переходами на фрагменты </w:t>
      </w:r>
      <w:r w:rsidRPr="00C762C9">
        <w:rPr>
          <w:b/>
          <w:bCs/>
          <w:lang w:val="ru-RU"/>
        </w:rPr>
        <w:t>однолинейной электросхемы</w:t>
      </w:r>
      <w:r w:rsidRPr="00C762C9">
        <w:rPr>
          <w:lang w:val="ru-RU"/>
        </w:rPr>
        <w:t>, которые имеют большой размер, поэтому, для удобства отображения и просмотра, они разбиты на фрагменты, которые соединены между собой системой ссылок и  интерактивных и переходов.</w:t>
      </w:r>
    </w:p>
    <w:p w:rsidR="00C762C9" w:rsidRDefault="00C762C9" w:rsidP="00445B81">
      <w:pPr>
        <w:pStyle w:val="ad"/>
        <w:keepNext/>
        <w:spacing w:line="600" w:lineRule="auto"/>
        <w:ind w:left="360"/>
        <w:rPr>
          <w:lang w:val="ru-RU"/>
        </w:rPr>
      </w:pPr>
      <w:r w:rsidRPr="00C762C9">
        <w:rPr>
          <w:lang w:val="ru-RU"/>
        </w:rPr>
        <w:t>Полный список фрагментов однолинейные схемы выбранной электростанции приведен в интерактивном меню, которое раскрывается над схемой (</w:t>
      </w:r>
      <w:r w:rsidRPr="00C762C9">
        <w:rPr>
          <w:b/>
          <w:bCs/>
          <w:lang w:val="ru-RU"/>
        </w:rPr>
        <w:t>Рисунок 5.1</w:t>
      </w:r>
      <w:r w:rsidRPr="00C762C9">
        <w:rPr>
          <w:lang w:val="ru-RU"/>
        </w:rPr>
        <w:t xml:space="preserve">, </w:t>
      </w:r>
      <w:r w:rsidRPr="00C762C9">
        <w:rPr>
          <w:b/>
          <w:bCs/>
          <w:lang w:val="ru-RU"/>
        </w:rPr>
        <w:t>Вариант 1</w:t>
      </w:r>
      <w:r w:rsidRPr="00C762C9">
        <w:rPr>
          <w:lang w:val="ru-RU"/>
        </w:rPr>
        <w:t>).</w:t>
      </w:r>
    </w:p>
    <w:p w:rsidR="00445B81" w:rsidRPr="00ED21C2" w:rsidRDefault="00445B81" w:rsidP="00445B8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фрагментов</w:t>
      </w:r>
      <w:r w:rsidRPr="00D716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однолинейные схемы приведен в таблице </w:t>
      </w:r>
      <w:r>
        <w:rPr>
          <w:rFonts w:ascii="Arial" w:hAnsi="Arial" w:cs="Arial"/>
          <w:b/>
        </w:rPr>
        <w:t>РУ/с</w:t>
      </w:r>
      <w:r w:rsidRPr="00BD0DCD">
        <w:rPr>
          <w:rFonts w:ascii="Arial" w:hAnsi="Arial" w:cs="Arial"/>
          <w:b/>
        </w:rPr>
        <w:t>екция</w:t>
      </w:r>
      <w:r>
        <w:rPr>
          <w:rFonts w:ascii="Arial" w:hAnsi="Arial" w:cs="Arial"/>
          <w:b/>
        </w:rPr>
        <w:t>/с.ш.</w:t>
      </w:r>
      <w:r>
        <w:rPr>
          <w:rFonts w:ascii="Arial" w:hAnsi="Arial" w:cs="Arial"/>
        </w:rPr>
        <w:t xml:space="preserve"> внизу стран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цы (</w:t>
      </w:r>
      <w:r w:rsidRPr="00DD726E">
        <w:rPr>
          <w:rFonts w:ascii="Arial" w:hAnsi="Arial" w:cs="Arial"/>
        </w:rPr>
        <w:fldChar w:fldCharType="begin"/>
      </w:r>
      <w:r w:rsidRPr="00DD726E">
        <w:rPr>
          <w:rFonts w:ascii="Arial" w:hAnsi="Arial" w:cs="Arial"/>
        </w:rPr>
        <w:instrText xml:space="preserve"> REF _Ref192065419 \h </w:instrText>
      </w:r>
      <w:r w:rsidRPr="00DD726E">
        <w:rPr>
          <w:rFonts w:ascii="Arial" w:hAnsi="Arial" w:cs="Arial"/>
        </w:rPr>
      </w:r>
      <w:r w:rsidRPr="00DD726E">
        <w:rPr>
          <w:rFonts w:ascii="Arial" w:hAnsi="Arial" w:cs="Arial"/>
        </w:rPr>
        <w:instrText xml:space="preserve"> \* MERGEFORMAT </w:instrText>
      </w:r>
      <w:r w:rsidRPr="00DD726E">
        <w:rPr>
          <w:rFonts w:ascii="Arial" w:hAnsi="Arial" w:cs="Arial"/>
        </w:rPr>
        <w:fldChar w:fldCharType="separate"/>
      </w:r>
      <w:r w:rsidRPr="00C027B3">
        <w:rPr>
          <w:rFonts w:ascii="Arial" w:hAnsi="Arial" w:cs="Arial"/>
          <w:b/>
          <w:bCs/>
        </w:rPr>
        <w:t xml:space="preserve">Рисунок </w:t>
      </w:r>
      <w:r w:rsidRPr="00C027B3">
        <w:rPr>
          <w:rFonts w:ascii="Arial" w:hAnsi="Arial" w:cs="Arial"/>
          <w:b/>
          <w:bCs/>
          <w:noProof/>
        </w:rPr>
        <w:t>5.1</w:t>
      </w:r>
      <w:r w:rsidRPr="00DD726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, </w:t>
      </w:r>
      <w:r w:rsidRPr="00D71663">
        <w:rPr>
          <w:rFonts w:ascii="Arial" w:hAnsi="Arial" w:cs="Arial"/>
          <w:b/>
        </w:rPr>
        <w:t>В</w:t>
      </w:r>
      <w:r w:rsidRPr="00D71663">
        <w:rPr>
          <w:rFonts w:ascii="Arial" w:hAnsi="Arial" w:cs="Arial"/>
          <w:b/>
        </w:rPr>
        <w:t>а</w:t>
      </w:r>
      <w:r w:rsidRPr="00D71663">
        <w:rPr>
          <w:rFonts w:ascii="Arial" w:hAnsi="Arial" w:cs="Arial"/>
          <w:b/>
        </w:rPr>
        <w:t xml:space="preserve">риант </w:t>
      </w:r>
      <w:r>
        <w:rPr>
          <w:rFonts w:ascii="Arial" w:hAnsi="Arial" w:cs="Arial"/>
          <w:b/>
        </w:rPr>
        <w:t>2</w:t>
      </w:r>
      <w:r>
        <w:rPr>
          <w:rFonts w:ascii="Arial" w:hAnsi="Arial" w:cs="Arial"/>
        </w:rPr>
        <w:t>).</w:t>
      </w:r>
    </w:p>
    <w:p w:rsidR="00445B81" w:rsidRDefault="00445B81" w:rsidP="00445B8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Переход на фрагмент однолинейной схемы может осуществляться следу</w:t>
      </w:r>
      <w:r>
        <w:rPr>
          <w:rFonts w:ascii="Arial" w:hAnsi="Arial" w:cs="Arial"/>
        </w:rPr>
        <w:t>ю</w:t>
      </w:r>
      <w:r>
        <w:rPr>
          <w:rFonts w:ascii="Arial" w:hAnsi="Arial" w:cs="Arial"/>
        </w:rPr>
        <w:t>щими способами (</w:t>
      </w:r>
      <w:r w:rsidRPr="00DD726E">
        <w:rPr>
          <w:rFonts w:ascii="Arial" w:hAnsi="Arial" w:cs="Arial"/>
        </w:rPr>
        <w:fldChar w:fldCharType="begin"/>
      </w:r>
      <w:r w:rsidRPr="00DD726E">
        <w:rPr>
          <w:rFonts w:ascii="Arial" w:hAnsi="Arial" w:cs="Arial"/>
        </w:rPr>
        <w:instrText xml:space="preserve"> REF _Ref192065419 \h </w:instrText>
      </w:r>
      <w:r w:rsidRPr="00DD726E">
        <w:rPr>
          <w:rFonts w:ascii="Arial" w:hAnsi="Arial" w:cs="Arial"/>
        </w:rPr>
      </w:r>
      <w:r w:rsidRPr="00DD726E">
        <w:rPr>
          <w:rFonts w:ascii="Arial" w:hAnsi="Arial" w:cs="Arial"/>
        </w:rPr>
        <w:instrText xml:space="preserve"> \* MERGEFORMAT </w:instrText>
      </w:r>
      <w:r w:rsidRPr="00DD726E">
        <w:rPr>
          <w:rFonts w:ascii="Arial" w:hAnsi="Arial" w:cs="Arial"/>
        </w:rPr>
        <w:fldChar w:fldCharType="separate"/>
      </w:r>
      <w:r w:rsidRPr="00C027B3">
        <w:rPr>
          <w:rFonts w:ascii="Arial" w:hAnsi="Arial" w:cs="Arial"/>
          <w:b/>
          <w:bCs/>
        </w:rPr>
        <w:t>Рисун</w:t>
      </w:r>
      <w:r w:rsidRPr="00C027B3">
        <w:rPr>
          <w:rFonts w:ascii="Arial" w:hAnsi="Arial" w:cs="Arial"/>
          <w:b/>
          <w:bCs/>
        </w:rPr>
        <w:t>о</w:t>
      </w:r>
      <w:r w:rsidRPr="00C027B3">
        <w:rPr>
          <w:rFonts w:ascii="Arial" w:hAnsi="Arial" w:cs="Arial"/>
          <w:b/>
          <w:bCs/>
        </w:rPr>
        <w:t xml:space="preserve">к </w:t>
      </w:r>
      <w:r w:rsidRPr="00C027B3">
        <w:rPr>
          <w:rFonts w:ascii="Arial" w:hAnsi="Arial" w:cs="Arial"/>
          <w:b/>
          <w:bCs/>
          <w:noProof/>
        </w:rPr>
        <w:t>5.1</w:t>
      </w:r>
      <w:r w:rsidRPr="00DD726E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):</w:t>
      </w:r>
    </w:p>
    <w:p w:rsidR="00445B81" w:rsidRDefault="00445B81" w:rsidP="00445B81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</w:rPr>
      </w:pPr>
    </w:p>
    <w:p w:rsidR="00445B81" w:rsidRDefault="00445B81" w:rsidP="00445B81">
      <w:pPr>
        <w:numPr>
          <w:ilvl w:val="0"/>
          <w:numId w:val="29"/>
        </w:numPr>
        <w:tabs>
          <w:tab w:val="clear" w:pos="1077"/>
          <w:tab w:val="num" w:pos="360"/>
        </w:tabs>
        <w:spacing w:before="120" w:after="240" w:line="240" w:lineRule="auto"/>
        <w:ind w:left="360"/>
        <w:jc w:val="both"/>
        <w:rPr>
          <w:rFonts w:ascii="Arial" w:hAnsi="Arial" w:cs="Arial"/>
        </w:rPr>
      </w:pPr>
      <w:r w:rsidRPr="00D71663">
        <w:rPr>
          <w:rFonts w:ascii="Arial" w:hAnsi="Arial" w:cs="Arial"/>
          <w:b/>
        </w:rPr>
        <w:t>В</w:t>
      </w:r>
      <w:r w:rsidRPr="00D71663">
        <w:rPr>
          <w:rFonts w:ascii="Arial" w:hAnsi="Arial" w:cs="Arial"/>
          <w:b/>
        </w:rPr>
        <w:t>а</w:t>
      </w:r>
      <w:r w:rsidRPr="00D71663">
        <w:rPr>
          <w:rFonts w:ascii="Arial" w:hAnsi="Arial" w:cs="Arial"/>
          <w:b/>
        </w:rPr>
        <w:t>риант 1</w:t>
      </w:r>
      <w:r w:rsidRPr="00680ACE">
        <w:rPr>
          <w:rFonts w:ascii="Arial" w:hAnsi="Arial" w:cs="Arial"/>
        </w:rPr>
        <w:t xml:space="preserve"> – в</w:t>
      </w:r>
      <w:r>
        <w:rPr>
          <w:rFonts w:ascii="Arial" w:hAnsi="Arial" w:cs="Arial"/>
        </w:rPr>
        <w:t xml:space="preserve"> интерактивном списке, динамически формирующемся слева над схемой, путем нажатия левой кнопкой мыши на н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звании нужного фрагмента.</w:t>
      </w:r>
    </w:p>
    <w:p w:rsidR="00445B81" w:rsidRDefault="00445B81" w:rsidP="00445B81">
      <w:pPr>
        <w:numPr>
          <w:ilvl w:val="0"/>
          <w:numId w:val="29"/>
        </w:numPr>
        <w:tabs>
          <w:tab w:val="clear" w:pos="1077"/>
          <w:tab w:val="num" w:pos="360"/>
        </w:tabs>
        <w:spacing w:before="120" w:after="240" w:line="240" w:lineRule="auto"/>
        <w:ind w:left="360"/>
        <w:jc w:val="both"/>
        <w:rPr>
          <w:rFonts w:ascii="Arial" w:hAnsi="Arial" w:cs="Arial"/>
        </w:rPr>
      </w:pPr>
      <w:r w:rsidRPr="00D71663">
        <w:rPr>
          <w:rFonts w:ascii="Arial" w:hAnsi="Arial" w:cs="Arial"/>
          <w:b/>
        </w:rPr>
        <w:lastRenderedPageBreak/>
        <w:t>В</w:t>
      </w:r>
      <w:r w:rsidRPr="00D71663">
        <w:rPr>
          <w:rFonts w:ascii="Arial" w:hAnsi="Arial" w:cs="Arial"/>
          <w:b/>
        </w:rPr>
        <w:t>а</w:t>
      </w:r>
      <w:r w:rsidRPr="00D71663">
        <w:rPr>
          <w:rFonts w:ascii="Arial" w:hAnsi="Arial" w:cs="Arial"/>
          <w:b/>
        </w:rPr>
        <w:t xml:space="preserve">риант </w:t>
      </w:r>
      <w:r>
        <w:rPr>
          <w:rFonts w:ascii="Arial" w:hAnsi="Arial" w:cs="Arial"/>
          <w:b/>
        </w:rPr>
        <w:t>2</w:t>
      </w:r>
      <w:r w:rsidRPr="00680ACE">
        <w:rPr>
          <w:rFonts w:ascii="Arial" w:hAnsi="Arial" w:cs="Arial"/>
        </w:rPr>
        <w:t xml:space="preserve"> – в</w:t>
      </w:r>
      <w:r>
        <w:rPr>
          <w:rFonts w:ascii="Arial" w:hAnsi="Arial" w:cs="Arial"/>
        </w:rPr>
        <w:t xml:space="preserve"> таблице со списком </w:t>
      </w:r>
      <w:r>
        <w:rPr>
          <w:rFonts w:ascii="Arial" w:hAnsi="Arial" w:cs="Arial"/>
          <w:b/>
        </w:rPr>
        <w:t>РУ/секция/с.ш.</w:t>
      </w:r>
      <w:r>
        <w:rPr>
          <w:rFonts w:ascii="Arial" w:hAnsi="Arial" w:cs="Arial"/>
        </w:rPr>
        <w:t xml:space="preserve"> путем нажатия левой кнопкой мыши на н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звании нужного фрагмента.</w:t>
      </w:r>
    </w:p>
    <w:p w:rsidR="00445B81" w:rsidRDefault="00445B81" w:rsidP="00445B81">
      <w:pPr>
        <w:numPr>
          <w:ilvl w:val="0"/>
          <w:numId w:val="29"/>
        </w:numPr>
        <w:tabs>
          <w:tab w:val="clear" w:pos="1077"/>
          <w:tab w:val="num" w:pos="360"/>
        </w:tabs>
        <w:spacing w:before="120" w:after="240" w:line="240" w:lineRule="auto"/>
        <w:ind w:left="360"/>
        <w:jc w:val="both"/>
        <w:rPr>
          <w:rFonts w:ascii="Arial" w:hAnsi="Arial" w:cs="Arial"/>
        </w:rPr>
      </w:pPr>
      <w:r w:rsidRPr="00D71663">
        <w:rPr>
          <w:rFonts w:ascii="Arial" w:hAnsi="Arial" w:cs="Arial"/>
          <w:b/>
        </w:rPr>
        <w:t xml:space="preserve">Вариант </w:t>
      </w:r>
      <w:r>
        <w:rPr>
          <w:rFonts w:ascii="Arial" w:hAnsi="Arial" w:cs="Arial"/>
          <w:b/>
        </w:rPr>
        <w:t>3</w:t>
      </w:r>
      <w:r w:rsidRPr="00680AC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на схеме, путем нажатия левой кнопкой мыши на области перекл</w:t>
      </w:r>
      <w:r>
        <w:rPr>
          <w:rFonts w:ascii="Arial" w:hAnsi="Arial" w:cs="Arial"/>
        </w:rPr>
        <w:t>ю</w:t>
      </w:r>
      <w:r>
        <w:rPr>
          <w:rFonts w:ascii="Arial" w:hAnsi="Arial" w:cs="Arial"/>
        </w:rPr>
        <w:t>чения на др</w:t>
      </w:r>
      <w:r>
        <w:rPr>
          <w:rFonts w:ascii="Arial" w:hAnsi="Arial" w:cs="Arial"/>
        </w:rPr>
        <w:t>у</w:t>
      </w:r>
      <w:r>
        <w:rPr>
          <w:rFonts w:ascii="Arial" w:hAnsi="Arial" w:cs="Arial"/>
        </w:rPr>
        <w:t>гой лист.</w:t>
      </w:r>
    </w:p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2"/>
      </w:tblGrid>
      <w:tr w:rsidR="00445B81" w:rsidRPr="003A162F" w:rsidTr="001F1BC1">
        <w:trPr>
          <w:trHeight w:val="404"/>
        </w:trPr>
        <w:tc>
          <w:tcPr>
            <w:tcW w:w="9592" w:type="dxa"/>
            <w:shd w:val="clear" w:color="auto" w:fill="D9D9D9"/>
          </w:tcPr>
          <w:p w:rsidR="00445B81" w:rsidRPr="003A162F" w:rsidRDefault="00445B81" w:rsidP="001F1BC1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162F">
              <w:rPr>
                <w:rFonts w:ascii="Arial" w:hAnsi="Arial" w:cs="Arial"/>
                <w:b/>
                <w:sz w:val="20"/>
                <w:szCs w:val="20"/>
              </w:rPr>
              <w:lastRenderedPageBreak/>
              <w:t>Вариант 1</w:t>
            </w:r>
          </w:p>
        </w:tc>
      </w:tr>
      <w:tr w:rsidR="00445B81" w:rsidRPr="003A162F" w:rsidTr="001F1BC1">
        <w:tc>
          <w:tcPr>
            <w:tcW w:w="9592" w:type="dxa"/>
            <w:tcBorders>
              <w:bottom w:val="single" w:sz="4" w:space="0" w:color="auto"/>
            </w:tcBorders>
            <w:shd w:val="clear" w:color="auto" w:fill="auto"/>
          </w:tcPr>
          <w:p w:rsidR="00445B81" w:rsidRDefault="00445B81" w:rsidP="001F1BC1">
            <w:pPr>
              <w:keepNext/>
              <w:keepLines/>
              <w:spacing w:before="120" w:after="120"/>
              <w:jc w:val="center"/>
            </w:pPr>
            <w:r w:rsidRPr="003A162F">
              <w:rPr>
                <w:rFonts w:ascii="Arial" w:hAnsi="Arial" w:cs="Arial"/>
                <w:noProof/>
              </w:rPr>
              <w:drawing>
                <wp:inline distT="0" distB="0" distL="0" distR="0">
                  <wp:extent cx="2657475" cy="1495425"/>
                  <wp:effectExtent l="0" t="0" r="9525" b="9525"/>
                  <wp:docPr id="3" name="Рисунок 3" descr="perehod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ereho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81" w:rsidRPr="003A162F" w:rsidTr="001F1BC1">
        <w:tc>
          <w:tcPr>
            <w:tcW w:w="9592" w:type="dxa"/>
            <w:shd w:val="clear" w:color="auto" w:fill="D9D9D9"/>
          </w:tcPr>
          <w:p w:rsidR="00445B81" w:rsidRPr="003A162F" w:rsidRDefault="00445B81" w:rsidP="001F1BC1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162F">
              <w:rPr>
                <w:rFonts w:ascii="Arial" w:hAnsi="Arial" w:cs="Arial"/>
                <w:b/>
                <w:sz w:val="20"/>
                <w:szCs w:val="20"/>
              </w:rPr>
              <w:t>Вариант 2</w:t>
            </w:r>
          </w:p>
        </w:tc>
      </w:tr>
      <w:tr w:rsidR="00445B81" w:rsidRPr="003A162F" w:rsidTr="001F1BC1">
        <w:tc>
          <w:tcPr>
            <w:tcW w:w="9592" w:type="dxa"/>
            <w:tcBorders>
              <w:bottom w:val="single" w:sz="4" w:space="0" w:color="auto"/>
            </w:tcBorders>
            <w:shd w:val="clear" w:color="auto" w:fill="auto"/>
          </w:tcPr>
          <w:p w:rsidR="00445B81" w:rsidRPr="003A162F" w:rsidRDefault="00445B81" w:rsidP="001F1BC1">
            <w:pPr>
              <w:keepNext/>
              <w:keepLines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295525" cy="1800225"/>
                  <wp:effectExtent l="0" t="0" r="9525" b="9525"/>
                  <wp:docPr id="2" name="Рисунок 2" descr="pereho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reho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81" w:rsidRPr="003A162F" w:rsidTr="001F1BC1">
        <w:tc>
          <w:tcPr>
            <w:tcW w:w="9592" w:type="dxa"/>
            <w:shd w:val="clear" w:color="auto" w:fill="D9D9D9"/>
          </w:tcPr>
          <w:p w:rsidR="00445B81" w:rsidRDefault="00445B81" w:rsidP="001F1BC1">
            <w:pPr>
              <w:keepNext/>
              <w:keepLines/>
              <w:spacing w:before="120" w:after="120"/>
              <w:jc w:val="center"/>
            </w:pPr>
            <w:r w:rsidRPr="003A162F">
              <w:rPr>
                <w:rFonts w:ascii="Arial" w:hAnsi="Arial" w:cs="Arial"/>
                <w:b/>
                <w:sz w:val="20"/>
                <w:szCs w:val="20"/>
              </w:rPr>
              <w:t>Вариант 3</w:t>
            </w:r>
          </w:p>
        </w:tc>
      </w:tr>
      <w:tr w:rsidR="00445B81" w:rsidRPr="003A162F" w:rsidTr="001F1BC1">
        <w:tc>
          <w:tcPr>
            <w:tcW w:w="9592" w:type="dxa"/>
            <w:shd w:val="clear" w:color="auto" w:fill="auto"/>
          </w:tcPr>
          <w:p w:rsidR="00445B81" w:rsidRPr="001B0C96" w:rsidRDefault="00445B81" w:rsidP="001F1BC1">
            <w:pPr>
              <w:keepNext/>
              <w:keepLines/>
              <w:spacing w:before="120" w:after="120"/>
              <w:jc w:val="center"/>
            </w:pPr>
            <w:r w:rsidRPr="003A162F">
              <w:rPr>
                <w:rFonts w:ascii="Arial" w:hAnsi="Arial" w:cs="Arial"/>
                <w:noProof/>
              </w:rPr>
              <w:drawing>
                <wp:inline distT="0" distB="0" distL="0" distR="0">
                  <wp:extent cx="4162425" cy="3308820"/>
                  <wp:effectExtent l="0" t="0" r="0" b="6350"/>
                  <wp:docPr id="1" name="Рисунок 1" descr="perehod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erehod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7333" cy="3312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B81" w:rsidRPr="003A162F" w:rsidTr="001F1BC1">
        <w:tc>
          <w:tcPr>
            <w:tcW w:w="9592" w:type="dxa"/>
            <w:shd w:val="clear" w:color="auto" w:fill="auto"/>
          </w:tcPr>
          <w:p w:rsidR="00445B81" w:rsidRPr="003A162F" w:rsidRDefault="00445B81" w:rsidP="001F1BC1">
            <w:pPr>
              <w:pStyle w:val="af0"/>
              <w:keepNext/>
              <w:keepLines/>
              <w:jc w:val="center"/>
              <w:rPr>
                <w:rFonts w:ascii="Arial" w:hAnsi="Arial" w:cs="Arial"/>
                <w:b w:val="0"/>
                <w:bCs w:val="0"/>
                <w:i/>
              </w:rPr>
            </w:pPr>
            <w:bookmarkStart w:id="5" w:name="_Ref192065419"/>
            <w:r w:rsidRPr="003A162F">
              <w:rPr>
                <w:rFonts w:ascii="Arial" w:hAnsi="Arial" w:cs="Arial"/>
                <w:b w:val="0"/>
                <w:bCs w:val="0"/>
                <w:i/>
              </w:rPr>
              <w:t xml:space="preserve">Рисунок </w: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begin"/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instrText xml:space="preserve"> STYLEREF 1 \s </w:instrTex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separate"/>
            </w:r>
            <w:r w:rsidRPr="003A162F">
              <w:rPr>
                <w:rFonts w:ascii="Arial" w:hAnsi="Arial" w:cs="Arial"/>
                <w:b w:val="0"/>
                <w:bCs w:val="0"/>
                <w:i/>
                <w:noProof/>
              </w:rPr>
              <w:t>5</w: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end"/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t>.</w: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begin"/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instrText xml:space="preserve"> SEQ Рисунок \* ARABIC \s 1 </w:instrTex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separate"/>
            </w:r>
            <w:r w:rsidRPr="003A162F">
              <w:rPr>
                <w:rFonts w:ascii="Arial" w:hAnsi="Arial" w:cs="Arial"/>
                <w:b w:val="0"/>
                <w:bCs w:val="0"/>
                <w:i/>
                <w:noProof/>
              </w:rPr>
              <w:t>1</w:t>
            </w:r>
            <w:r w:rsidRPr="003A162F">
              <w:rPr>
                <w:rFonts w:ascii="Arial" w:hAnsi="Arial" w:cs="Arial"/>
                <w:b w:val="0"/>
                <w:bCs w:val="0"/>
                <w:i/>
              </w:rPr>
              <w:fldChar w:fldCharType="end"/>
            </w:r>
            <w:bookmarkEnd w:id="5"/>
            <w:r w:rsidRPr="003A162F">
              <w:rPr>
                <w:rFonts w:ascii="Arial" w:hAnsi="Arial" w:cs="Arial"/>
                <w:b w:val="0"/>
                <w:bCs w:val="0"/>
                <w:i/>
              </w:rPr>
              <w:t xml:space="preserve"> – Переход на фрагмент однолинейной схемы</w:t>
            </w:r>
          </w:p>
        </w:tc>
      </w:tr>
    </w:tbl>
    <w:p w:rsidR="009A5F05" w:rsidRPr="00901E70" w:rsidRDefault="009A5F05" w:rsidP="00F932F2">
      <w:pPr>
        <w:pStyle w:val="ad"/>
        <w:keepNext/>
        <w:spacing w:line="600" w:lineRule="auto"/>
        <w:jc w:val="both"/>
        <w:rPr>
          <w:lang w:val="ru-RU"/>
        </w:rPr>
      </w:pPr>
      <w:bookmarkStart w:id="6" w:name="_GoBack"/>
      <w:bookmarkEnd w:id="6"/>
    </w:p>
    <w:sectPr w:rsidR="009A5F05" w:rsidRPr="00901E70" w:rsidSect="00193D62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AE8" w:rsidRDefault="00BD5AE8" w:rsidP="0062744D">
      <w:pPr>
        <w:spacing w:after="0" w:line="240" w:lineRule="auto"/>
      </w:pPr>
      <w:r>
        <w:separator/>
      </w:r>
    </w:p>
  </w:endnote>
  <w:endnote w:type="continuationSeparator" w:id="0">
    <w:p w:rsidR="00BD5AE8" w:rsidRDefault="00BD5AE8" w:rsidP="0062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50E" w:rsidRDefault="0066650E" w:rsidP="0066650E">
    <w:pPr>
      <w:pStyle w:val="aa"/>
      <w:jc w:val="both"/>
      <w:rPr>
        <w:sz w:val="16"/>
        <w:szCs w:val="16"/>
      </w:rPr>
    </w:pPr>
    <w:r>
      <w:rPr>
        <w:sz w:val="16"/>
        <w:szCs w:val="16"/>
      </w:rPr>
      <w:t>Все права защищены</w:t>
    </w:r>
    <w:r w:rsidR="00515EDF" w:rsidRPr="00C762C9">
      <w:rPr>
        <w:sz w:val="16"/>
        <w:szCs w:val="16"/>
      </w:rPr>
      <w:t xml:space="preserve"> ©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A5F05" w:rsidRPr="0062744D">
      <w:rPr>
        <w:sz w:val="16"/>
        <w:szCs w:val="16"/>
      </w:rPr>
      <w:fldChar w:fldCharType="begin"/>
    </w:r>
    <w:r w:rsidR="009A5F05" w:rsidRPr="0062744D">
      <w:rPr>
        <w:sz w:val="16"/>
        <w:szCs w:val="16"/>
      </w:rPr>
      <w:instrText>PAGE   \* MERGEFORMAT</w:instrText>
    </w:r>
    <w:r w:rsidR="009A5F05" w:rsidRPr="0062744D">
      <w:rPr>
        <w:sz w:val="16"/>
        <w:szCs w:val="16"/>
      </w:rPr>
      <w:fldChar w:fldCharType="separate"/>
    </w:r>
    <w:r w:rsidR="00F932F2">
      <w:rPr>
        <w:noProof/>
        <w:sz w:val="16"/>
        <w:szCs w:val="16"/>
      </w:rPr>
      <w:t>4</w:t>
    </w:r>
    <w:r w:rsidR="009A5F05" w:rsidRPr="0062744D">
      <w:rPr>
        <w:sz w:val="16"/>
        <w:szCs w:val="16"/>
      </w:rPr>
      <w:fldChar w:fldCharType="end"/>
    </w:r>
  </w:p>
  <w:p w:rsidR="00515EDF" w:rsidRPr="00515EDF" w:rsidRDefault="00515EDF" w:rsidP="0066650E">
    <w:pPr>
      <w:pStyle w:val="aa"/>
      <w:jc w:val="both"/>
      <w:rPr>
        <w:sz w:val="16"/>
        <w:szCs w:val="16"/>
      </w:rPr>
    </w:pPr>
    <w:r>
      <w:rPr>
        <w:sz w:val="16"/>
        <w:szCs w:val="16"/>
      </w:rPr>
      <w:t xml:space="preserve">ЦКО «Специалист» при МГТУ им. Н.Э. Баумана </w:t>
    </w:r>
    <w:hyperlink r:id="rId1" w:history="1">
      <w:r w:rsidRPr="00822A7B">
        <w:rPr>
          <w:rStyle w:val="a6"/>
          <w:sz w:val="16"/>
          <w:szCs w:val="16"/>
          <w:lang w:val="en-US"/>
        </w:rPr>
        <w:t>www</w:t>
      </w:r>
      <w:r w:rsidRPr="00515EDF">
        <w:rPr>
          <w:rStyle w:val="a6"/>
          <w:sz w:val="16"/>
          <w:szCs w:val="16"/>
        </w:rPr>
        <w:t>.</w:t>
      </w:r>
      <w:r w:rsidRPr="00822A7B">
        <w:rPr>
          <w:rStyle w:val="a6"/>
          <w:sz w:val="16"/>
          <w:szCs w:val="16"/>
          <w:lang w:val="en-US"/>
        </w:rPr>
        <w:t>specialist</w:t>
      </w:r>
      <w:r w:rsidRPr="00515EDF">
        <w:rPr>
          <w:rStyle w:val="a6"/>
          <w:sz w:val="16"/>
          <w:szCs w:val="16"/>
        </w:rPr>
        <w:t>.</w:t>
      </w:r>
      <w:r w:rsidRPr="00822A7B">
        <w:rPr>
          <w:rStyle w:val="a6"/>
          <w:sz w:val="16"/>
          <w:szCs w:val="16"/>
          <w:lang w:val="en-US"/>
        </w:rPr>
        <w:t>ru</w:t>
      </w:r>
    </w:hyperlink>
    <w:r w:rsidRPr="00515EDF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AE8" w:rsidRDefault="00BD5AE8" w:rsidP="0062744D">
      <w:pPr>
        <w:spacing w:after="0" w:line="240" w:lineRule="auto"/>
      </w:pPr>
      <w:r>
        <w:separator/>
      </w:r>
    </w:p>
  </w:footnote>
  <w:footnote w:type="continuationSeparator" w:id="0">
    <w:p w:rsidR="00BD5AE8" w:rsidRDefault="00BD5AE8" w:rsidP="0062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50E" w:rsidRPr="0066650E" w:rsidRDefault="0055668D" w:rsidP="0066650E">
    <w:pPr>
      <w:pStyle w:val="a8"/>
    </w:pPr>
    <w:r>
      <w:t>Описание программы</w:t>
    </w:r>
    <w:r w:rsidR="0066650E">
      <w:rPr>
        <w:b/>
        <w:bCs/>
      </w:rPr>
      <w:tab/>
    </w:r>
    <w:r w:rsidR="0066650E">
      <w:rPr>
        <w:b/>
        <w:bCs/>
      </w:rPr>
      <w:tab/>
    </w:r>
    <w:r w:rsidR="0066650E" w:rsidRPr="0066650E">
      <w:rPr>
        <w:bCs/>
      </w:rPr>
      <w:t>Руководство пользователя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12pt" o:bullet="t">
        <v:imagedata r:id="rId1" o:title="art369"/>
      </v:shape>
    </w:pict>
  </w:numPicBullet>
  <w:abstractNum w:abstractNumId="0" w15:restartNumberingAfterBreak="0">
    <w:nsid w:val="019F57C9"/>
    <w:multiLevelType w:val="hybridMultilevel"/>
    <w:tmpl w:val="FAB80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2E5E"/>
    <w:multiLevelType w:val="hybridMultilevel"/>
    <w:tmpl w:val="C44C3EC4"/>
    <w:lvl w:ilvl="0" w:tplc="1480CF36">
      <w:start w:val="1"/>
      <w:numFmt w:val="bullet"/>
      <w:lvlText w:val="-"/>
      <w:lvlJc w:val="left"/>
      <w:pPr>
        <w:ind w:left="45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3C13922"/>
    <w:multiLevelType w:val="multilevel"/>
    <w:tmpl w:val="1CC03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4A30BC1"/>
    <w:multiLevelType w:val="hybridMultilevel"/>
    <w:tmpl w:val="5CE2AE8E"/>
    <w:lvl w:ilvl="0" w:tplc="19E817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1C68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C2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4EFE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F8B4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419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A02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54AD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4E59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A72F05"/>
    <w:multiLevelType w:val="hybridMultilevel"/>
    <w:tmpl w:val="41DC1A84"/>
    <w:lvl w:ilvl="0" w:tplc="958ED9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4627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C46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20A3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9C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EE09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3431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27D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81C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9704443"/>
    <w:multiLevelType w:val="multilevel"/>
    <w:tmpl w:val="08C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7741C3"/>
    <w:multiLevelType w:val="multilevel"/>
    <w:tmpl w:val="0B4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093B9F"/>
    <w:multiLevelType w:val="multilevel"/>
    <w:tmpl w:val="FA22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0E715BF"/>
    <w:multiLevelType w:val="multilevel"/>
    <w:tmpl w:val="C69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257FF"/>
    <w:multiLevelType w:val="hybridMultilevel"/>
    <w:tmpl w:val="D2188C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A17D50"/>
    <w:multiLevelType w:val="hybridMultilevel"/>
    <w:tmpl w:val="50808DDE"/>
    <w:lvl w:ilvl="0" w:tplc="186E93D8">
      <w:start w:val="1"/>
      <w:numFmt w:val="upperRoman"/>
      <w:lvlText w:val="%1."/>
      <w:lvlJc w:val="left"/>
      <w:pPr>
        <w:ind w:left="1080" w:hanging="720"/>
      </w:pPr>
      <w:rPr>
        <w:rFonts w:eastAsia="Times New Roman" w:cs="Times New Roman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E7E43D5"/>
    <w:multiLevelType w:val="hybridMultilevel"/>
    <w:tmpl w:val="1E948DD6"/>
    <w:lvl w:ilvl="0" w:tplc="AF38A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28F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F6B2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A69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0EA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03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85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A6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FE0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009B9"/>
    <w:multiLevelType w:val="hybridMultilevel"/>
    <w:tmpl w:val="1DC21B36"/>
    <w:lvl w:ilvl="0" w:tplc="A9D6100A">
      <w:start w:val="1"/>
      <w:numFmt w:val="bullet"/>
      <w:pStyle w:val="Note"/>
      <w:lvlText w:val=""/>
      <w:lvlJc w:val="left"/>
      <w:pPr>
        <w:tabs>
          <w:tab w:val="num" w:pos="2552"/>
        </w:tabs>
        <w:ind w:left="2552" w:hanging="1134"/>
      </w:pPr>
      <w:rPr>
        <w:rFonts w:ascii="Webdings" w:hAnsi="Webdings" w:hint="default"/>
        <w:color w:val="auto"/>
        <w:kern w:val="0"/>
        <w:position w:val="0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C58A4"/>
    <w:multiLevelType w:val="hybridMultilevel"/>
    <w:tmpl w:val="965A7B46"/>
    <w:lvl w:ilvl="0" w:tplc="BAC497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2A09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204B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80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9A09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6C17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5E07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2F9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CDF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B4F05C9"/>
    <w:multiLevelType w:val="hybridMultilevel"/>
    <w:tmpl w:val="5FCA31D8"/>
    <w:lvl w:ilvl="0" w:tplc="87E6ED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21C1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68B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0023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624E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1A53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30BB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CD8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CE6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D437E85"/>
    <w:multiLevelType w:val="hybridMultilevel"/>
    <w:tmpl w:val="372A9E8A"/>
    <w:lvl w:ilvl="0" w:tplc="897840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8AB54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43F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9A98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446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D0C0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2CBD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1857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60C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2615073"/>
    <w:multiLevelType w:val="hybridMultilevel"/>
    <w:tmpl w:val="7D2C7382"/>
    <w:lvl w:ilvl="0" w:tplc="47BED7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6337"/>
    <w:multiLevelType w:val="multilevel"/>
    <w:tmpl w:val="E5CE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151CE4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4EB12E21"/>
    <w:multiLevelType w:val="hybridMultilevel"/>
    <w:tmpl w:val="D0F6107A"/>
    <w:lvl w:ilvl="0" w:tplc="879C0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D409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3209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C36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CEA1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8E8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4A89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8BD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673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03C4F84"/>
    <w:multiLevelType w:val="hybridMultilevel"/>
    <w:tmpl w:val="831654A6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510B5511"/>
    <w:multiLevelType w:val="multilevel"/>
    <w:tmpl w:val="6CC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23416"/>
    <w:multiLevelType w:val="multilevel"/>
    <w:tmpl w:val="E32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44446"/>
    <w:multiLevelType w:val="multilevel"/>
    <w:tmpl w:val="D312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B0D3F14"/>
    <w:multiLevelType w:val="hybridMultilevel"/>
    <w:tmpl w:val="B9B62A02"/>
    <w:lvl w:ilvl="0" w:tplc="4B9898D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61905"/>
    <w:multiLevelType w:val="multilevel"/>
    <w:tmpl w:val="FD2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585A2F"/>
    <w:multiLevelType w:val="multilevel"/>
    <w:tmpl w:val="1C7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047E06"/>
    <w:multiLevelType w:val="multilevel"/>
    <w:tmpl w:val="17FEB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8174DC2"/>
    <w:multiLevelType w:val="multilevel"/>
    <w:tmpl w:val="8F58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0"/>
  </w:num>
  <w:num w:numId="5">
    <w:abstractNumId w:val="23"/>
  </w:num>
  <w:num w:numId="6">
    <w:abstractNumId w:val="21"/>
  </w:num>
  <w:num w:numId="7">
    <w:abstractNumId w:val="9"/>
  </w:num>
  <w:num w:numId="8">
    <w:abstractNumId w:val="16"/>
  </w:num>
  <w:num w:numId="9">
    <w:abstractNumId w:val="18"/>
  </w:num>
  <w:num w:numId="10">
    <w:abstractNumId w:val="1"/>
  </w:num>
  <w:num w:numId="11">
    <w:abstractNumId w:val="24"/>
  </w:num>
  <w:num w:numId="12">
    <w:abstractNumId w:val="10"/>
  </w:num>
  <w:num w:numId="13">
    <w:abstractNumId w:val="28"/>
  </w:num>
  <w:num w:numId="14">
    <w:abstractNumId w:val="22"/>
  </w:num>
  <w:num w:numId="15">
    <w:abstractNumId w:val="17"/>
  </w:num>
  <w:num w:numId="16">
    <w:abstractNumId w:val="6"/>
  </w:num>
  <w:num w:numId="17">
    <w:abstractNumId w:val="26"/>
  </w:num>
  <w:num w:numId="18">
    <w:abstractNumId w:val="8"/>
  </w:num>
  <w:num w:numId="19">
    <w:abstractNumId w:val="25"/>
  </w:num>
  <w:num w:numId="20">
    <w:abstractNumId w:val="5"/>
  </w:num>
  <w:num w:numId="21">
    <w:abstractNumId w:val="12"/>
  </w:num>
  <w:num w:numId="22">
    <w:abstractNumId w:val="11"/>
  </w:num>
  <w:num w:numId="23">
    <w:abstractNumId w:val="3"/>
  </w:num>
  <w:num w:numId="24">
    <w:abstractNumId w:val="14"/>
  </w:num>
  <w:num w:numId="25">
    <w:abstractNumId w:val="19"/>
  </w:num>
  <w:num w:numId="26">
    <w:abstractNumId w:val="15"/>
  </w:num>
  <w:num w:numId="27">
    <w:abstractNumId w:val="13"/>
  </w:num>
  <w:num w:numId="28">
    <w:abstractNumId w:val="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A0F"/>
    <w:rsid w:val="000071B8"/>
    <w:rsid w:val="00012608"/>
    <w:rsid w:val="00022DDA"/>
    <w:rsid w:val="0006012E"/>
    <w:rsid w:val="0007002F"/>
    <w:rsid w:val="00091D90"/>
    <w:rsid w:val="000943F3"/>
    <w:rsid w:val="000A5679"/>
    <w:rsid w:val="000C4276"/>
    <w:rsid w:val="000C739B"/>
    <w:rsid w:val="000D1B84"/>
    <w:rsid w:val="000D5882"/>
    <w:rsid w:val="000E453C"/>
    <w:rsid w:val="0012065C"/>
    <w:rsid w:val="00125E5D"/>
    <w:rsid w:val="0013098B"/>
    <w:rsid w:val="00155DE4"/>
    <w:rsid w:val="001716A8"/>
    <w:rsid w:val="00193D62"/>
    <w:rsid w:val="001A2DA6"/>
    <w:rsid w:val="001A7605"/>
    <w:rsid w:val="001B01B1"/>
    <w:rsid w:val="001B1B5B"/>
    <w:rsid w:val="001D0C61"/>
    <w:rsid w:val="001D356C"/>
    <w:rsid w:val="00202F04"/>
    <w:rsid w:val="00215A3C"/>
    <w:rsid w:val="00217AE9"/>
    <w:rsid w:val="002213B0"/>
    <w:rsid w:val="00233602"/>
    <w:rsid w:val="002508FF"/>
    <w:rsid w:val="002623E3"/>
    <w:rsid w:val="002A5DE9"/>
    <w:rsid w:val="00317167"/>
    <w:rsid w:val="00336B9C"/>
    <w:rsid w:val="0035375E"/>
    <w:rsid w:val="00385342"/>
    <w:rsid w:val="003B6202"/>
    <w:rsid w:val="003E3839"/>
    <w:rsid w:val="00423271"/>
    <w:rsid w:val="00445B81"/>
    <w:rsid w:val="00447F7D"/>
    <w:rsid w:val="00457346"/>
    <w:rsid w:val="0046368C"/>
    <w:rsid w:val="004803E1"/>
    <w:rsid w:val="00486D2B"/>
    <w:rsid w:val="004960EE"/>
    <w:rsid w:val="004A1471"/>
    <w:rsid w:val="004B455E"/>
    <w:rsid w:val="004C2462"/>
    <w:rsid w:val="004C6CD5"/>
    <w:rsid w:val="004D6532"/>
    <w:rsid w:val="004E1734"/>
    <w:rsid w:val="00515EDF"/>
    <w:rsid w:val="005400E0"/>
    <w:rsid w:val="00544D84"/>
    <w:rsid w:val="005533E9"/>
    <w:rsid w:val="0055668D"/>
    <w:rsid w:val="005C4308"/>
    <w:rsid w:val="005D2DFE"/>
    <w:rsid w:val="005E23AB"/>
    <w:rsid w:val="00602E81"/>
    <w:rsid w:val="0061132E"/>
    <w:rsid w:val="00616427"/>
    <w:rsid w:val="006172F9"/>
    <w:rsid w:val="0062744D"/>
    <w:rsid w:val="00633014"/>
    <w:rsid w:val="00647719"/>
    <w:rsid w:val="00651869"/>
    <w:rsid w:val="0066650E"/>
    <w:rsid w:val="00676D96"/>
    <w:rsid w:val="006C1980"/>
    <w:rsid w:val="006C4785"/>
    <w:rsid w:val="006E64E0"/>
    <w:rsid w:val="006F6A09"/>
    <w:rsid w:val="00714497"/>
    <w:rsid w:val="00717DB1"/>
    <w:rsid w:val="00721D6A"/>
    <w:rsid w:val="0072279B"/>
    <w:rsid w:val="00731D06"/>
    <w:rsid w:val="00736913"/>
    <w:rsid w:val="00774F47"/>
    <w:rsid w:val="00775413"/>
    <w:rsid w:val="007B3B66"/>
    <w:rsid w:val="00802C14"/>
    <w:rsid w:val="00804E7F"/>
    <w:rsid w:val="008318B3"/>
    <w:rsid w:val="008641B5"/>
    <w:rsid w:val="00890BDD"/>
    <w:rsid w:val="008A28E1"/>
    <w:rsid w:val="008A4C90"/>
    <w:rsid w:val="008B28B7"/>
    <w:rsid w:val="008C02AE"/>
    <w:rsid w:val="008C2777"/>
    <w:rsid w:val="008C5DD1"/>
    <w:rsid w:val="008F6E76"/>
    <w:rsid w:val="00901E70"/>
    <w:rsid w:val="00940437"/>
    <w:rsid w:val="00943C51"/>
    <w:rsid w:val="0095088B"/>
    <w:rsid w:val="00953C8A"/>
    <w:rsid w:val="00954732"/>
    <w:rsid w:val="00967D42"/>
    <w:rsid w:val="00974FD5"/>
    <w:rsid w:val="00981D87"/>
    <w:rsid w:val="009949E5"/>
    <w:rsid w:val="009A09DE"/>
    <w:rsid w:val="009A5F05"/>
    <w:rsid w:val="009C3796"/>
    <w:rsid w:val="009C3CB0"/>
    <w:rsid w:val="009D2DD3"/>
    <w:rsid w:val="009D2ED7"/>
    <w:rsid w:val="009D4BFF"/>
    <w:rsid w:val="00A21114"/>
    <w:rsid w:val="00A24C21"/>
    <w:rsid w:val="00A26703"/>
    <w:rsid w:val="00A629D4"/>
    <w:rsid w:val="00A62DE7"/>
    <w:rsid w:val="00A83651"/>
    <w:rsid w:val="00A90EB6"/>
    <w:rsid w:val="00AB3637"/>
    <w:rsid w:val="00AB77AC"/>
    <w:rsid w:val="00AC338D"/>
    <w:rsid w:val="00AC4960"/>
    <w:rsid w:val="00AD5CC5"/>
    <w:rsid w:val="00B00C1A"/>
    <w:rsid w:val="00B2030E"/>
    <w:rsid w:val="00B44DA8"/>
    <w:rsid w:val="00B72813"/>
    <w:rsid w:val="00B82079"/>
    <w:rsid w:val="00BA5789"/>
    <w:rsid w:val="00BC1CFD"/>
    <w:rsid w:val="00BD209D"/>
    <w:rsid w:val="00BD5AE8"/>
    <w:rsid w:val="00BD77CA"/>
    <w:rsid w:val="00BE07F1"/>
    <w:rsid w:val="00BF1A10"/>
    <w:rsid w:val="00C04027"/>
    <w:rsid w:val="00C153E4"/>
    <w:rsid w:val="00C17D7A"/>
    <w:rsid w:val="00C401E0"/>
    <w:rsid w:val="00C4402B"/>
    <w:rsid w:val="00C51766"/>
    <w:rsid w:val="00C64D60"/>
    <w:rsid w:val="00C762C9"/>
    <w:rsid w:val="00CA464C"/>
    <w:rsid w:val="00CC1178"/>
    <w:rsid w:val="00CD77C8"/>
    <w:rsid w:val="00D12EBC"/>
    <w:rsid w:val="00D45A29"/>
    <w:rsid w:val="00D7723E"/>
    <w:rsid w:val="00DA7FAB"/>
    <w:rsid w:val="00DB3FAF"/>
    <w:rsid w:val="00DF1868"/>
    <w:rsid w:val="00E04223"/>
    <w:rsid w:val="00E17DE7"/>
    <w:rsid w:val="00E27CCE"/>
    <w:rsid w:val="00E33367"/>
    <w:rsid w:val="00E35FEC"/>
    <w:rsid w:val="00E42719"/>
    <w:rsid w:val="00E66208"/>
    <w:rsid w:val="00E77130"/>
    <w:rsid w:val="00E92147"/>
    <w:rsid w:val="00EA2946"/>
    <w:rsid w:val="00EB290C"/>
    <w:rsid w:val="00ED5455"/>
    <w:rsid w:val="00EF2066"/>
    <w:rsid w:val="00F31059"/>
    <w:rsid w:val="00F41D22"/>
    <w:rsid w:val="00F46287"/>
    <w:rsid w:val="00F5788D"/>
    <w:rsid w:val="00F6132C"/>
    <w:rsid w:val="00F91A0F"/>
    <w:rsid w:val="00F932F2"/>
    <w:rsid w:val="00F97498"/>
    <w:rsid w:val="00FA2D2D"/>
    <w:rsid w:val="00FB49BE"/>
    <w:rsid w:val="00FD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909E92"/>
  <w14:defaultImageDpi w14:val="0"/>
  <w15:docId w15:val="{1749CD8D-F912-48D1-B5EB-8D8A8613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5533E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F91A0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533E9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F91A0F"/>
    <w:rPr>
      <w:rFonts w:ascii="Times New Roman" w:hAnsi="Times New Roman"/>
      <w:b/>
      <w:sz w:val="36"/>
    </w:rPr>
  </w:style>
  <w:style w:type="paragraph" w:styleId="a3">
    <w:name w:val="Balloon Text"/>
    <w:basedOn w:val="a"/>
    <w:link w:val="a4"/>
    <w:uiPriority w:val="99"/>
    <w:semiHidden/>
    <w:rsid w:val="00F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F91A0F"/>
    <w:rPr>
      <w:rFonts w:ascii="Tahoma" w:hAnsi="Tahoma"/>
      <w:sz w:val="16"/>
    </w:rPr>
  </w:style>
  <w:style w:type="paragraph" w:styleId="a5">
    <w:name w:val="Normal (Web)"/>
    <w:basedOn w:val="a"/>
    <w:uiPriority w:val="99"/>
    <w:rsid w:val="00217AE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41">
    <w:name w:val="c41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3">
    <w:name w:val="c23"/>
    <w:basedOn w:val="a0"/>
    <w:uiPriority w:val="99"/>
    <w:rsid w:val="00215A3C"/>
    <w:rPr>
      <w:rFonts w:cs="Times New Roman"/>
    </w:rPr>
  </w:style>
  <w:style w:type="character" w:customStyle="1" w:styleId="c9">
    <w:name w:val="c9"/>
    <w:basedOn w:val="a0"/>
    <w:uiPriority w:val="99"/>
    <w:rsid w:val="00215A3C"/>
    <w:rPr>
      <w:rFonts w:cs="Times New Roman"/>
    </w:rPr>
  </w:style>
  <w:style w:type="paragraph" w:customStyle="1" w:styleId="c35">
    <w:name w:val="c35"/>
    <w:basedOn w:val="a"/>
    <w:uiPriority w:val="99"/>
    <w:rsid w:val="00215A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5">
    <w:name w:val="c15"/>
    <w:basedOn w:val="a0"/>
    <w:uiPriority w:val="99"/>
    <w:rsid w:val="009D4BFF"/>
    <w:rPr>
      <w:rFonts w:cs="Times New Roman"/>
    </w:rPr>
  </w:style>
  <w:style w:type="character" w:styleId="a6">
    <w:name w:val="Hyperlink"/>
    <w:basedOn w:val="a0"/>
    <w:uiPriority w:val="99"/>
    <w:semiHidden/>
    <w:rsid w:val="009D4BFF"/>
    <w:rPr>
      <w:rFonts w:cs="Times New Roman"/>
      <w:color w:val="0000FF"/>
      <w:u w:val="single"/>
    </w:rPr>
  </w:style>
  <w:style w:type="paragraph" w:customStyle="1" w:styleId="c4">
    <w:name w:val="c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8">
    <w:name w:val="c18"/>
    <w:basedOn w:val="a0"/>
    <w:uiPriority w:val="99"/>
    <w:rsid w:val="009D4BFF"/>
    <w:rPr>
      <w:rFonts w:cs="Times New Roman"/>
    </w:rPr>
  </w:style>
  <w:style w:type="character" w:customStyle="1" w:styleId="c5">
    <w:name w:val="c5"/>
    <w:basedOn w:val="a0"/>
    <w:uiPriority w:val="99"/>
    <w:rsid w:val="009D4BFF"/>
    <w:rPr>
      <w:rFonts w:cs="Times New Roman"/>
    </w:rPr>
  </w:style>
  <w:style w:type="character" w:customStyle="1" w:styleId="c2">
    <w:name w:val="c2"/>
    <w:basedOn w:val="a0"/>
    <w:uiPriority w:val="99"/>
    <w:rsid w:val="009D4BFF"/>
    <w:rPr>
      <w:rFonts w:cs="Times New Roman"/>
    </w:rPr>
  </w:style>
  <w:style w:type="paragraph" w:customStyle="1" w:styleId="c28">
    <w:name w:val="c28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34">
    <w:name w:val="c34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0">
    <w:name w:val="c0"/>
    <w:basedOn w:val="a"/>
    <w:uiPriority w:val="99"/>
    <w:rsid w:val="009D4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1">
    <w:name w:val="c1"/>
    <w:basedOn w:val="a0"/>
    <w:uiPriority w:val="99"/>
    <w:rsid w:val="009D4BFF"/>
    <w:rPr>
      <w:rFonts w:cs="Times New Roman"/>
    </w:rPr>
  </w:style>
  <w:style w:type="character" w:styleId="a7">
    <w:name w:val="Strong"/>
    <w:basedOn w:val="a0"/>
    <w:uiPriority w:val="99"/>
    <w:qFormat/>
    <w:rsid w:val="00802C14"/>
    <w:rPr>
      <w:rFonts w:cs="Times New Roman"/>
      <w:b/>
    </w:rPr>
  </w:style>
  <w:style w:type="character" w:customStyle="1" w:styleId="c6">
    <w:name w:val="c6"/>
    <w:basedOn w:val="a0"/>
    <w:uiPriority w:val="99"/>
    <w:rsid w:val="001B01B1"/>
    <w:rPr>
      <w:rFonts w:cs="Times New Roman"/>
    </w:rPr>
  </w:style>
  <w:style w:type="paragraph" w:styleId="a8">
    <w:name w:val="header"/>
    <w:basedOn w:val="a"/>
    <w:link w:val="a9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62744D"/>
    <w:rPr>
      <w:rFonts w:cs="Times New Roman"/>
    </w:rPr>
  </w:style>
  <w:style w:type="paragraph" w:styleId="aa">
    <w:name w:val="footer"/>
    <w:basedOn w:val="a"/>
    <w:link w:val="ab"/>
    <w:uiPriority w:val="99"/>
    <w:rsid w:val="00627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62744D"/>
    <w:rPr>
      <w:rFonts w:cs="Times New Roman"/>
    </w:rPr>
  </w:style>
  <w:style w:type="character" w:styleId="ac">
    <w:name w:val="Emphasis"/>
    <w:basedOn w:val="a0"/>
    <w:uiPriority w:val="99"/>
    <w:qFormat/>
    <w:rsid w:val="003B6202"/>
    <w:rPr>
      <w:rFonts w:cs="Times New Roman"/>
      <w:i/>
    </w:rPr>
  </w:style>
  <w:style w:type="character" w:customStyle="1" w:styleId="apple-converted-space">
    <w:name w:val="apple-converted-space"/>
    <w:basedOn w:val="a0"/>
    <w:uiPriority w:val="99"/>
    <w:rsid w:val="003B6202"/>
    <w:rPr>
      <w:rFonts w:cs="Times New Roman"/>
    </w:rPr>
  </w:style>
  <w:style w:type="paragraph" w:styleId="ad">
    <w:name w:val="Body Text"/>
    <w:basedOn w:val="a"/>
    <w:link w:val="ae"/>
    <w:uiPriority w:val="99"/>
    <w:rsid w:val="00D12EBC"/>
    <w:pPr>
      <w:keepLines/>
      <w:spacing w:before="60" w:after="120"/>
      <w:ind w:left="567"/>
    </w:pPr>
    <w:rPr>
      <w:rFonts w:ascii="Arial" w:hAnsi="Arial"/>
      <w:lang w:val="en-GB" w:eastAsia="en-US"/>
    </w:rPr>
  </w:style>
  <w:style w:type="character" w:customStyle="1" w:styleId="ae">
    <w:name w:val="Основной текст Знак"/>
    <w:basedOn w:val="a0"/>
    <w:link w:val="ad"/>
    <w:uiPriority w:val="99"/>
    <w:locked/>
    <w:rsid w:val="00D12EBC"/>
    <w:rPr>
      <w:rFonts w:ascii="Arial" w:eastAsia="Times New Roman" w:hAnsi="Arial"/>
      <w:sz w:val="22"/>
      <w:lang w:val="en-GB" w:eastAsia="en-US"/>
    </w:rPr>
  </w:style>
  <w:style w:type="paragraph" w:customStyle="1" w:styleId="Intermediatetitle">
    <w:name w:val="Intermediate title"/>
    <w:basedOn w:val="a"/>
    <w:next w:val="ad"/>
    <w:uiPriority w:val="99"/>
    <w:rsid w:val="00D12EBC"/>
    <w:pPr>
      <w:keepNext/>
      <w:spacing w:before="240" w:after="120"/>
    </w:pPr>
    <w:rPr>
      <w:rFonts w:ascii="Arial" w:hAnsi="Arial"/>
      <w:b/>
      <w:lang w:val="en-GB" w:eastAsia="en-US"/>
    </w:rPr>
  </w:style>
  <w:style w:type="paragraph" w:customStyle="1" w:styleId="Tableheading">
    <w:name w:val="Table heading"/>
    <w:basedOn w:val="a"/>
    <w:link w:val="TableheadingChar"/>
    <w:uiPriority w:val="99"/>
    <w:rsid w:val="00DA7FAB"/>
    <w:pPr>
      <w:keepLines/>
      <w:spacing w:before="120" w:after="60" w:line="240" w:lineRule="auto"/>
    </w:pPr>
    <w:rPr>
      <w:rFonts w:ascii="Arial" w:hAnsi="Arial"/>
      <w:b/>
      <w:lang w:val="en-GB" w:eastAsia="en-US"/>
    </w:rPr>
  </w:style>
  <w:style w:type="character" w:customStyle="1" w:styleId="TableheadingChar">
    <w:name w:val="Table heading Char"/>
    <w:link w:val="Tableheading"/>
    <w:uiPriority w:val="99"/>
    <w:locked/>
    <w:rsid w:val="00DA7FAB"/>
    <w:rPr>
      <w:rFonts w:ascii="Arial" w:eastAsia="Times New Roman" w:hAnsi="Arial"/>
      <w:b/>
      <w:sz w:val="22"/>
      <w:lang w:val="en-GB" w:eastAsia="en-US"/>
    </w:rPr>
  </w:style>
  <w:style w:type="paragraph" w:customStyle="1" w:styleId="Note">
    <w:name w:val="_Note"/>
    <w:basedOn w:val="a"/>
    <w:next w:val="ad"/>
    <w:uiPriority w:val="99"/>
    <w:rsid w:val="00DA7FAB"/>
    <w:pPr>
      <w:keepLines/>
      <w:numPr>
        <w:numId w:val="21"/>
      </w:numPr>
      <w:pBdr>
        <w:top w:val="single" w:sz="4" w:space="1" w:color="auto"/>
        <w:bottom w:val="single" w:sz="4" w:space="7" w:color="auto"/>
      </w:pBdr>
      <w:spacing w:before="120" w:line="240" w:lineRule="auto"/>
    </w:pPr>
    <w:rPr>
      <w:rFonts w:ascii="Arial" w:hAnsi="Arial"/>
      <w:szCs w:val="24"/>
      <w:lang w:val="en-GB" w:eastAsia="en-US"/>
    </w:rPr>
  </w:style>
  <w:style w:type="character" w:customStyle="1" w:styleId="Buttons">
    <w:name w:val="Buttons"/>
    <w:uiPriority w:val="99"/>
    <w:rsid w:val="00DA7FAB"/>
    <w:rPr>
      <w:b/>
    </w:rPr>
  </w:style>
  <w:style w:type="character" w:styleId="af">
    <w:name w:val="Placeholder Text"/>
    <w:basedOn w:val="a0"/>
    <w:uiPriority w:val="99"/>
    <w:semiHidden/>
    <w:rsid w:val="0066650E"/>
    <w:rPr>
      <w:color w:val="808080"/>
    </w:rPr>
  </w:style>
  <w:style w:type="paragraph" w:styleId="af0">
    <w:name w:val="caption"/>
    <w:basedOn w:val="a"/>
    <w:next w:val="a"/>
    <w:qFormat/>
    <w:locked/>
    <w:rsid w:val="00445B81"/>
    <w:pPr>
      <w:spacing w:before="120" w:after="120" w:line="240" w:lineRule="auto"/>
      <w:jc w:val="both"/>
    </w:pPr>
    <w:rPr>
      <w:rFonts w:ascii="Times New Roman" w:hAnsi="Times New Roman"/>
      <w:b/>
      <w:bCs/>
      <w:sz w:val="20"/>
      <w:szCs w:val="20"/>
    </w:rPr>
  </w:style>
  <w:style w:type="paragraph" w:customStyle="1" w:styleId="124">
    <w:name w:val="Стиль по ширине Первая строка:  124 см"/>
    <w:basedOn w:val="a"/>
    <w:autoRedefine/>
    <w:rsid w:val="00445B81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CharChar">
    <w:name w:val=" Char Char"/>
    <w:basedOn w:val="a"/>
    <w:rsid w:val="00445B81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4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74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92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4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6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4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4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4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4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44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4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44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4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44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44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1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1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67"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3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0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pecialist.r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Олег чуриков</dc:creator>
  <cp:keywords/>
  <dc:description/>
  <cp:lastModifiedBy>Сергей Ожиганов</cp:lastModifiedBy>
  <cp:revision>7</cp:revision>
  <dcterms:created xsi:type="dcterms:W3CDTF">2017-08-23T10:22:00Z</dcterms:created>
  <dcterms:modified xsi:type="dcterms:W3CDTF">2017-10-05T14:43:00Z</dcterms:modified>
</cp:coreProperties>
</file>