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615" w:rsidRPr="00534615" w:rsidRDefault="00534615" w:rsidP="00534615">
      <w:pPr>
        <w:autoSpaceDE w:val="0"/>
        <w:autoSpaceDN w:val="0"/>
        <w:adjustRightInd w:val="0"/>
        <w:spacing w:after="0" w:line="240" w:lineRule="auto"/>
        <w:jc w:val="both"/>
        <w:rPr>
          <w:rFonts w:ascii="SegoeSemibold" w:hAnsi="SegoeSemibold" w:cs="SegoeSemibold"/>
          <w:sz w:val="36"/>
          <w:szCs w:val="36"/>
          <w:lang w:val="en-US"/>
        </w:rPr>
      </w:pPr>
      <w:r w:rsidRPr="00534615">
        <w:rPr>
          <w:rFonts w:ascii="SegoeSemibold" w:hAnsi="SegoeSemibold" w:cs="SegoeSemibold"/>
          <w:sz w:val="36"/>
          <w:szCs w:val="36"/>
          <w:lang w:val="en-US"/>
        </w:rPr>
        <w:t>Lab A: Planning an IPv4 network</w:t>
      </w:r>
    </w:p>
    <w:p w:rsidR="00534615" w:rsidRPr="00534615" w:rsidRDefault="00534615" w:rsidP="00534615">
      <w:pPr>
        <w:autoSpaceDE w:val="0"/>
        <w:autoSpaceDN w:val="0"/>
        <w:adjustRightInd w:val="0"/>
        <w:spacing w:after="0" w:line="240" w:lineRule="auto"/>
        <w:jc w:val="both"/>
        <w:rPr>
          <w:rFonts w:ascii="Segoe,Bold" w:hAnsi="Segoe,Bold" w:cs="Segoe,Bold"/>
          <w:b/>
          <w:bCs/>
          <w:lang w:val="en-US"/>
        </w:rPr>
      </w:pPr>
      <w:r w:rsidRPr="00534615">
        <w:rPr>
          <w:rFonts w:ascii="Segoe,Bold" w:hAnsi="Segoe,Bold" w:cs="Segoe,Bold"/>
          <w:b/>
          <w:bCs/>
          <w:lang w:val="en-US"/>
        </w:rPr>
        <w:t>Scenario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A. Datum Corporation is an international organization with its North American regional office located in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Toronto. They are planning to open three branch offices in different cities in North America. The branch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offices</w:t>
      </w:r>
      <w:proofErr w:type="gramEnd"/>
      <w:r w:rsidRPr="00534615">
        <w:rPr>
          <w:lang w:val="en-US"/>
        </w:rPr>
        <w:t xml:space="preserve"> will be located in Houston, Mexico City, and Portland.</w:t>
      </w:r>
    </w:p>
    <w:p w:rsidR="00883B6B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The following table describes the planned computer distribution in the branch offices.</w:t>
      </w:r>
    </w:p>
    <w:p w:rsidR="00534615" w:rsidRDefault="00534615" w:rsidP="00534615">
      <w:pPr>
        <w:rPr>
          <w:rFonts w:ascii="Segoe" w:hAnsi="Segoe" w:cs="Segoe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45453D1" wp14:editId="1D4E8E2E">
            <wp:extent cx="56673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A. Datum is using Microsoft Office 365 for all email and file access for the North American branch offices,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with</w:t>
      </w:r>
      <w:proofErr w:type="gramEnd"/>
      <w:r w:rsidRPr="00534615">
        <w:rPr>
          <w:lang w:val="en-US"/>
        </w:rPr>
        <w:t xml:space="preserve"> some shared folders located in the Toronto regional office on servers running the Windows Server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operating</w:t>
      </w:r>
      <w:proofErr w:type="gramEnd"/>
      <w:r w:rsidRPr="00534615">
        <w:rPr>
          <w:lang w:val="en-US"/>
        </w:rPr>
        <w:t xml:space="preserve"> system. Because all offices have fast and highly available network connections to the Toronto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office</w:t>
      </w:r>
      <w:proofErr w:type="gramEnd"/>
      <w:r w:rsidRPr="00534615">
        <w:rPr>
          <w:lang w:val="en-US"/>
        </w:rPr>
        <w:t>, A. Datum is not planning to deploy any servers in the branch offices at this point.</w:t>
      </w:r>
    </w:p>
    <w:p w:rsidR="00534615" w:rsidRDefault="00534615" w:rsidP="00534615">
      <w:pPr>
        <w:spacing w:after="0"/>
        <w:jc w:val="both"/>
      </w:pPr>
      <w:r w:rsidRPr="00534615">
        <w:rPr>
          <w:lang w:val="en-US"/>
        </w:rPr>
        <w:t xml:space="preserve">The A. Datum network team has assigned the subnets 172.16.18.0/18 to the Toronto regional office. </w:t>
      </w:r>
      <w:proofErr w:type="spellStart"/>
      <w:r>
        <w:t>The</w:t>
      </w:r>
      <w:proofErr w:type="spellEnd"/>
    </w:p>
    <w:p w:rsid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Toronto office is currently using the network assignments shown in the following table.</w:t>
      </w: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Default="00534615" w:rsidP="00534615">
      <w:pPr>
        <w:spacing w:after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D5F7A4" wp14:editId="2E72A6F1">
            <wp:extent cx="56959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You need to plan an IPv4 address assignment for each of the branch offices, using IP addresses from the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list</w:t>
      </w:r>
      <w:proofErr w:type="gramEnd"/>
      <w:r w:rsidRPr="00534615">
        <w:rPr>
          <w:lang w:val="en-US"/>
        </w:rPr>
        <w:t xml:space="preserve"> of addresses assigned to the Toronto office. You also need to ensure that the IP addresses assigned to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computers</w:t>
      </w:r>
      <w:proofErr w:type="gramEnd"/>
      <w:r w:rsidRPr="00534615">
        <w:rPr>
          <w:lang w:val="en-US"/>
        </w:rPr>
        <w:t xml:space="preserve"> connected to wired connections differ from the IP addresses assigned to devices connected to</w:t>
      </w:r>
    </w:p>
    <w:p w:rsidR="00534615" w:rsidRDefault="00534615" w:rsidP="00534615">
      <w:pPr>
        <w:spacing w:after="0"/>
        <w:jc w:val="both"/>
      </w:pP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:rsidR="00534615" w:rsidRDefault="00534615" w:rsidP="00534615">
      <w:pPr>
        <w:spacing w:after="0"/>
        <w:jc w:val="both"/>
      </w:pPr>
    </w:p>
    <w:p w:rsidR="00534615" w:rsidRPr="00534615" w:rsidRDefault="00534615" w:rsidP="00534615">
      <w:pPr>
        <w:spacing w:after="0"/>
        <w:jc w:val="both"/>
        <w:rPr>
          <w:b/>
          <w:lang w:val="en-US"/>
        </w:rPr>
      </w:pPr>
      <w:r w:rsidRPr="00534615">
        <w:rPr>
          <w:b/>
          <w:lang w:val="en-US"/>
        </w:rPr>
        <w:t>Lab Setup</w:t>
      </w:r>
    </w:p>
    <w:p w:rsidR="00534615" w:rsidRPr="00534615" w:rsidRDefault="00534615" w:rsidP="00534615">
      <w:pPr>
        <w:spacing w:after="0"/>
        <w:jc w:val="both"/>
        <w:rPr>
          <w:b/>
          <w:lang w:val="en-US"/>
        </w:rPr>
      </w:pPr>
      <w:r w:rsidRPr="00534615">
        <w:rPr>
          <w:b/>
          <w:lang w:val="en-US"/>
        </w:rPr>
        <w:t>Estimated Time: 30 minutes</w:t>
      </w: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Pr="00534615" w:rsidRDefault="00534615" w:rsidP="00534615">
      <w:pPr>
        <w:spacing w:after="0"/>
        <w:jc w:val="both"/>
        <w:rPr>
          <w:lang w:val="en-US"/>
        </w:rPr>
      </w:pPr>
    </w:p>
    <w:p w:rsidR="00534615" w:rsidRPr="00534615" w:rsidRDefault="00534615" w:rsidP="00534615">
      <w:pPr>
        <w:spacing w:after="0"/>
        <w:jc w:val="both"/>
        <w:rPr>
          <w:b/>
          <w:lang w:val="en-US"/>
        </w:rPr>
      </w:pPr>
      <w:r w:rsidRPr="00534615">
        <w:rPr>
          <w:b/>
          <w:lang w:val="en-US"/>
        </w:rPr>
        <w:lastRenderedPageBreak/>
        <w:t>Exercise 1: Planning the IPv4 address assignments</w:t>
      </w:r>
    </w:p>
    <w:p w:rsidR="00534615" w:rsidRPr="00534615" w:rsidRDefault="00534615" w:rsidP="00534615">
      <w:pPr>
        <w:spacing w:after="0"/>
        <w:jc w:val="both"/>
        <w:rPr>
          <w:b/>
          <w:lang w:val="en-US"/>
        </w:rPr>
      </w:pPr>
      <w:r w:rsidRPr="00534615">
        <w:rPr>
          <w:b/>
          <w:lang w:val="en-US"/>
        </w:rPr>
        <w:t>Scenario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You need to plan the IP address assignment for each North American branch office. Your IP addressing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scheme</w:t>
      </w:r>
      <w:proofErr w:type="gramEnd"/>
      <w:r w:rsidRPr="00534615">
        <w:rPr>
          <w:lang w:val="en-US"/>
        </w:rPr>
        <w:t xml:space="preserve"> must meet the following requirements: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 xml:space="preserve">• Wired and wireless clients </w:t>
      </w:r>
      <w:proofErr w:type="gramStart"/>
      <w:r w:rsidRPr="00534615">
        <w:rPr>
          <w:lang w:val="en-US"/>
        </w:rPr>
        <w:t>must be assigned</w:t>
      </w:r>
      <w:proofErr w:type="gramEnd"/>
      <w:r w:rsidRPr="00534615">
        <w:rPr>
          <w:lang w:val="en-US"/>
        </w:rPr>
        <w:t xml:space="preserve"> IP addresses from different IP address ranges.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• Each branch office location should have dedicated IP address ranges.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• Keep subnets in branch office locations as simple as possible.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• Ensure that branch office subnets have IP addresses for all potential wired and wireless clients that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might</w:t>
      </w:r>
      <w:proofErr w:type="gramEnd"/>
      <w:r w:rsidRPr="00534615">
        <w:rPr>
          <w:lang w:val="en-US"/>
        </w:rPr>
        <w:t xml:space="preserve"> request an IP address.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The main task for this exercise is as follows: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1. Plan the IPv4 implementation.</w:t>
      </w:r>
    </w:p>
    <w:p w:rsidR="00534615" w:rsidRDefault="00534615" w:rsidP="00534615">
      <w:pPr>
        <w:spacing w:after="0"/>
        <w:jc w:val="both"/>
        <w:rPr>
          <w:lang w:val="en-US"/>
        </w:rPr>
      </w:pPr>
    </w:p>
    <w:p w:rsidR="00534615" w:rsidRPr="00534615" w:rsidRDefault="00534615" w:rsidP="00534615">
      <w:pPr>
        <w:spacing w:after="0"/>
        <w:jc w:val="both"/>
        <w:rPr>
          <w:b/>
          <w:lang w:val="en-US"/>
        </w:rPr>
      </w:pPr>
      <w:r w:rsidRPr="00534615">
        <w:rPr>
          <w:b/>
          <w:lang w:val="en-US"/>
        </w:rPr>
        <w:t> Task 1: Plan the IPv4 implementation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1. How will you determine the number of IP addresses required for each location?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 xml:space="preserve">2. How do the laptops that have both wired and wireless network adapters affect the number of </w:t>
      </w:r>
      <w:proofErr w:type="gramStart"/>
      <w:r w:rsidRPr="00534615">
        <w:rPr>
          <w:lang w:val="en-US"/>
        </w:rPr>
        <w:t>IP</w:t>
      </w:r>
      <w:proofErr w:type="gramEnd"/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addresses</w:t>
      </w:r>
      <w:proofErr w:type="gramEnd"/>
      <w:r w:rsidRPr="00534615">
        <w:rPr>
          <w:lang w:val="en-US"/>
        </w:rPr>
        <w:t xml:space="preserve"> required?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3. What is the simplest subnet class to use when planning an IP addressing scheme for each of the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North America branch locations?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4. In the Houston office, what is the number of potential wired and wireless clients?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5. In the Houston office, how many /24 subnets are required for wired connections? How many are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required</w:t>
      </w:r>
      <w:proofErr w:type="gramEnd"/>
      <w:r w:rsidRPr="00534615">
        <w:rPr>
          <w:lang w:val="en-US"/>
        </w:rPr>
        <w:t xml:space="preserve"> for wireless?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6. In the Mexico City office, what is the number of potential wired and wireless clients?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7. In the Mexico City office, how many /24 subnets are required for wired connections? How many for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wireless</w:t>
      </w:r>
      <w:proofErr w:type="gramEnd"/>
      <w:r w:rsidRPr="00534615">
        <w:rPr>
          <w:lang w:val="en-US"/>
        </w:rPr>
        <w:t>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8. In the Portland office, what is the number of potential wired and wireless clients?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>9. In the Portland office, how many /24 subnets are required for wired connections? How many for</w:t>
      </w:r>
    </w:p>
    <w:p w:rsid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wireless</w:t>
      </w:r>
      <w:proofErr w:type="gramEnd"/>
      <w:r w:rsidRPr="00534615">
        <w:rPr>
          <w:lang w:val="en-US"/>
        </w:rPr>
        <w:t>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 xml:space="preserve">10. Given the assigned IP range of 172.16.20.0/24 – 172.16.52.0/24 for wired clients, which subnets </w:t>
      </w:r>
      <w:proofErr w:type="gramStart"/>
      <w:r w:rsidRPr="00534615">
        <w:rPr>
          <w:lang w:val="en-US"/>
        </w:rPr>
        <w:t>will</w:t>
      </w:r>
      <w:proofErr w:type="gramEnd"/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you</w:t>
      </w:r>
      <w:proofErr w:type="gramEnd"/>
      <w:r w:rsidRPr="00534615">
        <w:rPr>
          <w:lang w:val="en-US"/>
        </w:rPr>
        <w:t xml:space="preserve"> use for the Houston, Mexico City, and Portland offices?</w:t>
      </w:r>
    </w:p>
    <w:p w:rsidR="00534615" w:rsidRPr="00534615" w:rsidRDefault="00534615" w:rsidP="00534615">
      <w:pPr>
        <w:spacing w:after="0"/>
        <w:jc w:val="both"/>
        <w:rPr>
          <w:lang w:val="en-US"/>
        </w:rPr>
      </w:pPr>
      <w:r w:rsidRPr="00534615">
        <w:rPr>
          <w:lang w:val="en-US"/>
        </w:rPr>
        <w:t xml:space="preserve">11. Given the assigned IP range of 172.16.53.0/24 – 172.16.60.0/24 for wireless clients, which subnets </w:t>
      </w:r>
      <w:proofErr w:type="gramStart"/>
      <w:r w:rsidRPr="00534615">
        <w:rPr>
          <w:lang w:val="en-US"/>
        </w:rPr>
        <w:t>will</w:t>
      </w:r>
      <w:proofErr w:type="gramEnd"/>
    </w:p>
    <w:p w:rsidR="00534615" w:rsidRPr="00534615" w:rsidRDefault="00534615" w:rsidP="00534615">
      <w:pPr>
        <w:spacing w:after="0"/>
        <w:jc w:val="both"/>
        <w:rPr>
          <w:lang w:val="en-US"/>
        </w:rPr>
      </w:pPr>
      <w:proofErr w:type="gramStart"/>
      <w:r w:rsidRPr="00534615">
        <w:rPr>
          <w:lang w:val="en-US"/>
        </w:rPr>
        <w:t>you</w:t>
      </w:r>
      <w:proofErr w:type="gramEnd"/>
      <w:r w:rsidRPr="00534615">
        <w:rPr>
          <w:lang w:val="en-US"/>
        </w:rPr>
        <w:t xml:space="preserve"> use for the Houston, Mexico City, and Portland offices?</w:t>
      </w:r>
      <w:bookmarkStart w:id="0" w:name="_GoBack"/>
      <w:bookmarkEnd w:id="0"/>
    </w:p>
    <w:sectPr w:rsidR="00534615" w:rsidRPr="005346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15"/>
    <w:rsid w:val="00534615"/>
    <w:rsid w:val="0088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507F9-5132-4136-B794-72A48F0D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pboytsov@polikom.ru</dc:creator>
  <cp:keywords/>
  <dc:description/>
  <cp:lastModifiedBy>pboytsov@polikom.ru</cp:lastModifiedBy>
  <cp:revision>1</cp:revision>
  <dcterms:created xsi:type="dcterms:W3CDTF">2019-04-21T19:25:00Z</dcterms:created>
  <dcterms:modified xsi:type="dcterms:W3CDTF">2019-04-21T19:31:00Z</dcterms:modified>
</cp:coreProperties>
</file>