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3654F4"/>
          <w:sz w:val="64"/>
          <w:szCs w:val="64"/>
        </w:rPr>
        <w:t xml:space="preserve">RELAY</w:t>
      </w:r>
    </w:p>
    <w:p>
      <w:pPr>
        <w:spacing w:after="200"/>
        <w:jc w:val="center"/>
      </w:pPr>
      <w:r>
        <w:rPr>
          <w:color w:val="161A22"/>
          <w:sz w:val="26"/>
          <w:szCs w:val="26"/>
        </w:rPr>
        <w:t xml:space="preserve">Multi-Tenant Team Workspace &amp; Sequential Task-Handoff Platform</w:t>
      </w:r>
    </w:p>
    <w:p>
      <w:pPr>
        <w:spacing w:after="1200"/>
        <w:jc w:val="center"/>
      </w:pPr>
      <w:r>
        <w:rPr>
          <w:color w:val="5B6472"/>
          <w:sz w:val="20"/>
          <w:szCs w:val="20"/>
        </w:rPr>
        <w:t xml:space="preserve">Technical &amp; Product Specification — v1.0</w:t>
      </w:r>
    </w:p>
    <w:p>
      <w:pPr>
        <w:jc w:val="center"/>
      </w:pPr>
      <w:r>
        <w:rPr>
          <w:i/>
          <w:iCs/>
          <w:color w:val="5B6472"/>
          <w:sz w:val="18"/>
          <w:szCs w:val="18"/>
        </w:rPr>
        <w:t xml:space="preserve">Prepared for development handoff. Companion to the interactive UI prototype (workspace-relay-prototype).</w:t>
      </w:r>
    </w:p>
    <w:p>
      <w:r>
        <w:br w:type="page"/>
      </w:r>
    </w:p>
    <w:p>
      <w:sdt>
        <w:sdtPr>
          <w:alias w:val="Table of Contents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spacing w:after="200" w:before="400"/>
      </w:pPr>
      <w:r>
        <w:t xml:space="preserve">1. Product Overview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Relay is a multi-tenant workspace platform built around one core idea: a single unit of work (a task) is not owned by one person — it moves through an ordered chain of team members, each doing one step, before it is considered complete. The platform gives every layer of the org — Owner, Manager, Member — a view scoped to what they are responsible for, while keeping full traceability of who touched a task, when, and for how long.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The system is strictly multi-tenant at the manager level: each Manager's team is an isolated unit. Managers cannot see, contact, or discover another manager's team or its tasks. The Owner is the only role with cross-team visibility.</w:t>
      </w:r>
    </w:p>
    <w:p>
      <w:pPr>
        <w:pStyle w:val="Heading2"/>
        <w:spacing w:after="150" w:before="300"/>
      </w:pPr>
      <w:r>
        <w:t xml:space="preserve">1.1 Core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Organization — the top-level tenant, owned by one Owner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Team — a group of Members led by exactly one Manager. A Manager has exactly one team; an Owner can have many teams under them (one per manager).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Task — a unit of work with a type (text, video, file) that is assigned either to a whole team (relay across an ordered chain of members) or to a single member.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Workflow step — the position (1, 2, 3…) a member holds in a given task's handoff chain. Optional per task; set by the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Relay / handoff — the act of a member marking their step done, which activates the next step and notifies the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Report — a free-text summary written by a designated "reporter" member after a task completes, visible to the team, its manager, and the Owner.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Ranking — a numeric score per member, set/adjusted by Manager or Owner, visible to the member's teammates as a leaderboard.</w:t>
      </w:r>
    </w:p>
    <w:p>
      <w:pPr>
        <w:pStyle w:val="Heading1"/>
        <w:spacing w:after="200" w:before="400"/>
      </w:pPr>
      <w:r>
        <w:t xml:space="preserve">2. Roles &amp; Permissions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Three roles, strictly hierarchical, with team-level data isolation between managers.</w:t>
      </w:r>
    </w:p>
    <w:p>
      <w:pPr>
        <w:pStyle w:val="Heading2"/>
        <w:spacing w:after="150" w:before="300"/>
      </w:pPr>
      <w:r>
        <w:t xml:space="preserve">2.1 Role Summary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900"/>
        <w:gridCol w:w="3200"/>
      </w:tblGrid>
      <w:tr>
        <w:trPr>
          <w:tblHeader/>
        </w:trPr>
        <w:tc>
          <w:tcPr>
            <w:tcW w:type="dxa" w:w="17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 creation</w:t>
            </w:r>
          </w:p>
        </w:tc>
        <w:tc>
          <w:tcPr>
            <w:tcW w:type="dxa" w:w="29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 of visibility</w:t>
            </w:r>
          </w:p>
        </w:tc>
        <w:tc>
          <w:tcPr>
            <w:tcW w:type="dxa" w:w="32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powers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Owner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Self-service sign up / log in (email + password, or SSO)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Entire organization — every team, every task, every report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Create managers; create/move members; create teams; assign tasks to any manager/team/member; view all rankings &amp; reports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Manager</w:t>
            </w:r>
          </w:p>
        </w:tc>
        <w:tc>
          <w:tcPr>
            <w:tcW w:type="dxa" w:w="26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Never self-signs up. Created by Owner only, who sets email + passcode / sends invite</w:t>
            </w:r>
          </w:p>
        </w:tc>
        <w:tc>
          <w:tcPr>
            <w:tcW w:type="dxa" w:w="29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Own team only (its members, tasks, rankings, reports)</w:t>
            </w:r>
          </w:p>
        </w:tc>
        <w:tc>
          <w:tcPr>
            <w:tcW w:type="dxa" w:w="32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Add/remove members in own team; assign roles &amp; workflow step numbers; create &amp; assign tasks within own team; set rankings; designate a reporter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Member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Added by their Manager (or Owner, on a manager's behalf)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Own team's task board and own task history only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Work a task at their step; forward it to the next step; view team task board, rankings, reports</w:t>
            </w:r>
          </w:p>
        </w:tc>
      </w:tr>
    </w:tbl>
    <w:p>
      <w:pPr>
        <w:pBdr>
          <w:left w:val="single" w:color="3654F4" w:sz="18"/>
        </w:pBdr>
        <w:shd w:fill="EEF1FE" w:color="auto" w:val="clear"/>
        <w:spacing w:after="200" w:before="80"/>
      </w:pPr>
      <w:r>
        <w:rPr>
          <w:i/>
          <w:iCs/>
          <w:color w:val="333344"/>
          <w:sz w:val="20"/>
          <w:szCs w:val="20"/>
        </w:rPr>
        <w:t xml:space="preserve">Owner is the only role that can create a Manager account. A Manager's login credential (email + system-generated passcode, or a magic-link invite) is issued by the Owner during manager creation — Managers have no public sign-up page.</w:t>
      </w:r>
    </w:p>
    <w:p>
      <w:pPr>
        <w:pStyle w:val="Heading2"/>
        <w:spacing w:after="150" w:before="300"/>
      </w:pPr>
      <w:r>
        <w:t xml:space="preserve">2.2 Cross-Team Isolation Rule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This is a hard invariant, enforced at the data-access layer, not just the 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Every Team, Member, and Task row carries a team_id / manager_id foreign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Every query issued on behalf of a Manager or Member session is automatically scoped: WHERE manager_id = current_user.manager_id.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Managers cannot search, message, or be shown any entity outside their own team_id, even by direct ID/URL guessing (authorization check on every resource fetch, not just menu hiding).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Only Owner-scoped sessions bypass the team_id filter.</w:t>
      </w:r>
    </w:p>
    <w:p>
      <w:pPr>
        <w:pStyle w:val="Heading1"/>
        <w:spacing w:after="200" w:before="400"/>
      </w:pPr>
      <w:r>
        <w:t xml:space="preserve">3. Authentication &amp; Account Provisioning</w:t>
      </w:r>
    </w:p>
    <w:p>
      <w:pPr>
        <w:pStyle w:val="Heading2"/>
        <w:spacing w:after="150" w:before="300"/>
      </w:pPr>
      <w:r>
        <w:t xml:space="preserve">3.1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Standard self-service sign-up: email + password (email verification), or OAuth/SSO if required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First Owner sign-up auto-creates the Organization record.</w:t>
      </w:r>
    </w:p>
    <w:p>
      <w:pPr>
        <w:pStyle w:val="Heading2"/>
        <w:spacing w:after="150" w:before="300"/>
      </w:pPr>
      <w:r>
        <w:t xml:space="preserve">3.2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Owner opens "Add Manager", enters name +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System generates a one-time passcode (or invite link with expiring token) and emails it to the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Manager logs in at a dedicated login screen using email + passcode. On first login they may be prompted to set a permanent password (still no public registration form — the account must already exist, created by an Owner).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Passcode/invite tokens expire (recommended: 72 hours) and can be regenerated by the Owner.</w:t>
      </w:r>
    </w:p>
    <w:p>
      <w:pPr>
        <w:pStyle w:val="Heading2"/>
        <w:spacing w:after="150" w:before="300"/>
      </w:pPr>
      <w:r>
        <w:t xml:space="preserve">3.3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Manager (or Owner) opens "Add Member" inside a team, enters name, email, role/title.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Same passcode/invite-link mechanism as Managers, scoped to that Manager's team on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Members never see a public sign-up form either.</w:t>
      </w:r>
    </w:p>
    <w:p>
      <w:pPr>
        <w:pStyle w:val="Heading2"/>
        <w:spacing w:after="150" w:before="300"/>
      </w:pPr>
      <w:r>
        <w:t xml:space="preserve">3.4 Session &amp; Security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JWT or server-side session, carrying user_id, role, and manager_id (null for Owner).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Passcodes: 8–10 char alphanumeric, single-use, hashed at rest, rate-limited on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All invite emails and passcodes sent over TLS; passcode never logged in plaintext.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Recommended: optional 2FA for Owner accounts given their org-wide access.</w:t>
      </w:r>
    </w:p>
    <w:p>
      <w:pPr>
        <w:pStyle w:val="Heading1"/>
        <w:spacing w:after="200" w:before="400"/>
      </w:pPr>
      <w:r>
        <w:t xml:space="preserve">4. Data Model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Simplified entity list — field lists are illustrative, not exhaustive. Use UUIDs for all primary keys.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400"/>
      </w:tblGrid>
      <w:tr>
        <w:trPr>
          <w:tblHeader/>
        </w:trPr>
        <w:tc>
          <w:tcPr>
            <w:tcW w:type="dxa" w:w="17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53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4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name, created_at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One row per company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user</w:t>
            </w:r>
          </w:p>
        </w:tc>
        <w:tc>
          <w:tcPr>
            <w:tcW w:type="dxa" w:w="53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org_id, role[owner|manager|member], name, email, passcode_hash, manager_id (nullable), team_id (nullable), ranking, is_reporter, status</w:t>
            </w:r>
          </w:p>
        </w:tc>
        <w:tc>
          <w:tcPr>
            <w:tcW w:type="dxa" w:w="24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Single table for all three roles, discriminated by role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team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org_id, manager_id, name, created_at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One team per manager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task</w:t>
            </w:r>
          </w:p>
        </w:tc>
        <w:tc>
          <w:tcPr>
            <w:tcW w:type="dxa" w:w="53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org_id, team_id, name, type[text|video|file], description, created_by_user_id, scheduled_for (nullable, ≤ 365 days out), status[scheduled|in_progress|completed], created_at</w:t>
            </w:r>
          </w:p>
        </w:tc>
        <w:tc>
          <w:tcPr>
            <w:tcW w:type="dxa" w:w="24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The work item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task_step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task_id, member_id, step_order, status[pending|active|completed], started_at, completed_at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One row per member per task — the relay chain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task_attachment</w:t>
            </w:r>
          </w:p>
        </w:tc>
        <w:tc>
          <w:tcPr>
            <w:tcW w:type="dxa" w:w="53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task_id, file_url, file_type, original_filename, size_bytes, uploaded_by, uploaded_at</w:t>
            </w:r>
          </w:p>
        </w:tc>
        <w:tc>
          <w:tcPr>
            <w:tcW w:type="dxa" w:w="24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Text/video/file payloads; video kept at source bitrate, no re-encoding on download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report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task_id, reporter_id, body, created_at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Written after task completion by the designated reporter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ranking_event</w:t>
            </w:r>
          </w:p>
        </w:tc>
        <w:tc>
          <w:tcPr>
            <w:tcW w:type="dxa" w:w="53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member_id, changed_by, old_value, new_value, reason, created_at</w:t>
            </w:r>
          </w:p>
        </w:tc>
        <w:tc>
          <w:tcPr>
            <w:tcW w:type="dxa" w:w="24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Audit trail for manual ranking adjustments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id, user_id, task_id, type, message, read_at, created_at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Drives the "who has it now" real-time indicator</w:t>
            </w:r>
          </w:p>
        </w:tc>
      </w:tr>
    </w:tbl>
    <w:p>
      <w:pPr>
        <w:pStyle w:val="Heading2"/>
        <w:spacing w:after="150" w:before="300"/>
      </w:pPr>
      <w:r>
        <w:t xml:space="preserve">4.1 Task Step State Machine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A task's steps are created in order at assignment time. Exactly one step is active at any moment (or zero, once all are completed).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000"/>
      </w:tblGrid>
      <w:tr>
        <w:trPr>
          <w:tblHeader/>
        </w:trPr>
        <w:tc>
          <w:tcPr>
            <w:tcW w:type="dxa" w:w="18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0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Transition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pending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Step not yet reached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→ active when the previous step is marked completed (or immediately, if it is step 1)</w:t>
            </w:r>
          </w:p>
        </w:tc>
      </w:tr>
      <w:tr>
        <w:tc>
          <w:tcPr>
            <w:tcW w:type="dxa" w:w="18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active</w:t>
            </w:r>
          </w:p>
        </w:tc>
        <w:tc>
          <w:tcPr>
            <w:tcW w:type="dxa" w:w="46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Currently assigned member is working on it; visible org-wide as "currently with X"</w:t>
            </w:r>
          </w:p>
        </w:tc>
        <w:tc>
          <w:tcPr>
            <w:tcW w:type="dxa" w:w="30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→ completed when that member clicks Forward / Complete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completed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Member finished their part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Terminal for that step; triggers the next step's transition</w:t>
            </w:r>
          </w:p>
        </w:tc>
      </w:tr>
    </w:tbl>
    <w:p>
      <w:pPr>
        <w:pBdr>
          <w:left w:val="single" w:color="3654F4" w:sz="18"/>
        </w:pBdr>
        <w:shd w:fill="EEF1FE" w:color="auto" w:val="clear"/>
        <w:spacing w:after="200" w:before="80"/>
      </w:pPr>
      <w:r>
        <w:rPr>
          <w:i/>
          <w:iCs/>
          <w:color w:val="333344"/>
          <w:sz w:val="20"/>
          <w:szCs w:val="20"/>
        </w:rPr>
        <w:t xml:space="preserve">When the last step in a task's chain is completed, the parent task's status flips to completed automatically, and this is the point that triggers the reporter's completion-report prompt.</w:t>
      </w:r>
    </w:p>
    <w:p>
      <w:pPr>
        <w:pStyle w:val="Heading1"/>
        <w:spacing w:after="200" w:before="400"/>
      </w:pPr>
      <w:r>
        <w:t xml:space="preserve">5. Task Assignment &amp; Relay Workflow</w:t>
      </w:r>
    </w:p>
    <w:p>
      <w:pPr>
        <w:pStyle w:val="Heading2"/>
        <w:spacing w:after="150" w:before="300"/>
      </w:pPr>
      <w:r>
        <w:t xml:space="preserve">5.1 Who Can Assign What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700"/>
      </w:tblGrid>
      <w:tr>
        <w:trPr>
          <w:tblHeader/>
        </w:trPr>
        <w:tc>
          <w:tcPr>
            <w:tcW w:type="dxa" w:w="22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35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7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Owner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 Manager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Task appears on that manager's board; manager decides whether to keep it themself or fan it out to team members as a relay</w:t>
            </w:r>
          </w:p>
        </w:tc>
      </w:tr>
      <w:tr>
        <w:tc>
          <w:tcPr>
            <w:tcW w:type="dxa" w:w="22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Owner</w:t>
            </w:r>
          </w:p>
        </w:tc>
        <w:tc>
          <w:tcPr>
            <w:tcW w:type="dxa" w:w="35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 whole team (via its manager) or a specific member</w:t>
            </w:r>
          </w:p>
        </w:tc>
        <w:tc>
          <w:tcPr>
            <w:tcW w:type="dxa" w:w="47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Task appears directly on the team/member board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Manager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Their own team (ordered relay) or one member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Standard case — manager sets step order across selected members</w:t>
            </w:r>
          </w:p>
        </w:tc>
      </w:tr>
      <w:tr>
        <w:tc>
          <w:tcPr>
            <w:tcW w:type="dxa" w:w="22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Member</w:t>
            </w:r>
          </w:p>
        </w:tc>
        <w:tc>
          <w:tcPr>
            <w:tcW w:type="dxa" w:w="35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Another member in the same team</w:t>
            </w:r>
          </w:p>
        </w:tc>
        <w:tc>
          <w:tcPr>
            <w:tcW w:type="dxa" w:w="47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Peer hand-off mid-workflow (e.g., forwarding early, or a manager-approved re-route)</w:t>
            </w:r>
          </w:p>
        </w:tc>
      </w:tr>
    </w:tbl>
    <w:p>
      <w:pPr>
        <w:pStyle w:val="Heading2"/>
        <w:spacing w:after="150" w:before="300"/>
      </w:pPr>
      <w:r>
        <w:t xml:space="preserve">5.2 Relay Example (from the brief)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A Manager assigns a KPI task to 5 team members in sequence. Member 1 finishes their part and forwards to Member 2; Member 2 finishes and forwards to Member 3; and so on until Member 5 marks the task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At every moment, all 5 members (and the Manager) can see which member currently holds the task — this is the task_step with status = active, surfaced as a live badge on the task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Multiple simultaneous tasks are shown as separate rows/cards, each with its own relay-chain visualization, so a busy team can track several in-flight relays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Only the member at the active step can act on the task (forward or complete); everyone else has read-only visibility.</w:t>
      </w:r>
    </w:p>
    <w:p>
      <w:pPr>
        <w:pStyle w:val="Heading2"/>
        <w:spacing w:after="150" w:before="300"/>
      </w:pPr>
      <w:r>
        <w:t xml:space="preserve">5.3 Time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started_at is stamped the moment a step becomes active; completed_at the moment it's forwarded.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Manager/Owner dashboards show per-step duration and total task duration (sum of step durations), enabling bottleneck analysis (e.g., "Member 3 consistently takes 2x longer").</w:t>
      </w:r>
    </w:p>
    <w:p>
      <w:pPr>
        <w:pStyle w:val="Heading2"/>
        <w:spacing w:after="150" w:before="300"/>
      </w:pPr>
      <w:r>
        <w:t xml:space="preserve">5.4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Owner/Manager can set scheduled_for on a task up to 365 days in advance.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Scheduled tasks stay in a scheduled state and are hidden from the active board until their date; a background job (cron) flips them to in_progress and notifies step-1's member at the scheduled time.</w:t>
      </w:r>
    </w:p>
    <w:p>
      <w:pPr>
        <w:pStyle w:val="Heading2"/>
        <w:spacing w:after="150" w:before="300"/>
      </w:pPr>
      <w:r>
        <w:t xml:space="preserve">5.5 Notifications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Triggered on: task assigned, step becomes active (notify that member + whole team of the handoff), task completed (notify manager, owner, and the reporter), scheduled task goes live, ranking changed. Delivery: in-app + email; push notifications optional for a future mobile app.</w:t>
      </w:r>
    </w:p>
    <w:p>
      <w:pPr>
        <w:pStyle w:val="Heading1"/>
        <w:spacing w:after="200" w:before="400"/>
      </w:pPr>
      <w:r>
        <w:t xml:space="preserve">6. Task Content Types &amp; File Handling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5100"/>
      </w:tblGrid>
      <w:tr>
        <w:trPr>
          <w:tblHeader/>
        </w:trPr>
        <w:tc>
          <w:tcPr>
            <w:tcW w:type="dxa" w:w="15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51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Text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Stored directly in task.description / task_attachment.body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Rich text (basic formatting) recommended</w:t>
            </w:r>
          </w:p>
        </w:tc>
      </w:tr>
      <w:tr>
        <w:tc>
          <w:tcPr>
            <w:tcW w:type="dxa" w:w="15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File</w:t>
            </w:r>
          </w:p>
        </w:tc>
        <w:tc>
          <w:tcPr>
            <w:tcW w:type="dxa" w:w="38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Object storage (S3-compatible bucket), URL referenced in task_attachment</w:t>
            </w:r>
          </w:p>
        </w:tc>
        <w:tc>
          <w:tcPr>
            <w:tcW w:type="dxa" w:w="51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Virus scan on upload; per-org storage quota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Video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Object storage, original file retained at source bitrate/resolution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No lossy re-encoding on upload or download — downloads must be byte-identical to the source so quality is never degraded; generate a lightweight streaming proxy separately for in-app preview if needed, without touching the master file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All attachments are downloadable by Owner, the relevant Manager, and members on that task's team (permission-gated by team_id, same isolation rule as everything else).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Recommended max direct-upload size ~500MB via browser; larger video via resumable/multipart upload.</w:t>
      </w:r>
    </w:p>
    <w:p>
      <w:pPr>
        <w:pStyle w:val="Heading1"/>
        <w:spacing w:after="200" w:before="400"/>
      </w:pPr>
      <w:r>
        <w:t xml:space="preserve">7. Rankings &amp; Completion Reports</w:t>
      </w:r>
    </w:p>
    <w:p>
      <w:pPr>
        <w:pStyle w:val="Heading2"/>
        <w:spacing w:after="150" w:before="300"/>
      </w:pPr>
      <w:r>
        <w:t xml:space="preserve">7.1 Rankings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Numeric score per member (e.g., 0–100), editable by their Manager or the Owner; changes logged in ranking_event for auditability.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Displayed to the member's teammates as a sorted leaderboard within their own team only — never cross-team.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Optional future enhancement: auto-suggested ranking deltas based on on-time completion rate and average step duration, with the Manager retaining final say.</w:t>
      </w:r>
    </w:p>
    <w:p>
      <w:pPr>
        <w:pStyle w:val="Heading2"/>
        <w:spacing w:after="150" w:before="300"/>
      </w:pPr>
      <w:r>
        <w:t xml:space="preserve">7.2 Reporter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Manager flags one (or more) team members as is_reporter =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When a task's final step completes, the reporter is prompted to write a short completion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Reports are visible to: the whole team, the team's Manager, and the Owner (all teams). Never visible to other teams' managers/members.</w:t>
      </w:r>
    </w:p>
    <w:p>
      <w:pPr>
        <w:pStyle w:val="Heading1"/>
        <w:spacing w:after="200" w:before="400"/>
      </w:pPr>
      <w:r>
        <w:t xml:space="preserve">8. Non-Functional Requirements &amp; Suggested Stack</w:t>
      </w:r>
    </w:p>
    <w:p>
      <w:pPr>
        <w:pStyle w:val="Heading2"/>
        <w:spacing w:after="150" w:before="300"/>
      </w:pPr>
      <w:r>
        <w:t xml:space="preserve">8.1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Multi-tenant data isolation enforced server-side on every query (row-level security or explicit scoping middleware), not only hidden in the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Real-time updates for "who currently has the task" — WebSocket / server-sent events, or short-poll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Audit trail: every step transition and ranking change is timestamped and immutable.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Video downloads must preserve original quality — never re-transcode the stored master.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Scalable file storage separate from the primary database (object storage + CDN for downloads).</w:t>
      </w:r>
    </w:p>
    <w:p>
      <w:pPr>
        <w:pStyle w:val="Heading2"/>
        <w:spacing w:after="150" w:before="300"/>
      </w:pPr>
      <w:r>
        <w:t xml:space="preserve">8.2 Suggested Stack (reference only — adjust to team expertise)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00"/>
            <w:shd w:fill="161A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Suggestion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Frontend</w:t>
            </w:r>
          </w:p>
        </w:tc>
        <w:tc>
          <w:tcPr>
            <w:tcW w:type="dxa" w:w="6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React (matches the delivered prototype), Tailwind CSS</w:t>
            </w:r>
          </w:p>
        </w:tc>
      </w:tr>
      <w:tr>
        <w:tc>
          <w:tcPr>
            <w:tcW w:type="dxa" w:w="23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9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Node.js (NestJS/Express) or Django — either supports row-level tenant scoping cleanly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Database</w:t>
            </w:r>
          </w:p>
        </w:tc>
        <w:tc>
          <w:tcPr>
            <w:tcW w:type="dxa" w:w="6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PostgreSQL, with a manager_id/team_id index on every tenant-scoped table</w:t>
            </w:r>
          </w:p>
        </w:tc>
      </w:tr>
      <w:tr>
        <w:tc>
          <w:tcPr>
            <w:tcW w:type="dxa" w:w="23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Realtime</w:t>
            </w:r>
          </w:p>
        </w:tc>
        <w:tc>
          <w:tcPr>
            <w:tcW w:type="dxa" w:w="69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WebSocket (Socket.IO) or Postgres LISTEN/NOTIFY → SSE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File / video storage</w:t>
            </w:r>
          </w:p>
        </w:tc>
        <w:tc>
          <w:tcPr>
            <w:tcW w:type="dxa" w:w="6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S3-compatible bucket (e.g., AWS S3, Cloudflare R2) + CDN for downloads</w:t>
            </w:r>
          </w:p>
        </w:tc>
      </w:tr>
      <w:tr>
        <w:tc>
          <w:tcPr>
            <w:tcW w:type="dxa" w:w="23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Auth</w:t>
            </w:r>
          </w:p>
        </w:tc>
        <w:tc>
          <w:tcPr>
            <w:tcW w:type="dxa" w:w="6900"/>
            <w:shd w:fill="F5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JWT sessions; passcode/invite emails via a transactional email provider (SES, Postmark)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Scheduling</w:t>
            </w:r>
          </w:p>
        </w:tc>
        <w:tc>
          <w:tcPr>
            <w:tcW w:type="dxa" w:w="6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A22"/>
                <w:sz w:val="19"/>
                <w:szCs w:val="19"/>
              </w:rPr>
              <w:t xml:space="preserve">Cron worker (e.g., BullMQ) for scheduled-task activation and notification triggers</w:t>
            </w:r>
          </w:p>
        </w:tc>
      </w:tr>
    </w:tbl>
    <w:p>
      <w:pPr>
        <w:pStyle w:val="Heading1"/>
        <w:spacing w:after="200" w:before="400"/>
      </w:pPr>
      <w:r>
        <w:t xml:space="preserve">9. Operations &amp; Edge Cases</w:t>
      </w:r>
    </w:p>
    <w:p>
      <w:pPr>
        <w:spacing w:after="160"/>
      </w:pPr>
      <w:r>
        <w:rPr>
          <w:color w:val="161A22"/>
          <w:sz w:val="21"/>
          <w:szCs w:val="21"/>
        </w:rPr>
        <w:t xml:space="preserve">Behaviours the system must define explicitly — these are exactly the situations that cause data loss or lockouts in production if left as "figure it out later".</w:t>
      </w:r>
    </w:p>
    <w:p>
      <w:pPr>
        <w:pStyle w:val="Heading2"/>
        <w:spacing w:after="150" w:before="300"/>
      </w:pPr>
      <w:r>
        <w:t xml:space="preserve">9.1 Removing a Member Mid-Workflow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Never hard-delete a user row. Set status = inactive (soft delete). This matches how Asana and ClickUp handle offboarding — the removed person's history stays intact and their name still shows on past steps/comments, just labelled as deactivated.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If the member holds an active task_step, block the removal until the Manager reassigns it: show which tasks are affected and a dropdown of eligible replacement members (same pattern as Asana's mandatory reassignment prompt on member removal).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Completed steps the member already finished are never reassigned — they stay attributed to that person for audit/history purposes, only flagged as "(removed)".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Ranking and report history for an inactive member remain visible to their old team; they simply become ineligible for new task assignment.</w:t>
      </w:r>
    </w:p>
    <w:p>
      <w:pPr>
        <w:pStyle w:val="Heading2"/>
        <w:spacing w:after="150" w:before="300"/>
      </w:pPr>
      <w:r>
        <w:t xml:space="preserve">9.2 Deleting a Manager (and their Team)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Treat this as the highest-risk action in the system — it cascades to every member and task under that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Soft delete first: moved to a "Recently deleted" state for a retention window (recommended 30 days), restorable by the Owner with one click. Nothing is purged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Two-step confirmation before even the soft delete: (1) a warning dialog stating the impact in numbers — "This affects N members and M tasks" — (2) require the Owner to type the manager's name to confirm, mirroring the type-to-confirm pattern used for destructive actions in developer tools (e.g. GitHub repo deletion).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Permanent purge only happens automatically after the retention window, or via a separate explicit "permanently delete" action — never as a side effect of the first delete click.</w:t>
      </w:r>
    </w:p>
    <w:p>
      <w:pPr>
        <w:pStyle w:val="Heading2"/>
        <w:spacing w:after="150" w:before="300"/>
      </w:pPr>
      <w:r>
        <w:t xml:space="preserve">9.3 Accidental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Logout only ends the session; no data is affected. Re-entry is the same login flow (email + passcode/password) used originally.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Support a "remember me" long-lived session (e.g. 30-day refresh token) so accidental logout is rare, plus a self-service "forgot passcode" flow that re-issues credentials via email without needing the Owner/Manager to intervene every time.</w:t>
      </w:r>
    </w:p>
    <w:p>
      <w:pPr>
        <w:pStyle w:val="Heading2"/>
        <w:spacing w:after="150" w:before="300"/>
      </w:pPr>
      <w:r>
        <w:t xml:space="preserve">9.4 Web + Mobile (Flutter)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One shared backend API (REST/GraphQL) serves both the web app and the Flutter app — never build two separate backends.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Same JWT-based auth works across both; the mobile app adds push notifications for task handoffs and a background/resumable upload flow so video/file quality isn't compromised on mobile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Recommended sequencing: ship the web app first (faster to iterate while the workflow engine is still being validated), then build the Flutter app against the now-stable API — this keeps the mobile build cheap rather than duplicating logic.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Suggested Build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Phase 1 — Auth &amp; tenancy: Owner sign-up, Manager provisioning, Member provisioning, team isolation.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Phase 2 — Core task engine: task creation, step chain, forward/complete actions, live "who has it"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Phase 3 — Content: text/file/video attachments, download without quality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Phase 4 — Scheduling &amp; notifications: future-dated tasks, email/in-app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Phase 5 — Rankings &amp; reporter workflow, time-tracking analytics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61A22"/>
          <w:sz w:val="21"/>
          <w:szCs w:val="21"/>
        </w:rPr>
        <w:t xml:space="preserve">Phase 6 — Polish: audit log views, quota/limits, optional 2FA, mobile-responsive pass.</w:t>
      </w:r>
    </w:p>
    <w:p>
      <w:pPr>
        <w:spacing w:before="400"/>
      </w:pPr>
      <w:r>
        <w:rPr>
          <w:i/>
          <w:iCs/>
          <w:color w:val="5B6472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Relay — Team Workspace Platform ·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A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3654F4" w:sz="6" w:space="8"/>
      </w:pBdr>
      <w:spacing w:after="200" w:before="400"/>
    </w:pPr>
    <w:rPr>
      <w:rFonts w:ascii="Calibri" w:cs="Calibri" w:eastAsia="Calibri" w:hAnsi="Calibri"/>
      <w:b/>
      <w:bCs/>
      <w:color w:val="161A22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3654F4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161A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2026-08-02T13:02:00.955Z</dcterms:created>
  <dcterms:modified xsi:type="dcterms:W3CDTF">2026-08-02T13:02:00.973Z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