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heading=h.mmj2x2m0swhd" w:id="0"/>
      <w:bookmarkEnd w:id="0"/>
      <w:sdt>
        <w:sdtPr>
          <w:id w:val="-1158318602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TEST PLAN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heading=h.otj5g93qz8x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CCST Project – Testing of ePariksha Platform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nhtljiy7o18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Introduction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nl6299ms8m4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Project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hvckzvt9vi5j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Testing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651oo5b85x9d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Strategy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mjwv713hksqt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Types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g0t3q9hcie6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cz6eqmd9qne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Tools &amp; Technologies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1k2tu0h8pxuq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Team Roles &amp; Responsibilities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257srdcjj3ml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Entry &amp; Exit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wnqcl69nhxpi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Testing Deliverables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apbxt0z1pd5z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Defect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x1iozzfo5syx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Data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2xa01jbys5u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Automation Constraints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au7k0ymbqtud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Risks &amp; Mitigation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9nsalxl26sy0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Closure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dmfkjxlmn6s8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Approval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3i1l2otxk9r7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Mapping of critical workflows to test Scenarios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vhd7vwvnskxc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Identification of Critical for automation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htljiy7o18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Test Plan document defines the scope, strategy, approach, resources, and schedule for testing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ePariksha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web-based MCQ examination system developed and hosted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CDAC – ACTS (ASD Software Division)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The objective of testing is to ensure that the application functions correctly, reliably, efficiently, and securely for all defined user roles.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l6299ms8m4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CCST – Testing of ePariksha Platform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CDAC – ACTS (ASD Software Division)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Web-based MCQ Examination System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823015006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URL: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http://ccst-testvm.pune.cdac.in:8080/epAdmin/index.jsp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Weeks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10bxip7o8k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Roles Under Test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(Super User)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Examiner (Course Coordinator)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56942065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Examinee (Candidate / Student)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vckzvt9vi5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Testing Scope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x35j1ttt1r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In-Scope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functional testing for all user roles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 using Selenium WebDriver with Java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and authorization validation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examination workflow testing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 on local browsers (Chrome, Firefox, Edge)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Integration execution using Jenkins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(basic response time and stability checks)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(basic authentication and authorization validation)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y1864uvx75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Out-of-Scope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load and stress testing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security penetration testing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testing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Cloud-based testing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51oo5b85x9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Test Strategy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scltjmijaz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Manual Testing Strategy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testing will be conducted to validate: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correctness of Admin, Examiner, and Examinee workflows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Positive, negative, and boundary value scenarios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Excel-based bulk upload functionality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examination lifecycle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constraints and validation rules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to761cjoxb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Automation Testing Strategy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 will be implemented selectively to ensure stability and repeatability.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Automation Tool: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Selenium WebDriver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Framework: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TestNG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Pattern: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Page Object Model (POM)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Eclipse IDE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activities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handled jointly by Vivek Tiwari and Tilak Shivaji Shelke with team support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will cover: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 suite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 suite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workflows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examiner functionalities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examination happy-path scenarios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mjwv713hksq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Test Types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Validation Testing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 (local)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(basic)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(basic)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0t3q9hcie6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Test Environment &amp; Execution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s0eyb3vgyo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Execution Details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 will be performed from local test machines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under test is hosted on CDAC servers and accessed via web browsers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execution will be performed locally and through Jenkins CI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v2es9ygbq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Supported Browsers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Chrome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Mozilla Firefox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Edge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nzm3pag3h7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Operating System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z6eqmd9qne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Tools &amp; Technologies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255"/>
        <w:tblGridChange w:id="0">
          <w:tblGrid>
            <w:gridCol w:w="2555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WebDriver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Eclipse 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Jenkins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k2tu0h8pxu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Team Roles &amp; Responsibilities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630"/>
        <w:gridCol w:w="4985"/>
        <w:tblGridChange w:id="0">
          <w:tblGrid>
            <w:gridCol w:w="1790"/>
            <w:gridCol w:w="2630"/>
            <w:gridCol w:w="4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Vivek Tiwari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 &amp; Automation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planning, coordination, automation framework design, automation execution, and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Tilak Shivaji Shelke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 &amp; Course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execution, CI execution, and examiner workflow validation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Manoj Ambhore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(Super User) &amp;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User, course, examiner, report management, And  Performance 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Vishvjeet Singh Chauhan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(Candidate)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Candidate-side exam execution and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Gita Gosavi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Review, guidance, and approval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57srdcjj3m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Entry &amp; Exit Criteria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l8suphmcfx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accessible on CDAC server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environment configured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prepared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cases reviewed and approved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iy0c06aago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test cases executed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Smoke, regression, performance, and security checks completed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Summary Report approved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nqcl69nhxp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Testing Deliverables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deliverables will be produced during the testing of the ePariksha Platform.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lif71a9pp4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10.1 Deliverables Table</w:t>
      </w:r>
    </w:p>
    <w:tbl>
      <w:tblPr>
        <w:tblStyle w:val="Table3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135"/>
        <w:gridCol w:w="3515"/>
        <w:gridCol w:w="1685"/>
        <w:gridCol w:w="1745"/>
        <w:tblGridChange w:id="0">
          <w:tblGrid>
            <w:gridCol w:w="665"/>
            <w:gridCol w:w="2135"/>
            <w:gridCol w:w="3515"/>
            <w:gridCol w:w="1685"/>
            <w:gridCol w:w="17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Sr.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Applicable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testing scope, strategy, resources, schedule, and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High-level testing scenarios derived from system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Detailed test cases with steps and expected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Dummy data for Admin, Examiner, and Examinee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executed test cases with pass/fail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 defects identified during testing with severity and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automation scripts for selected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of automation runs executed locally and via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 Test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of regression testing after defect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testing outcome, metrics, risks, and sign-off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Formal confirmation of completion of testing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9jkm6gtkhr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10.2 STLC-wise Deliverables Mapping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65"/>
        <w:tblGridChange w:id="0">
          <w:tblGrid>
            <w:gridCol w:w="2255"/>
            <w:gridCol w:w="6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Scenarios, Test Cases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 Report, Defect Log, Automation Scripts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Report, Regression Test Report, Test Summary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 Report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pbxt0z1pd5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Defect Management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Defect Tracking 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Excel-based defect log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Defects will be recorded with defect ID, description, severity, status, and remarks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Defect lifecycle:</w:t>
        <w:br w:type="textWrapping"/>
        <w:t xml:space="preserve">New → Open → Fixed → Retest →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1iozzfo5sy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Test Data Management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Dummy courses, modules, and exams will be created for testing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PRNs will follow system constraints (minimum 9 digits)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test data will be maintained for each user role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will be reused where applicable without impacting live data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xa01jbys5u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Automation Constraints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exam timers are not fully automatable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submission requires manual verification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 depends on examiner configuration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limited to stable and low-risk application areas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u7k0ymbqtu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Risks &amp; Mitigation</w:t>
      </w:r>
    </w:p>
    <w:tbl>
      <w:tblPr>
        <w:tblStyle w:val="Table5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155"/>
        <w:tblGridChange w:id="0">
          <w:tblGrid>
            <w:gridCol w:w="315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exam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automation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Selective automation strategy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execution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 local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degradation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Early performance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Unauthorized access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security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Controlled dummy 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unavailability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 execution windows</w:t>
            </w:r>
          </w:p>
        </w:tc>
      </w:tr>
    </w:tbl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nsalxl26sy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Test Closure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activities will be formally closed after: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of all planned test executions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of the Test Summary Report by the Project Guide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mfkjxlmn6s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Approval</w:t>
      </w:r>
    </w:p>
    <w:tbl>
      <w:tblPr>
        <w:tblStyle w:val="Table6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550"/>
        <w:tblGridChange w:id="0">
          <w:tblGrid>
            <w:gridCol w:w="144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Gita Gosavi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Guide</w:t>
            </w:r>
          </w:p>
        </w:tc>
      </w:tr>
    </w:tbl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3i1l2otxk9r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17. Mapping of Critical Workflows to Test Scenarios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table maps identified critical workflows of the ePariksha Platform to corresponding test scenarios to ensure complete coverage of business-critical functionality.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9ngqj13xtek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17.1 Critical Workflow to Test Scenario Mapping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095"/>
        <w:gridCol w:w="1565"/>
        <w:gridCol w:w="3470"/>
        <w:tblGridChange w:id="0">
          <w:tblGrid>
            <w:gridCol w:w="1430"/>
            <w:gridCol w:w="3095"/>
            <w:gridCol w:w="1565"/>
            <w:gridCol w:w="34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login with valid credentials for all roles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login failure with invalid credentials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role-based access restrictions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creation of Examiner and Examinee 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course and batch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(Course Coordinator)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question bank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(Course Coordinator)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exam creation and scheduling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candidate exam access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answer selection and navigation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exam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prevention of multiple logins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behavior on browser refresh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result generation after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result visibility based on examiner settings</w:t>
            </w:r>
          </w:p>
        </w:tc>
      </w:tr>
      <w:tr>
        <w:trPr>
          <w:cantSplit w:val="0"/>
          <w:trHeight w:val="1379.85058593748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system behavior during network interruption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hd7vwvnskxc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 Identification of Critical Workflows for Automation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applied selectively to stable, repetitive, and high-risk workflows. Real-time and time-sensitive scenarios are excluded from automation.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hodsxhag4uo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18.1 Automation Suitability Analysis</w:t>
      </w:r>
    </w:p>
    <w:tbl>
      <w:tblPr>
        <w:tblStyle w:val="Table8"/>
        <w:tblW w:w="9600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880"/>
        <w:gridCol w:w="2100"/>
        <w:gridCol w:w="3120"/>
        <w:tblGridChange w:id="0">
          <w:tblGrid>
            <w:gridCol w:w="1500"/>
            <w:gridCol w:w="2880"/>
            <w:gridCol w:w="2100"/>
            <w:gridCol w:w="31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Stable and repeatable login scenarios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and course creation can be automated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 creation without timer dependency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Timer-based and real-time constraints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manual validation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display and access validation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interruption scenarios are manual</w:t>
            </w:r>
          </w:p>
        </w:tc>
      </w:tr>
    </w:tbl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i4nzoztmwxr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18.2 Critical Workflows Selected for Automation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feasibility analysis, the following workflows are selected for automation: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and role-based access validation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user and course management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Examiner exam creation (non-timer dependent scenarios)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 and access control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and regression scenarios for stable functionalities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execution will be performed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Selenium WebDriver with Java and TestNG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executed locally and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Jenkins CI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qm0tl1th81u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18.3 Critical Workflows Excluded from Automation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workflows will be tested manually due to real-time or system constraints: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exam timer behavior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failure during exam submission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refresh restrictions during examination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Simultaneous user session handling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ta Gosavi" w:id="2" w:date="2026-01-12T04:52:37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discussed earlier, the URL is only accessible in C-DAC network. I have suggested CC to discuss the possibility of providing VPN connectivity for access over VPN.</w:t>
      </w:r>
    </w:p>
  </w:comment>
  <w:comment w:author="Vivek Tiwari" w:id="1" w:date="2026-01-09T07:29:12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@gita.gosavi@gmail.com Mam this url is not access by our laptop it only accessed in our lab so we are not able to explore the website now</w:t>
      </w:r>
    </w:p>
  </w:comment>
  <w:comment w:author="Vivek Tiwari" w:id="0" w:date="2026-01-09T07:22:06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@gita.gosavi@gmail.com  Mam i have updated the test plan yesterday but it was delete by any member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9" w15:done="0"/>
  <w15:commentEx w15:paraId="0000019A" w15:done="0"/>
  <w15:commentEx w15:paraId="0000019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ccst-testvm.pune.cdac.in:8080/epAdmin/index.jsp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X2Srm6fZE5tHcuEGOjeInVyYkg==">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