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  <w:rtl w:val="0"/>
        </w:rPr>
        <w:t xml:space="preserve">OBRAZEC ZA NAČRTOVANJE IN VREDNOTENJE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420" w:before="0" w:line="240" w:lineRule="auto"/>
        <w:ind w:left="0" w:right="0" w:firstLine="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  <w:rtl w:val="0"/>
        </w:rPr>
        <w:t xml:space="preserve">VSEBINE USPOSABLJANJA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PRED NAČRTOVANJEM TEME (lahko pobrišeš po načrtovanju):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NAMENI U VODJE: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Usposabljanje ponudi posamezniku znanja in veščine za kompetentno opravljanje vodstvene vloge v ZSKSS.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 pogloblje spoznajo ZSKSS in njegovo umeščenost v družbo.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(Pomembno se je zavedati pripadnosti ZSKSSu in hkrati morajo biti že pripravljeni na aktivno sooblikovanje družbe in ZSKSSa.)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 na usposabljanju dobijo spodbude za osebno in duhovno rast.</w:t>
      </w:r>
    </w:p>
    <w:p w:rsidR="00000000" w:rsidDel="00000000" w:rsidP="00000000" w:rsidRDefault="00000000" w:rsidRPr="00000000" w14:paraId="0000000B">
      <w:pPr>
        <w:spacing w:after="20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CILJI</w:t>
      </w:r>
      <w:r w:rsidDel="00000000" w:rsidR="00000000" w:rsidRPr="00000000">
        <w:rPr>
          <w:b w:val="1"/>
          <w:bCs w:val="1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UU prepozna skrb za osebnostno in duhovno formacijo vodje kot ključen temelj njegovega delovanja.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Poznavanje sebe (kaj so in kaj hočejo biti, ne boš dosegel “ideala”), samorefleksija (usmerjeno na vodjo kot osebo), samozavest, preobremenjenost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 izvedbo vseh sklopov vsebin vključimo raznolike trenerske metode in tehnike.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 vsaki izvedeni temi UU zapišejo vročo preverbo, vtise o podani vsebini.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Preko pričevanj o osebnih izkušnjah nagovarjamo strahove UU.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left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Pričevanje SVOD-a, živa knjižnjica z IO-jem, začetki skavtstva.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UU ozavestijo smisel prostovoljstva in vrednotijo lastno izkušnjo.</w:t>
      </w:r>
    </w:p>
    <w:p w:rsidR="00000000" w:rsidDel="00000000" w:rsidP="00000000" w:rsidRDefault="00000000" w:rsidRPr="00000000" w14:paraId="00000018">
      <w:pPr>
        <w:spacing w:after="200" w:line="276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8.0" w:type="dxa"/>
        <w:tblBorders>
          <w:top w:color="004067" w:space="0" w:sz="4" w:val="single"/>
          <w:left w:color="004067" w:space="0" w:sz="4" w:val="single"/>
          <w:bottom w:color="004067" w:space="0" w:sz="4" w:val="single"/>
          <w:right w:color="004067" w:space="0" w:sz="4" w:val="single"/>
          <w:insideH w:color="004067" w:space="0" w:sz="4" w:val="single"/>
          <w:insideV w:color="004067" w:space="0" w:sz="4" w:val="single"/>
        </w:tblBorders>
        <w:tblLayout w:type="fixed"/>
        <w:tblLook w:val="0400"/>
      </w:tblPr>
      <w:tblGrid>
        <w:gridCol w:w="1595"/>
        <w:gridCol w:w="6107"/>
        <w:gridCol w:w="1926"/>
        <w:tblGridChange w:id="0">
          <w:tblGrid>
            <w:gridCol w:w="1595"/>
            <w:gridCol w:w="6107"/>
            <w:gridCol w:w="1926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Naslov: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160" w:before="120" w:lineRule="auto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Skavtska pot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Voditelj: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160" w:before="120" w:lineRule="auto"/>
              <w:jc w:val="left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Jakob Stele, Nejka Miklavič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before="120" w:lineRule="auto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Čas trajanja</w:t>
            </w:r>
            <w:r w:rsidDel="00000000" w:rsidR="00000000" w:rsidRPr="00000000">
              <w:rPr>
                <w:rFonts w:ascii="Alegreya" w:cs="Alegreya" w:eastAsia="Alegreya" w:hAnsi="Alegreya"/>
                <w:color w:val="3595bb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160" w:before="120" w:lineRule="auto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1,5 h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Namen: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>
                <w:rFonts w:ascii="Alegreya" w:cs="Alegreya" w:eastAsia="Alegreya" w:hAnsi="Alegrey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Cilji: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pozna celotno Skavtsko pot voditelja - shema usposabljanja in sistem ON.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razume VSKM kot pripomoček pri samovzgoji.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UU spozna korak: vodenje skavtskih voditeljev in pripravi osnutek načrta izvajanja koraka.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Vsebina: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shema usposabljanja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sistem osebnega napredovanja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VSKM - primer uporabe pri življenjepisu, mnenju stegovodje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Ubuntu" w:cs="Ubuntu" w:eastAsia="Ubuntu" w:hAnsi="Ubuntu"/>
                <w:sz w:val="20"/>
                <w:szCs w:val="20"/>
                <w:rtl w:val="0"/>
              </w:rPr>
              <w:t xml:space="preserve">korak: Vodenje skavtskih voditeljev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Tehnični pripomočki: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spacing w:line="276" w:lineRule="auto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color w:val="004067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Potek: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ascii="Alegreya" w:cs="Alegreya" w:eastAsia="Alegreya" w:hAnsi="Alegrey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Rjuha/velik plakat - vstopna točka: Kaj vse so mi skavti dali 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Kratka razlaga VSKM? 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Od tu naprej - imenovan skavtski voditelj, lahko greš naprej (ne vem še kako ta del prirediva)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ascii="Alegreya" w:cs="Alegreya" w:eastAsia="Alegreya" w:hAnsi="Alegrey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Pridejo na otok - opazijo eno FEJK kompetenco, ki spada pod eno vodilo. 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+ »Kaj si opazil, da kapitan zna ali razume?«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Na aplikaciji izberejo katero vodilo je pravo. Če prav izberejo - jim da navodila, da se naučijo. 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Nato na točki izvedejo.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Pokljukajo, da so - OSVOJEN OTOK- se jim obarva na zemljevidu. 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Preden grejo naprej, morajo  še oceniti njihove kompetence od 1-3 (bilo bi fajn da do tega lahko dostopajo tudi pozneje). 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Nato se lahko premaknejo naprej. 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Nabrati morajo vse točke: PRISTEN, SAMOSTOJEN, ODGOVOREN, ZDRAV, STROKOVEN, UPRAVLJALEN ;)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PRISTNOST</w:t>
            </w: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 - Kapitan kleči na palubi in jo drgne s krtačo. Mornar ga začudeno vpraša: »Kapitan, zakaj vi pomivate palubo? Saj imamo za to mornarje!« Kapitan odgovori: »Res je. Ampak ugotovil sem, da samo ukazujem, delati pa sem že skoraj pozabil. Zato sem si zadal, da bom vsak dan opravil eno delo, ki ga običajno prepuščam drugim.«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Navodila kako pravilno očistit palubo. Jo očistijo. 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SAMOSTOJNOST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ODGOVORNOST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ZDRAV NAČIN ŽIVLJENJA </w:t>
            </w: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- kapitan “teži mornarjem, da morajo jest vitamin C - pomarančen nekaj nekaj” - morajo prepoznati kot zdrav način življenja. Dobijo informacijo o tem kaj je skorbut in navodila kako olupijo pomarančo (kje jo dobijo, kje je nož itd.). Nato morajo tudi olupiti pomarančo - gredo naprej. 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UPRAVLJANJE -  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ind w:left="720" w:firstLine="0"/>
              <w:jc w:val="left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STROKOVNOST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rFonts w:ascii="Alegreya" w:cs="Alegreya" w:eastAsia="Alegreya" w:hAnsi="Alegreya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sz w:val="22"/>
                <w:szCs w:val="22"/>
                <w:rtl w:val="0"/>
              </w:rPr>
              <w:t xml:space="preserve">Povzamemo kaj so na otoku počeli, ali je vsem jasno zakaj katera od kompetenc spada k določenemu vodilu? Super bi bilo, če bi imeli 10 minut za to si pogledat.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jc w:val="left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120" w:line="276" w:lineRule="auto"/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sz w:val="22"/>
                <w:szCs w:val="22"/>
                <w:rtl w:val="0"/>
              </w:rPr>
              <w:t xml:space="preserve">Opombe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legreya" w:cs="Alegreya" w:eastAsia="Alegreya" w:hAnsi="Alegreya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legreya" w:cs="Alegreya" w:eastAsia="Alegreya" w:hAnsi="Alegrey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color w:val="004067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Vrednotenje: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left"/>
              <w:rPr>
                <w:rFonts w:ascii="Alegreya" w:cs="Alegreya" w:eastAsia="Alegreya" w:hAnsi="Alegrey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before="120" w:lineRule="auto"/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rFonts w:ascii="Alegreya" w:cs="Alegreya" w:eastAsia="Alegreya" w:hAnsi="Alegreya"/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Opombe za Prenovo Vodje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left"/>
              <w:rPr>
                <w:rFonts w:ascii="Alegreya" w:cs="Alegreya" w:eastAsia="Alegreya" w:hAnsi="Alegrey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fficinaSans OT Md"/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4067"/>
        <w:sz w:val="16"/>
        <w:szCs w:val="16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ZDRUŽENJE SLOVENSKIH KATOLIŠKIH SKAVTINJ IN SKAVTOV </w:t>
    </w:r>
    <w:r w:rsidDel="00000000" w:rsidR="00000000" w:rsidRPr="00000000">
      <w:rPr>
        <w:i w:val="1"/>
        <w:iCs w:val="1"/>
        <w:color w:val="e5a430"/>
        <w:sz w:val="14"/>
        <w:szCs w:val="14"/>
        <w:rtl w:val="0"/>
      </w:rPr>
      <w:t xml:space="preserve">THE SLOVENIAN CATHOLIC GIRL GUIDES AND BOY SCOUTS ASSOCIATION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0000"/>
        <w:sz w:val="18"/>
        <w:szCs w:val="18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Ulica Janeza Pavla II. 13, SI-1000 Ljubljana, Slovenija </w:t>
    </w:r>
    <w:r w:rsidDel="00000000" w:rsidR="00000000" w:rsidRPr="00000000">
      <w:rPr>
        <w:color w:val="e5a430"/>
        <w:sz w:val="14"/>
        <w:szCs w:val="14"/>
        <w:rtl w:val="0"/>
      </w:rPr>
      <w:t xml:space="preserve">|T:</w:t>
    </w:r>
    <w:r w:rsidDel="00000000" w:rsidR="00000000" w:rsidRPr="00000000">
      <w:rPr>
        <w:color w:val="004067"/>
        <w:sz w:val="14"/>
        <w:szCs w:val="14"/>
        <w:rtl w:val="0"/>
      </w:rPr>
      <w:t xml:space="preserve"> +386 1 433 2130 </w:t>
    </w:r>
    <w:r w:rsidDel="00000000" w:rsidR="00000000" w:rsidRPr="00000000">
      <w:rPr>
        <w:color w:val="e5a430"/>
        <w:sz w:val="14"/>
        <w:szCs w:val="14"/>
        <w:rtl w:val="0"/>
      </w:rPr>
      <w:t xml:space="preserve">|F:</w:t>
    </w:r>
    <w:r w:rsidDel="00000000" w:rsidR="00000000" w:rsidRPr="00000000">
      <w:rPr>
        <w:color w:val="004067"/>
        <w:sz w:val="14"/>
        <w:szCs w:val="14"/>
        <w:rtl w:val="0"/>
      </w:rPr>
      <w:t xml:space="preserve"> +386 1 430 0291 </w:t>
    </w:r>
    <w:r w:rsidDel="00000000" w:rsidR="00000000" w:rsidRPr="00000000">
      <w:rPr>
        <w:color w:val="e5a430"/>
        <w:sz w:val="14"/>
        <w:szCs w:val="14"/>
        <w:rtl w:val="0"/>
      </w:rPr>
      <w:t xml:space="preserve">|M:</w:t>
    </w:r>
    <w:r w:rsidDel="00000000" w:rsidR="00000000" w:rsidRPr="00000000">
      <w:rPr>
        <w:color w:val="004067"/>
        <w:sz w:val="14"/>
        <w:szCs w:val="14"/>
        <w:rtl w:val="0"/>
      </w:rPr>
      <w:t xml:space="preserve"> +386 31 210 944 </w:t>
    </w:r>
    <w:r w:rsidDel="00000000" w:rsidR="00000000" w:rsidRPr="00000000">
      <w:rPr>
        <w:color w:val="e5a430"/>
        <w:sz w:val="14"/>
        <w:szCs w:val="14"/>
        <w:rtl w:val="0"/>
      </w:rPr>
      <w:t xml:space="preserve">|e: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info@skavti.si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e5a430"/>
        <w:sz w:val="14"/>
        <w:szCs w:val="14"/>
        <w:rtl w:val="0"/>
      </w:rPr>
      <w:t xml:space="preserve">|w: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www.skavti.si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4067"/>
        <w:sz w:val="16"/>
        <w:szCs w:val="16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ZDRUŽENJE SLOVENSKIH KATOLIŠKIH SKAVTINJ IN SKAVTOV </w:t>
    </w:r>
    <w:r w:rsidDel="00000000" w:rsidR="00000000" w:rsidRPr="00000000">
      <w:rPr>
        <w:i w:val="1"/>
        <w:iCs w:val="1"/>
        <w:color w:val="e5a430"/>
        <w:sz w:val="14"/>
        <w:szCs w:val="14"/>
        <w:rtl w:val="0"/>
      </w:rPr>
      <w:t xml:space="preserve">THE SLOVENIAN CATHOLIC GIRL GUIDES AND BOY SCOUTS ASSOCIATION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0000"/>
        <w:sz w:val="18"/>
        <w:szCs w:val="18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Ulica Janeza Pavla II. 13, SI-1000 Ljubljana, Slovenija </w:t>
    </w:r>
    <w:r w:rsidDel="00000000" w:rsidR="00000000" w:rsidRPr="00000000">
      <w:rPr>
        <w:color w:val="e5a430"/>
        <w:sz w:val="14"/>
        <w:szCs w:val="14"/>
        <w:rtl w:val="0"/>
      </w:rPr>
      <w:t xml:space="preserve">|T:</w:t>
    </w:r>
    <w:r w:rsidDel="00000000" w:rsidR="00000000" w:rsidRPr="00000000">
      <w:rPr>
        <w:color w:val="004067"/>
        <w:sz w:val="14"/>
        <w:szCs w:val="14"/>
        <w:rtl w:val="0"/>
      </w:rPr>
      <w:t xml:space="preserve"> +386 1 433 2130 </w:t>
    </w:r>
    <w:r w:rsidDel="00000000" w:rsidR="00000000" w:rsidRPr="00000000">
      <w:rPr>
        <w:color w:val="e5a430"/>
        <w:sz w:val="14"/>
        <w:szCs w:val="14"/>
        <w:rtl w:val="0"/>
      </w:rPr>
      <w:t xml:space="preserve">|F:</w:t>
    </w:r>
    <w:r w:rsidDel="00000000" w:rsidR="00000000" w:rsidRPr="00000000">
      <w:rPr>
        <w:color w:val="004067"/>
        <w:sz w:val="14"/>
        <w:szCs w:val="14"/>
        <w:rtl w:val="0"/>
      </w:rPr>
      <w:t xml:space="preserve"> +386 1 430 0291 </w:t>
    </w:r>
    <w:r w:rsidDel="00000000" w:rsidR="00000000" w:rsidRPr="00000000">
      <w:rPr>
        <w:color w:val="e5a430"/>
        <w:sz w:val="14"/>
        <w:szCs w:val="14"/>
        <w:rtl w:val="0"/>
      </w:rPr>
      <w:t xml:space="preserve">|M:</w:t>
    </w:r>
    <w:r w:rsidDel="00000000" w:rsidR="00000000" w:rsidRPr="00000000">
      <w:rPr>
        <w:color w:val="004067"/>
        <w:sz w:val="14"/>
        <w:szCs w:val="14"/>
        <w:rtl w:val="0"/>
      </w:rPr>
      <w:t xml:space="preserve"> +386 31 210 944 </w:t>
    </w:r>
    <w:r w:rsidDel="00000000" w:rsidR="00000000" w:rsidRPr="00000000">
      <w:rPr>
        <w:color w:val="e5a430"/>
        <w:sz w:val="14"/>
        <w:szCs w:val="14"/>
        <w:rtl w:val="0"/>
      </w:rPr>
      <w:t xml:space="preserve">|e: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info@skavti.si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e5a430"/>
        <w:sz w:val="14"/>
        <w:szCs w:val="14"/>
        <w:rtl w:val="0"/>
      </w:rPr>
      <w:t xml:space="preserve">|w: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www.skavti.si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4823460</wp:posOffset>
          </wp:positionH>
          <wp:positionV relativeFrom="paragraph">
            <wp:posOffset>-95878</wp:posOffset>
          </wp:positionV>
          <wp:extent cx="1296670" cy="355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6670" cy="355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4641850</wp:posOffset>
          </wp:positionH>
          <wp:positionV relativeFrom="paragraph">
            <wp:posOffset>-143503</wp:posOffset>
          </wp:positionV>
          <wp:extent cx="1478280" cy="40576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8280" cy="4057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z w:val="22"/>
        <w:szCs w:val="22"/>
        <w:lang w:val="s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e5a43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</w:pPr>
    <w:rPr>
      <w:b w:val="1"/>
      <w:bCs w:val="1"/>
      <w:color w:val="00406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00" w:lineRule="auto"/>
      <w:ind w:left="720" w:hanging="720"/>
    </w:pPr>
    <w:rPr>
      <w:rFonts w:ascii="OfficinaSans OT Md" w:cs="OfficinaSans OT Md" w:eastAsia="OfficinaSans OT Md" w:hAnsi="OfficinaSans OT Md"/>
      <w:b w:val="1"/>
      <w:bCs w:val="1"/>
      <w:color w:val="004067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3600" w:hanging="360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4320" w:hanging="360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420" w:before="120" w:lineRule="auto"/>
    </w:pPr>
    <w:rPr>
      <w:rFonts w:ascii="Alegreya" w:cs="Alegreya" w:eastAsia="Alegreya" w:hAnsi="Alegreya"/>
      <w:b w:val="1"/>
      <w:bCs w:val="1"/>
      <w:color w:val="e5a430"/>
      <w:sz w:val="44"/>
      <w:szCs w:val="4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Ubuntu" w:cs="Ubuntu" w:eastAsia="Ubuntu" w:hAnsi="Ubuntu"/>
      <w:b w:val="1"/>
      <w:bCs w:val="1"/>
      <w:i w:val="1"/>
      <w:iCs w:val="1"/>
      <w:smallCaps w:val="0"/>
      <w:strike w:val="0"/>
      <w:color w:val="004067"/>
      <w:sz w:val="22"/>
      <w:szCs w:val="22"/>
      <w:u w:val="none"/>
      <w:shd w:fill="auto" w:val="clear"/>
      <w:vertAlign w:val="baseline"/>
    </w:rPr>
  </w:style>
  <w:style w:type="table" w:styleId="Table1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