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65" w:rsidRPr="00F478CD" w:rsidRDefault="00011965" w:rsidP="0001196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b/>
          <w:sz w:val="24"/>
          <w:szCs w:val="24"/>
          <w:lang w:val="uk-UA"/>
        </w:rPr>
        <w:t>МЕТОДИЧНІ РЕКОМЕНДАЦІЇ ЗІ СТВОРЕННЯ</w:t>
      </w:r>
    </w:p>
    <w:p w:rsidR="00011965" w:rsidRPr="00F478CD" w:rsidRDefault="00011965" w:rsidP="00011965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ПЕРВИННИХ </w:t>
      </w:r>
      <w:r w:rsidR="0083696E">
        <w:rPr>
          <w:rFonts w:ascii="Times New Roman" w:hAnsi="Times New Roman" w:cs="Times New Roman"/>
          <w:b/>
          <w:sz w:val="24"/>
          <w:szCs w:val="24"/>
          <w:lang w:val="uk-UA"/>
        </w:rPr>
        <w:t>ПАРТІЙНИХ ОСЕРЕДКІВ ПАРТІЇ «ВОЛЯ»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11965" w:rsidRPr="00CD1281" w:rsidRDefault="00011965" w:rsidP="000119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D1281">
        <w:rPr>
          <w:rFonts w:ascii="Times New Roman" w:hAnsi="Times New Roman" w:cs="Times New Roman"/>
          <w:b/>
          <w:sz w:val="24"/>
          <w:szCs w:val="24"/>
          <w:lang w:val="uk-UA"/>
        </w:rPr>
        <w:t>1. Хто створює ППО.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Учасниками Установчих Зборів ППО можуть бути не менше трьох кандидатів </w:t>
      </w:r>
      <w:r w:rsidR="00445A78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та/або членів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партії “ВОЛЯ”, які зареєстровані, постійно проживають чи працюють на території, де створюється</w:t>
      </w:r>
      <w:r w:rsidR="00445A78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осередок. Тому, перед проведенням Установчих Зборів ППО, необхідно виконати пункти 1-2 цієї Інструкції. Це дасть можливість впевнитись у тому, що особи є кандидатами в члени партії “ВОЛЯ”.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Кандидати в члени партії - це особи, які написали заяву на вступ до партії, підписали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Люстраційну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декларацію та зареєструвалися в партійній мережі volya.ua.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Написати заяву на вступ до партії можна: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1. Завантаживши бланк заяви на сайті http://volya.ua/page/rules (УВАГА! заявка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роздруковується з двох сторін: 1-а сторінка - заявка, 2-а сторінка -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Люстраційна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декларація),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заповнити та надіслати в Центральний секретаріат партії на електронну адресу</w:t>
      </w:r>
      <w:r w:rsidR="00445A78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info@volya.ua.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До заявки додається копія паспорту та ідентифікаційного коду особи.</w:t>
      </w:r>
    </w:p>
    <w:p w:rsidR="00F478CD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2. Заповнити електронну форму заявки http://volya.ua/profile/registration, обравши варіант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“стати членом партії ВОЛЯ”.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Люстраційна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декларація є одним з етапів заповнення заявки.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Копія першої сторінки паспорту та ідентифікаційного коду додається в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сканах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файлами.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Реєстрація кандидата в члени в партійній мережі volya.ua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Якщо Ви подали заявку на членство через електронну пошту, то Вам прийде лист про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реєстрацію Вас в партійній мережі. Ви зможете зайти на свою сторінку та побачити, хто є ще з партійців з Вашої області чи міста. Ви зможете написати їм листа та зв’язатися через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партійну мережу.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Якщо Ви зареєструвалися он-лайн, Ви автоматично отримуєте доступ до партійної мережі.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У випадку запитань чи уточнень щодо подання заявки на членство чи реєстрації в партійній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мережі, звертайтеся до Національного секретаріату партії за телефоном 067-990-90-07.</w:t>
      </w:r>
    </w:p>
    <w:p w:rsidR="00011965" w:rsidRPr="00CD1281" w:rsidRDefault="00011965" w:rsidP="000119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D1281">
        <w:rPr>
          <w:rFonts w:ascii="Times New Roman" w:hAnsi="Times New Roman" w:cs="Times New Roman"/>
          <w:b/>
          <w:sz w:val="24"/>
          <w:szCs w:val="24"/>
          <w:lang w:val="uk-UA"/>
        </w:rPr>
        <w:t>2. На якій території створюється ППО.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Первинні осередки створюються у межах території вулиць, кварталів, мікрорайонів з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чисельністю населення на території осередку від 3 000 до 10 000 осіб. Ця територія має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охоплюватися територією відповідної виборчої дільниці, інформацію про яку можна</w:t>
      </w:r>
      <w:r w:rsidR="00445A78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знайти на сайті Центральної виборчої комісії: https://www.drv.gov.ua/portal/!cm_core.cm_index?option=ext_dvk&amp;prejim=3&amp;pmn_id=132. Або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у межах села, селища у випадку, якщо в цьому населеному пункті проживає менше, ніж 3000 мешканців. Як правило, територія такого села чи селища складає</w:t>
      </w:r>
      <w:r w:rsidR="00445A78" w:rsidRPr="00F478CD">
        <w:rPr>
          <w:rFonts w:ascii="Times New Roman" w:hAnsi="Times New Roman" w:cs="Times New Roman"/>
          <w:sz w:val="24"/>
          <w:szCs w:val="24"/>
          <w:lang w:val="uk-UA"/>
        </w:rPr>
        <w:t>ться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також з однієї виборчої дільниці.</w:t>
      </w:r>
    </w:p>
    <w:p w:rsidR="00011965" w:rsidRPr="005E7E65" w:rsidRDefault="00011965" w:rsidP="000119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b/>
          <w:sz w:val="24"/>
          <w:szCs w:val="24"/>
          <w:lang w:val="uk-UA"/>
        </w:rPr>
        <w:t>3. Порядок проведення Установчих зборів.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На Установчих Зборах ППО повинні бути ухвалені наступні обов'язкові рішення:</w:t>
      </w:r>
    </w:p>
    <w:p w:rsidR="00011965" w:rsidRPr="00C4221B" w:rsidRDefault="00011965" w:rsidP="00C422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21B">
        <w:rPr>
          <w:rFonts w:ascii="Times New Roman" w:hAnsi="Times New Roman" w:cs="Times New Roman"/>
          <w:sz w:val="24"/>
          <w:szCs w:val="24"/>
          <w:lang w:val="uk-UA"/>
        </w:rPr>
        <w:t>Про створення ППО;</w:t>
      </w:r>
    </w:p>
    <w:p w:rsidR="00C4221B" w:rsidRPr="00C4221B" w:rsidRDefault="00C4221B" w:rsidP="00C4221B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11965" w:rsidRPr="00F478CD" w:rsidRDefault="005E7E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2)</w:t>
      </w:r>
      <w:r w:rsidR="00011965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Про обрання Ради ППО (у складі від 2 до 3 осіб, відповідно до п. 6.6.2. Статуту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партії);</w:t>
      </w:r>
    </w:p>
    <w:p w:rsidR="00011965" w:rsidRPr="00F478CD" w:rsidRDefault="005E7E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3)</w:t>
      </w:r>
      <w:r w:rsidR="00011965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Про визначення місцезнаходження керівного органу первинної партійної організації.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1965" w:rsidRPr="00F478CD">
        <w:rPr>
          <w:rFonts w:ascii="Times New Roman" w:hAnsi="Times New Roman" w:cs="Times New Roman"/>
          <w:sz w:val="24"/>
          <w:szCs w:val="24"/>
          <w:lang w:val="uk-UA"/>
        </w:rPr>
        <w:t>Протокол Установчих зборів первинної партійної організації має бути власноручно</w:t>
      </w:r>
      <w:r w:rsidR="00445A78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1965" w:rsidRPr="00F478CD">
        <w:rPr>
          <w:rFonts w:ascii="Times New Roman" w:hAnsi="Times New Roman" w:cs="Times New Roman"/>
          <w:sz w:val="24"/>
          <w:szCs w:val="24"/>
          <w:lang w:val="uk-UA"/>
        </w:rPr>
        <w:t>підписаний усіма учасниками цих Зборів (Типовий протокол додається). У ньому має бути зазначена, зокрема, наступна інформація:</w:t>
      </w:r>
    </w:p>
    <w:p w:rsidR="005E7E65" w:rsidRDefault="00011965" w:rsidP="00FC3F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>назва первинної партійної організації, яка складається зі скороченої назви партії (партія «ВОЛЯ»), назви адміністративно-територіальної одиниці, у якій діє партійна організація, та її виду (первинна) (наприклад: Первинна партійна організація (вид партійної організації) партії «ВОЛЯ» (скорочена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назва партії) по вулиці Черняхі</w:t>
      </w:r>
      <w:r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вського у місті Бровари Київської області (назва адміністративно-територіальної одиниці, у якій 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>діє партійна організація)</w:t>
      </w:r>
      <w:r w:rsidRPr="005E7E65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E7E65" w:rsidRDefault="00011965" w:rsidP="004A30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>назва адміністративно-територіальної одиниці, де проводяться Установчі збори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E7E6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445A78" w:rsidRPr="005E7E65">
        <w:rPr>
          <w:rFonts w:ascii="Times New Roman" w:hAnsi="Times New Roman" w:cs="Times New Roman"/>
          <w:sz w:val="24"/>
          <w:szCs w:val="24"/>
          <w:lang w:val="uk-UA"/>
        </w:rPr>
        <w:t>населений пункт</w:t>
      </w:r>
      <w:r w:rsidRPr="005E7E65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5E7E65" w:rsidRDefault="00011965" w:rsidP="000673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дата проведення Установчих зборів;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E7E65" w:rsidRDefault="00011965" w:rsidP="00B527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>кількість членів та кандидатів у члени партії «ВОЛЯ», присутніх на Установчих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E7E65">
        <w:rPr>
          <w:rFonts w:ascii="Times New Roman" w:hAnsi="Times New Roman" w:cs="Times New Roman"/>
          <w:sz w:val="24"/>
          <w:szCs w:val="24"/>
          <w:lang w:val="uk-UA"/>
        </w:rPr>
        <w:t>зборах, із зазначенням П.І.Б., адреси проживання кожного члена;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E7E65" w:rsidRDefault="00011965" w:rsidP="00F874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>кого було обрано в Раду ППО (П.І.Б.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>, адреса про</w:t>
      </w:r>
      <w:r w:rsidR="00445A78" w:rsidRPr="005E7E65">
        <w:rPr>
          <w:rFonts w:ascii="Times New Roman" w:hAnsi="Times New Roman" w:cs="Times New Roman"/>
          <w:sz w:val="24"/>
          <w:szCs w:val="24"/>
          <w:lang w:val="uk-UA"/>
        </w:rPr>
        <w:t>живання, контактний телефон</w:t>
      </w:r>
      <w:r w:rsidRPr="005E7E65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5E7E65" w:rsidRDefault="00011965" w:rsidP="00B605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адреса місцезнаходження первинної партійної організації (індекс,</w:t>
      </w:r>
      <w:r w:rsidR="005E7E65"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E7E65">
        <w:rPr>
          <w:rFonts w:ascii="Times New Roman" w:hAnsi="Times New Roman" w:cs="Times New Roman"/>
          <w:sz w:val="24"/>
          <w:szCs w:val="24"/>
          <w:lang w:val="uk-UA"/>
        </w:rPr>
        <w:t>область, населений пункт, в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>улиця, номер будинку, квартира);</w:t>
      </w:r>
    </w:p>
    <w:p w:rsidR="005E7E65" w:rsidRDefault="00011965" w:rsidP="00B605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E7E65" w:rsidRPr="00F478CD">
        <w:rPr>
          <w:rFonts w:ascii="Times New Roman" w:hAnsi="Times New Roman" w:cs="Times New Roman"/>
          <w:sz w:val="24"/>
          <w:szCs w:val="24"/>
          <w:lang w:val="uk-UA"/>
        </w:rPr>
        <w:t>кількість осіб з числа присутніх на Зборах, які голосували «за», «проти» або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E7E65" w:rsidRPr="00F478CD">
        <w:rPr>
          <w:rFonts w:ascii="Times New Roman" w:hAnsi="Times New Roman" w:cs="Times New Roman"/>
          <w:sz w:val="24"/>
          <w:szCs w:val="24"/>
          <w:lang w:val="uk-UA"/>
        </w:rPr>
        <w:t>«утримались» по кожному питанню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E7E65" w:rsidRDefault="005E7E65" w:rsidP="005E7E65">
      <w:pPr>
        <w:pStyle w:val="a3"/>
        <w:ind w:left="78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11965" w:rsidRPr="00F478CD" w:rsidRDefault="00011965" w:rsidP="005E7E6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E7E65">
        <w:rPr>
          <w:rFonts w:ascii="Times New Roman" w:hAnsi="Times New Roman" w:cs="Times New Roman"/>
          <w:sz w:val="24"/>
          <w:szCs w:val="24"/>
          <w:lang w:val="uk-UA"/>
        </w:rPr>
        <w:t xml:space="preserve">Адреса місцезнаходження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первинної партійної організації забезпечується її 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>членами.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Протокол Установчих зборів ППО складається у трьох оригінальних примірниках: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 один примірник зберігається у Ради ППО;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 один примірник передається до Секретаріату партії “ВОЛЯ”;</w:t>
      </w:r>
    </w:p>
    <w:p w:rsidR="00445A78" w:rsidRPr="00F478CD" w:rsidRDefault="00445A78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 один примірник передається до органу юстиції під час легалізації ППО;</w:t>
      </w:r>
    </w:p>
    <w:p w:rsidR="00011965" w:rsidRPr="00F478CD" w:rsidRDefault="00011965" w:rsidP="00F478C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Оригінали заяв про вступ у партію членів Ради ППО, разом з доданими до них документами та 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 xml:space="preserve">одного примірника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протоколу про створення первинної партійної організації направити поштою, кур’єрською поштою, або подати особисто за адресою партії </w:t>
      </w:r>
      <w:r w:rsidR="00F478CD" w:rsidRPr="00F478CD">
        <w:rPr>
          <w:rFonts w:ascii="Times New Roman" w:hAnsi="Times New Roman" w:cs="Times New Roman"/>
          <w:sz w:val="24"/>
          <w:szCs w:val="24"/>
          <w:lang w:val="uk-UA"/>
        </w:rPr>
        <w:t>«ВОЛЯ»</w:t>
      </w:r>
      <w:r w:rsidR="005E7E6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11965" w:rsidRPr="00F478CD" w:rsidRDefault="00D726EB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Скан</w:t>
      </w:r>
      <w:r w:rsidR="00011965" w:rsidRPr="00F478CD">
        <w:rPr>
          <w:rFonts w:ascii="Times New Roman" w:hAnsi="Times New Roman" w:cs="Times New Roman"/>
          <w:sz w:val="24"/>
          <w:szCs w:val="24"/>
          <w:lang w:val="uk-UA"/>
        </w:rPr>
        <w:t>копія</w:t>
      </w:r>
      <w:proofErr w:type="spellEnd"/>
      <w:r w:rsidR="00011965"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вноситься до Єдиного реєстру членів партії та партійних організацій та Єдиного реєстру рішень партії (згідно з процедурою, що описана</w:t>
      </w:r>
      <w:r w:rsid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1965" w:rsidRPr="00F478CD">
        <w:rPr>
          <w:rFonts w:ascii="Times New Roman" w:hAnsi="Times New Roman" w:cs="Times New Roman"/>
          <w:sz w:val="24"/>
          <w:szCs w:val="24"/>
          <w:lang w:val="uk-UA"/>
        </w:rPr>
        <w:t>нижче);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 після реєстрації ППО в Єдиному реєстрі членів партії та партійних організацій 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(перевірити наявність ППО в реєстрі можна буде за адресою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volya.ua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>), а також внесення рішення про створення осередку до Єдиного реєстру рішень партії</w:t>
      </w:r>
      <w:r w:rsidR="00F478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(volya.ua), один примірник надається разом з пакетом інших документів до районного/ міського управління юстиції під час здійснення процедури легалізації ППО.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УВАГА! МІСЦЕЗНАХОДЖЕННЯ керівного органу ППО НЕ є юридичною адресою і під час процедури легалізації ППО НЕ потребує юридичного підтвердження, тобто місцевому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lastRenderedPageBreak/>
        <w:t>органу юстиції не потрібно надавати ніяких підтверджуючих документів. Місцезнаходження зазначається виключно для отримання офіційних листів від органів юстиції.</w:t>
      </w:r>
    </w:p>
    <w:p w:rsidR="00CD1281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Учасники Установчих Зборів ППО самостійно визначають найбільш зручну адресу для</w:t>
      </w:r>
      <w:r w:rsidR="00CD12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офіційного листування. Це може бути приватне помешкання або нежиле приміщення (офіс).</w:t>
      </w:r>
      <w:r w:rsidR="00CD12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11965" w:rsidRPr="00CD1281" w:rsidRDefault="00011965" w:rsidP="000119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D1281">
        <w:rPr>
          <w:rFonts w:ascii="Times New Roman" w:hAnsi="Times New Roman" w:cs="Times New Roman"/>
          <w:b/>
          <w:sz w:val="24"/>
          <w:szCs w:val="24"/>
          <w:lang w:val="uk-UA"/>
        </w:rPr>
        <w:t>4. Реєстрація осередку в Єдиних реєстрах партії.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Всередині партії ми створюємо власне електронне урядування. З прозорими партійними</w:t>
      </w:r>
      <w:r w:rsidR="00D726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реєстрами, які містять інформацію про усі партійні організації та прийняті ними рішення.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Первинний осередок вважається створений з моменту внесення інформації в Єдиний реєстр</w:t>
      </w:r>
      <w:r w:rsidR="00187DDE" w:rsidRPr="00187DDE">
        <w:rPr>
          <w:rFonts w:ascii="Times New Roman" w:hAnsi="Times New Roman" w:cs="Times New Roman"/>
          <w:sz w:val="24"/>
          <w:szCs w:val="24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членів партії та партійних організацій, а також рішення про це – до Єдиного реєстру рішень партії. Вам потрібно через електронну систему Сайту volya.ua зайти на Ваш профіль. На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сторінці профілю - зліва колонка “Створити осередок” - через електронну форму слід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додати інформацію та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відскановані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документи з Установчих зборів.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Для того, щоб можна було внести осередок до Єдиного реєстру, потрібно, щоб були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зареєстровані в партійній мережі усі кандидати в члени партії, що створюють осередок. Їх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особисті профілі мають бути заповненими з інформацією про освіту, політичну, професійну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та громадську діяльність.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Після реєстрації осередку в Єдиному реєстрі членів та партійних організацій, на сторінці профілю осередку – зліва в колонці “Реєстрація рішення” - через електронну форму слід додати інформацію та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відсканований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протокол Установчих зборів ППО. </w:t>
      </w:r>
    </w:p>
    <w:p w:rsidR="00011965" w:rsidRPr="003A16A7" w:rsidRDefault="00011965" w:rsidP="000119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A16A7">
        <w:rPr>
          <w:rFonts w:ascii="Times New Roman" w:hAnsi="Times New Roman" w:cs="Times New Roman"/>
          <w:b/>
          <w:sz w:val="24"/>
          <w:szCs w:val="24"/>
          <w:lang w:val="uk-UA"/>
        </w:rPr>
        <w:t>5. Перевірка осередку Контрольно-ревізійною комісією.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Інформація про кожен створений первинний осередок партії та осіб, які є його засновниками,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є відкритою на сайті партії. Щоб гарантувати відповідність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Люстраційним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критеріям осіб, 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що створили осередок, на сторінці кожного осередку можна буде поінформувати 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Національний секретаріат партії та Контрольно-ревізійну комісію про факти невідповідності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цим критеріям.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Інформація про новостворений осередок буде надсилатися усім прихильникам та кандидатам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в члени в області з проханням додатково перевірити ці дані та аналізуватися Контрольно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-ревізійною комісією.</w:t>
      </w:r>
    </w:p>
    <w:p w:rsidR="00011965" w:rsidRPr="0083696E" w:rsidRDefault="00011965" w:rsidP="00011965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3696E">
        <w:rPr>
          <w:rFonts w:ascii="Times New Roman" w:hAnsi="Times New Roman" w:cs="Times New Roman"/>
          <w:b/>
          <w:sz w:val="24"/>
          <w:szCs w:val="24"/>
          <w:lang w:val="uk-UA"/>
        </w:rPr>
        <w:t>6. Легалізація осередку в Міністерстві юстиції.</w:t>
      </w:r>
    </w:p>
    <w:p w:rsidR="00C4221B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Національний Секретаріат партії “ВОЛЯ” після перевірки Контрольно-ревізійною комісією, </w:t>
      </w:r>
      <w:r w:rsidR="00187DDE">
        <w:rPr>
          <w:rFonts w:ascii="Times New Roman" w:hAnsi="Times New Roman" w:cs="Times New Roman"/>
          <w:sz w:val="24"/>
          <w:szCs w:val="24"/>
          <w:lang w:val="uk-UA"/>
        </w:rPr>
        <w:t xml:space="preserve">погоджує створення осередку Радою партії та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внесення осередку до Єдиного реєстру членів партії та партійних організацій та наявності рішення про це в Єдиному реєстрі рішень партій надсилає на поштову адресу Контактної особи від осередку (або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lastRenderedPageBreak/>
        <w:t>кур’єрською службою) пакет документів, необхідних для здійснення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легалізації ППО в місцевому органі юстиції. До пакету документів входять: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 </w:t>
      </w:r>
      <w:bookmarkStart w:id="0" w:name="_GoBack"/>
      <w:bookmarkEnd w:id="0"/>
      <w:r w:rsidRPr="00F478CD">
        <w:rPr>
          <w:rFonts w:ascii="Times New Roman" w:hAnsi="Times New Roman" w:cs="Times New Roman"/>
          <w:sz w:val="24"/>
          <w:szCs w:val="24"/>
          <w:lang w:val="uk-UA"/>
        </w:rPr>
        <w:t>завірена копія Статуту партії “ВОЛЯ”;</w:t>
      </w:r>
    </w:p>
    <w:p w:rsidR="00C4221B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 завірена копія Свідоцтва про державну реєстрацію партії “ВОЛЯ”;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 заява на легалізацію;</w:t>
      </w:r>
    </w:p>
    <w:p w:rsidR="0083696E" w:rsidRDefault="0083696E" w:rsidP="0083696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 оригінал Протоколу Установчих зборів ППО, підписаний всіма учасниками Зборів;</w:t>
      </w:r>
    </w:p>
    <w:p w:rsidR="009C15A2" w:rsidRDefault="0083696E" w:rsidP="0083696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 оригінал Протоколу </w:t>
      </w:r>
      <w:r w:rsidR="009C15A2">
        <w:rPr>
          <w:rFonts w:ascii="Times New Roman" w:hAnsi="Times New Roman" w:cs="Times New Roman"/>
          <w:sz w:val="24"/>
          <w:szCs w:val="24"/>
          <w:lang w:val="uk-UA"/>
        </w:rPr>
        <w:t xml:space="preserve">Ради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ППО</w:t>
      </w:r>
      <w:r w:rsidR="009C15A2">
        <w:rPr>
          <w:rFonts w:ascii="Times New Roman" w:hAnsi="Times New Roman" w:cs="Times New Roman"/>
          <w:sz w:val="24"/>
          <w:szCs w:val="24"/>
          <w:lang w:val="uk-UA"/>
        </w:rPr>
        <w:t xml:space="preserve"> про обрання Координатора;</w:t>
      </w:r>
    </w:p>
    <w:p w:rsidR="00187DDE" w:rsidRDefault="00187DDE" w:rsidP="0083696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рішення Ради партії про створення ППО;</w:t>
      </w:r>
    </w:p>
    <w:p w:rsidR="00187DDE" w:rsidRDefault="00187DDE" w:rsidP="0083696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рішення ЦКРК партії про перевірку документів на створення ППО;</w:t>
      </w:r>
    </w:p>
    <w:p w:rsidR="0083696E" w:rsidRPr="00F478CD" w:rsidRDefault="0083696E" w:rsidP="0083696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 витяг з Єдиного реєстру партії “ВОЛЯ”, завірений печаткою партії “ВОЛЯ”.</w:t>
      </w:r>
    </w:p>
    <w:p w:rsidR="0083696E" w:rsidRPr="00F478CD" w:rsidRDefault="0083696E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B90">
        <w:rPr>
          <w:rFonts w:ascii="Times New Roman" w:hAnsi="Times New Roman" w:cs="Times New Roman"/>
          <w:b/>
          <w:sz w:val="24"/>
          <w:szCs w:val="24"/>
          <w:lang w:val="uk-UA"/>
        </w:rPr>
        <w:t>УВАГА!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 Перед поданням документів до місцевого органу юстиції визначена ППО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відповідальна особа повинна підписати Заяву про легалізацію, долучити один примірник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оригіналу Протоколу та впевнитись, що не допущено неточностей у датах на всіх</w:t>
      </w:r>
      <w:r w:rsidR="00C422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документах.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Увага! Перед поданням до місцевого органу юстиції визначена Радою осередку особа має 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поставити на заяві свій підпис;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N.B.: Місцезнаходження та графік роботи свого місцевого органу юстиції можна знайти тут: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http://minjust.gov.ua/0/str_ter/str_ter. Відповідно до Закону України «Про політичні партії в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Україні» місцевий орган юстиції повинен здійснити легалізацію ППО протягом 3-х годин з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моменту подання відповідних документів.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На практиці цей період часу може зайняти від 1 до кількох днів. При подачі документів на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легалізацію ППО вимагайте отримання вхідного номеру вашої заяви.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Якщо посадова особа місцевого органу юстиції буде вимагати юридичного підтвердження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вказаного у Протоколі місцезнаходження керівного органу ППО, повідомте її, що має місце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не РЕЄСТРАЦІЯ ЮРИДИЧНОЇ ОСОБИ, а легалізація ШЛЯХОМ ПОВІДОМЛЕННЯ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структурного підрозділу партії, що не вимагає жодних юридичних підтверджень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місцезнаходження керівного органу ППО.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Крім того, Закон України «Про політичні партії в Україні» також не вимагає жодних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юридичних підтверджень адреси під час здійснення процедури легалізації структурних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підрозділів партій шляхом письмового повідомлення і не існує жодних офіційних тлумачень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вимог закону і внутрішніх інструкцій Міністерства Юстиції стосовного цього питання.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t>Після ухвалення місцевим органом юстиції рішення про внесення ППО до «Книги обліку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первинних осередків політичних партій легалізованих шляхом письмового повідомлення про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утворення», місцевий орган юстиції повинен видати Раді ППО завірену печаткою відповідну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Довідку. Оригінал цієї Довідки повинен бути внесений до Єдиного реєстру партії та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>переданий на зберігання у Секретаріат партії “ВОЛЯ”.</w:t>
      </w:r>
    </w:p>
    <w:p w:rsidR="00011965" w:rsidRPr="00F478CD" w:rsidRDefault="00011965" w:rsidP="0001196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78CD">
        <w:rPr>
          <w:rFonts w:ascii="Times New Roman" w:hAnsi="Times New Roman" w:cs="Times New Roman"/>
          <w:sz w:val="24"/>
          <w:szCs w:val="24"/>
          <w:lang w:val="uk-UA"/>
        </w:rPr>
        <w:lastRenderedPageBreak/>
        <w:t>У разі виникнення труднощів із здійсненням процедури легалізації необхідно звернутись до</w:t>
      </w:r>
      <w:r w:rsidR="00AA1B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478CD">
        <w:rPr>
          <w:rFonts w:ascii="Times New Roman" w:hAnsi="Times New Roman" w:cs="Times New Roman"/>
          <w:sz w:val="24"/>
          <w:szCs w:val="24"/>
          <w:lang w:val="uk-UA"/>
        </w:rPr>
        <w:t xml:space="preserve">юридичної групи партії “ВОЛЯ” – Олексій </w:t>
      </w:r>
      <w:proofErr w:type="spellStart"/>
      <w:r w:rsidRPr="00F478CD">
        <w:rPr>
          <w:rFonts w:ascii="Times New Roman" w:hAnsi="Times New Roman" w:cs="Times New Roman"/>
          <w:sz w:val="24"/>
          <w:szCs w:val="24"/>
          <w:lang w:val="uk-UA"/>
        </w:rPr>
        <w:t>Бонюк</w:t>
      </w:r>
      <w:proofErr w:type="spellEnd"/>
      <w:r w:rsidRPr="00F478CD">
        <w:rPr>
          <w:rFonts w:ascii="Times New Roman" w:hAnsi="Times New Roman" w:cs="Times New Roman"/>
          <w:sz w:val="24"/>
          <w:szCs w:val="24"/>
          <w:lang w:val="uk-UA"/>
        </w:rPr>
        <w:t>, Анна Мельник, тел. (044) 3373843.</w:t>
      </w:r>
    </w:p>
    <w:p w:rsidR="00AA1B90" w:rsidRPr="00F478CD" w:rsidRDefault="00AA1B9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A1B90" w:rsidRPr="00F478CD" w:rsidSect="00886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1FE"/>
    <w:multiLevelType w:val="hybridMultilevel"/>
    <w:tmpl w:val="B662680E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31336A8"/>
    <w:multiLevelType w:val="hybridMultilevel"/>
    <w:tmpl w:val="1EFE5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7CD0"/>
    <w:rsid w:val="00011965"/>
    <w:rsid w:val="00187DDE"/>
    <w:rsid w:val="003A16A7"/>
    <w:rsid w:val="00445A78"/>
    <w:rsid w:val="005E7E65"/>
    <w:rsid w:val="006B30D8"/>
    <w:rsid w:val="006C523A"/>
    <w:rsid w:val="0083696E"/>
    <w:rsid w:val="00877CD0"/>
    <w:rsid w:val="00886989"/>
    <w:rsid w:val="009C15A2"/>
    <w:rsid w:val="00AA1B90"/>
    <w:rsid w:val="00B910D6"/>
    <w:rsid w:val="00C4221B"/>
    <w:rsid w:val="00CD1281"/>
    <w:rsid w:val="00D726EB"/>
    <w:rsid w:val="00F4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6661</Words>
  <Characters>3797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Anna</cp:lastModifiedBy>
  <cp:revision>4</cp:revision>
  <dcterms:created xsi:type="dcterms:W3CDTF">2014-11-18T15:43:00Z</dcterms:created>
  <dcterms:modified xsi:type="dcterms:W3CDTF">2014-11-21T10:44:00Z</dcterms:modified>
</cp:coreProperties>
</file>