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Quarterly Report</w:t>
      </w:r>
    </w:p>
    <w:p>
      <w:r>
        <w:t xml:space="preserve">This paragraph has </w:t>
      </w:r>
      <w:r>
        <w:rPr>
          <w:b/>
        </w:rPr>
        <w:t>bold</w:t>
      </w:r>
      <w:r>
        <w:t xml:space="preserve"> and </w:t>
      </w:r>
      <w:r>
        <w:rPr>
          <w:i/>
        </w:rPr>
        <w:t>italic</w:t>
      </w:r>
      <w:r>
        <w:t> text.</w:t>
      </w:r>
    </w:p>
    <w:p>
      <w:pPr>
        <w:numPr>
          <w:ilvl w:val="0"/>
          <w:numId w:val="1"/>
        </w:numPr>
      </w:pPr>
      <w:r>
        <w:t>First item</w:t>
      </w:r>
    </w:p>
    <w:p>
      <w:pPr>
        <w:numPr>
          <w:ilvl w:val="0"/>
          <w:numId w:val="1"/>
        </w:numPr>
      </w:pPr>
      <w:r>
        <w:t>Second item</w:t>
      </w:r>
    </w:p>
    <w:tbl>
      <w:tr>
        <w:tc>
          <w:p>
            <w:r>
              <w:t>Region</w:t>
            </w:r>
          </w:p>
        </w:tc>
        <w:tc>
          <w:p>
            <w:r>
              <w:t>Total</w:t>
            </w:r>
          </w:p>
        </w:tc>
      </w:tr>
      <w:tr>
        <w:tc>
          <w:p>
            <w:r>
              <w:t>North</w:t>
            </w:r>
          </w:p>
        </w:tc>
        <w:tc>
          <w:p>
            <w:r>
              <w:t>1200</w:t>
            </w:r>
          </w:p>
        </w:tc>
      </w:tr>
    </w:tbl>
    <w:sectPr>
      <w:pgSz w:w="12240" w:h="158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lang w:val="en-US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6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qOS-fixture</Application>
</Properties>
</file>

<file path=docProps/core.xml><?xml version="1.0" encoding="utf-8"?>
<cp:coreProperties xmlns:cp="http://schemas.openxmlformats.org/package/2006/metadata/core-properties" xmlns:dc="http://purl.org/dc/elements/1.1/">
  <dc:title>Quarterly Report</dc:title>
  <dc:creator>Ada Lovelace</dc:creator>
</cp:coreProperties>
</file>