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555555"/>
          <w:sz w:val="24"/>
          <w:szCs w:val="24"/>
        </w:rPr>
        <w:t xml:space="preserve">MLA0104 – Artificial Intelligence and Expert Systems</w:t>
      </w:r>
    </w:p>
    <w:p>
      <w:pPr>
        <w:spacing w:after="100" w:before="300"/>
        <w:jc w:val="center"/>
      </w:pPr>
      <w:r>
        <w:rPr>
          <w:b/>
          <w:bCs/>
          <w:color w:val="1F9E8F"/>
          <w:sz w:val="24"/>
          <w:szCs w:val="24"/>
        </w:rPr>
        <w:t xml:space="preserve">CO5 – Assessment Tool 3</w:t>
      </w:r>
    </w:p>
    <w:p>
      <w:pPr>
        <w:spacing w:after="400" w:before="200"/>
        <w:jc w:val="center"/>
      </w:pPr>
      <w:r>
        <w:rPr>
          <w:b/>
          <w:bCs/>
          <w:color w:val="1B2A4A"/>
          <w:sz w:val="40"/>
          <w:szCs w:val="40"/>
        </w:rPr>
        <w:t xml:space="preserve">Modelling Comparative Analysis Assignment</w:t>
      </w:r>
    </w:p>
    <w:p>
      <w:pPr>
        <w:spacing w:after="100" w:before="100"/>
        <w:jc w:val="center"/>
      </w:pPr>
      <w:r>
        <w:rPr>
          <w:b/>
          <w:bCs/>
          <w:color w:val="1B2A4A"/>
          <w:sz w:val="32"/>
          <w:szCs w:val="32"/>
        </w:rPr>
        <w:t xml:space="preserve">Automobile Fault Diagnosis</w:t>
      </w:r>
    </w:p>
    <w:p>
      <w:pPr>
        <w:spacing w:after="600" w:before="100"/>
        <w:jc w:val="center"/>
      </w:pPr>
      <w:r>
        <w:rPr>
          <w:i/>
          <w:iCs/>
          <w:color w:val="555555"/>
          <w:sz w:val="22"/>
          <w:szCs w:val="22"/>
        </w:rPr>
        <w:t xml:space="preserve">Production Rules • Propositional Logic • First-Order Logic • Prolog</w:t>
      </w:r>
    </w:p>
    <w:p>
      <w:pPr>
        <w:spacing w:after="0" w:before="200"/>
        <w:jc w:val="center"/>
      </w:pPr>
      <w:r>
        <w:drawing>
          <wp:inline distT="0" distB="0" distL="0" distR="0">
            <wp:extent cx="4762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695450"/>
                    </a:xfrm>
                    <a:prstGeom prst="rect">
                      <a:avLst/>
                    </a:prstGeom>
                  </pic:spPr>
                </pic:pic>
              </a:graphicData>
            </a:graphic>
          </wp:inline>
        </w:drawing>
      </w:r>
    </w:p>
    <w:p>
      <w:pPr>
        <w:spacing w:after="300" w:before="100"/>
        <w:jc w:val="center"/>
      </w:pPr>
      <w:r>
        <w:rPr>
          <w:i/>
          <w:iCs/>
          <w:color w:val="555555"/>
          <w:sz w:val="20"/>
          <w:szCs w:val="20"/>
        </w:rPr>
        <w:t xml:space="preserve">Figure 1: High-level architecture of the automobile fault-diagnosis expert system</w:t>
      </w:r>
    </w:p>
    <w:p>
      <w:pPr>
        <w:spacing w:before="600"/>
      </w:pPr>
      <w:r>
        <w:rPr>
          <w:sz w:val="22"/>
          <w:szCs w:val="22"/>
        </w:rPr>
        <w:t xml:space="preserve">Student Name:  ____________________________</w:t>
      </w:r>
    </w:p>
    <w:p>
      <w:pPr>
        <w:spacing w:before="200"/>
      </w:pPr>
      <w:r>
        <w:rPr>
          <w:sz w:val="22"/>
          <w:szCs w:val="22"/>
        </w:rPr>
        <w:t xml:space="preserve">Register Number:  ____________________________</w:t>
      </w:r>
    </w:p>
    <w:p>
      <w:pPr>
        <w:spacing w:after="200" w:before="200"/>
      </w:pPr>
      <w:r>
        <w:rPr>
          <w:sz w:val="22"/>
          <w:szCs w:val="22"/>
        </w:rPr>
        <w:t xml:space="preserve">GitHub Repository:  github.com/tiloksaitejmannarapu-arch/MLA-0104/tree/main/C05AT-3</w:t>
      </w:r>
    </w:p>
    <w:p>
      <w:r>
        <w:br w:type="page"/>
      </w:r>
    </w:p>
    <w:p>
      <w:pPr>
        <w:pStyle w:val="Heading1"/>
        <w:spacing w:after="200" w:before="360"/>
      </w:pPr>
      <w:r>
        <w:rPr>
          <w:b/>
          <w:bCs/>
          <w:color w:val="1B2A4A"/>
          <w:sz w:val="30"/>
          <w:szCs w:val="30"/>
        </w:rPr>
        <w:t xml:space="preserve">1. Problem Statement &amp; Objectives</w:t>
      </w:r>
    </w:p>
    <w:p>
      <w:pPr>
        <w:spacing w:after="160"/>
      </w:pPr>
      <w:r>
        <w:rPr>
          <w:sz w:val="22"/>
          <w:szCs w:val="22"/>
        </w:rPr>
        <w:t xml:space="preserve">Automobile service centres must turn a small set of symptoms reported at the service bay — engine overheating, starting failure, abnormal noise, poor mileage, and dashboard warning indicators — into a reliable diagnosis of the underlying vehicle fault and a recommended corrective action. Today this judgement rests almost entirely on the experience of the attending mechanic, which makes outcomes inconsistent across technicians, slow at busy service floors, and prone to missed or delayed diagnoses for less experienced staff.</w:t>
      </w:r>
    </w:p>
    <w:p>
      <w:pPr>
        <w:spacing w:after="160"/>
      </w:pPr>
      <w:r>
        <w:rPr>
          <w:sz w:val="22"/>
          <w:szCs w:val="22"/>
        </w:rPr>
        <w:t xml:space="preserve">This report addresses that gap by building a knowledge-based diagnostic system that encodes a mechanic's reasoning as formal, machine-processable knowledge. The same body of domain knowledge is expressed through four modelling paradigms of increasing formal power — production rules, propositional logic, first-order logic (FOL), and Prolog — so their relative suitability for automotive diagnosis can be assessed directly rather than assumed.</w:t>
      </w:r>
    </w:p>
    <w:p>
      <w:pPr>
        <w:pStyle w:val="Heading2"/>
        <w:spacing w:after="160" w:before="260"/>
      </w:pPr>
      <w:r>
        <w:rPr>
          <w:b/>
          <w:bCs/>
          <w:color w:val="1B2A4A"/>
          <w:sz w:val="26"/>
          <w:szCs w:val="26"/>
        </w:rPr>
        <w:t xml:space="preserve">1.1 Domain</w:t>
      </w:r>
    </w:p>
    <w:p>
      <w:pPr>
        <w:spacing w:after="160"/>
      </w:pPr>
      <w:r>
        <w:rPr>
          <w:sz w:val="22"/>
          <w:szCs w:val="22"/>
        </w:rPr>
        <w:t xml:space="preserve">The domain is fault diagnosis at an automobile service centre. The knowledge base reasons over one vehicle at a time on the basis of observed symptoms, and derives (a) the most likely faulty subsystem and (b) a recommended corrective action. The FOL and Prolog formulations generalise the same rule set across an entire fleet of vehicles using a variable, whereas the production-rule and propositional-logic formulations are illustrated for a single vehicle.</w:t>
      </w:r>
    </w:p>
    <w:p>
      <w:pPr>
        <w:pStyle w:val="Heading2"/>
        <w:spacing w:after="160" w:before="260"/>
      </w:pPr>
      <w:r>
        <w:rPr>
          <w:b/>
          <w:bCs/>
          <w:color w:val="1B2A4A"/>
          <w:sz w:val="26"/>
          <w:szCs w:val="26"/>
        </w:rPr>
        <w:t xml:space="preserve">1.2 Objectives</w:t>
      </w:r>
    </w:p>
    <w:p>
      <w:pPr>
        <w:pStyle w:val="ListParagraph"/>
        <w:numPr>
          <w:ilvl w:val="0"/>
          <w:numId w:val="1"/>
        </w:numPr>
        <w:spacing w:after="100"/>
      </w:pPr>
      <w:r>
        <w:rPr>
          <w:sz w:val="22"/>
          <w:szCs w:val="22"/>
        </w:rPr>
        <w:t xml:space="preserve">Identify the entities, observable facts, derived conditions, and fault categories relevant to automobile diagnosis.</w:t>
      </w:r>
    </w:p>
    <w:p>
      <w:pPr>
        <w:pStyle w:val="ListParagraph"/>
        <w:numPr>
          <w:ilvl w:val="0"/>
          <w:numId w:val="1"/>
        </w:numPr>
        <w:spacing w:after="100"/>
      </w:pPr>
      <w:r>
        <w:rPr>
          <w:sz w:val="22"/>
          <w:szCs w:val="22"/>
        </w:rPr>
        <w:t xml:space="preserve">Construct a complete set of IF–THEN production rules linking symptoms to faults and recommended actions.</w:t>
      </w:r>
    </w:p>
    <w:p>
      <w:pPr>
        <w:pStyle w:val="ListParagraph"/>
        <w:numPr>
          <w:ilvl w:val="0"/>
          <w:numId w:val="1"/>
        </w:numPr>
        <w:spacing w:after="100"/>
      </w:pPr>
      <w:r>
        <w:rPr>
          <w:sz w:val="22"/>
          <w:szCs w:val="22"/>
        </w:rPr>
        <w:t xml:space="preserve">Formalise the same knowledge in propositional logic (connectives, implications) and first-order logic (predicates, variables, quantifiers).</w:t>
      </w:r>
    </w:p>
    <w:p>
      <w:pPr>
        <w:pStyle w:val="ListParagraph"/>
        <w:numPr>
          <w:ilvl w:val="0"/>
          <w:numId w:val="1"/>
        </w:numPr>
        <w:spacing w:after="100"/>
      </w:pPr>
      <w:r>
        <w:rPr>
          <w:sz w:val="22"/>
          <w:szCs w:val="22"/>
        </w:rPr>
        <w:t xml:space="preserve">Implement an executable Prolog program — facts, rules, and queries — that reproduces the diagnostic behaviour.</w:t>
      </w:r>
    </w:p>
    <w:p>
      <w:pPr>
        <w:pStyle w:val="ListParagraph"/>
        <w:numPr>
          <w:ilvl w:val="0"/>
          <w:numId w:val="1"/>
        </w:numPr>
        <w:spacing w:after="100"/>
      </w:pPr>
      <w:r>
        <w:rPr>
          <w:sz w:val="22"/>
          <w:szCs w:val="22"/>
        </w:rPr>
        <w:t xml:space="preserve">Demonstrate forward chaining (data-driven) and backward chaining (goal-driven) reasoning over the rule base.</w:t>
      </w:r>
    </w:p>
    <w:p>
      <w:pPr>
        <w:pStyle w:val="ListParagraph"/>
        <w:numPr>
          <w:ilvl w:val="0"/>
          <w:numId w:val="1"/>
        </w:numPr>
        <w:spacing w:after="100"/>
      </w:pPr>
      <w:r>
        <w:rPr>
          <w:sz w:val="22"/>
          <w:szCs w:val="22"/>
        </w:rPr>
        <w:t xml:space="preserve">Compare all four approaches on expressiveness, inference mechanism, complexity, scalability, and explainability, and recommend the most suitable approach for deployment.</w:t>
      </w:r>
    </w:p>
    <w:p>
      <w:pPr>
        <w:pStyle w:val="Heading1"/>
        <w:spacing w:after="200" w:before="360"/>
      </w:pPr>
      <w:r>
        <w:rPr>
          <w:b/>
          <w:bCs/>
          <w:color w:val="1B2A4A"/>
          <w:sz w:val="30"/>
          <w:szCs w:val="30"/>
        </w:rPr>
        <w:t xml:space="preserve">2. Domain Knowledge &amp; Facts</w:t>
      </w:r>
    </w:p>
    <w:p>
      <w:pPr>
        <w:spacing w:after="160"/>
      </w:pPr>
      <w:r>
        <w:rPr>
          <w:sz w:val="22"/>
          <w:szCs w:val="22"/>
        </w:rPr>
        <w:t xml:space="preserve">The knowledge base distinguishes observed symptoms (reported directly by the technician or an OBD-II reader), derived conditions (intermediate facts produced by combining symptoms), and faults (the diagnostic conclusions the system is built to reach). Every fact is scoped to a specific Vehicle so the same knowledge can be reused across the whole service floor.</w:t>
      </w:r>
    </w:p>
    <w:p>
      <w:pPr>
        <w:pStyle w:val="Heading2"/>
        <w:spacing w:after="160" w:before="260"/>
      </w:pPr>
      <w:r>
        <w:rPr>
          <w:b/>
          <w:bCs/>
          <w:color w:val="1B2A4A"/>
          <w:sz w:val="26"/>
          <w:szCs w:val="26"/>
        </w:rPr>
        <w:t xml:space="preserve">2.1 Entities and Attributes</w:t>
      </w:r>
    </w:p>
    <w:p>
      <w:pPr>
        <w:pStyle w:val="ListParagraph"/>
        <w:numPr>
          <w:ilvl w:val="0"/>
          <w:numId w:val="1"/>
        </w:numPr>
        <w:spacing w:after="100"/>
      </w:pPr>
      <w:r>
        <w:rPr>
          <w:sz w:val="22"/>
          <w:szCs w:val="22"/>
        </w:rPr>
        <w:t xml:space="preserve">Vehicle (V) — the car under diagnosis, identified by a registration ID (e.g., V101).</w:t>
      </w:r>
    </w:p>
    <w:p>
      <w:pPr>
        <w:pStyle w:val="ListParagraph"/>
        <w:numPr>
          <w:ilvl w:val="0"/>
          <w:numId w:val="1"/>
        </w:numPr>
        <w:spacing w:after="100"/>
      </w:pPr>
      <w:r>
        <w:rPr>
          <w:sz w:val="22"/>
          <w:szCs w:val="22"/>
        </w:rPr>
        <w:t xml:space="preserve">Symptom (S) — an observable or derived condition of the vehicle.</w:t>
      </w:r>
    </w:p>
    <w:p>
      <w:pPr>
        <w:pStyle w:val="ListParagraph"/>
        <w:numPr>
          <w:ilvl w:val="0"/>
          <w:numId w:val="1"/>
        </w:numPr>
        <w:spacing w:after="100"/>
      </w:pPr>
      <w:r>
        <w:rPr>
          <w:sz w:val="22"/>
          <w:szCs w:val="22"/>
        </w:rPr>
        <w:t xml:space="preserve">Fault (F) — a diagnostic conclusion identifying a faulty subsystem.</w:t>
      </w:r>
    </w:p>
    <w:p>
      <w:pPr>
        <w:pStyle w:val="ListParagraph"/>
        <w:numPr>
          <w:ilvl w:val="0"/>
          <w:numId w:val="1"/>
        </w:numPr>
        <w:spacing w:after="100"/>
      </w:pPr>
      <w:r>
        <w:rPr>
          <w:sz w:val="22"/>
          <w:szCs w:val="22"/>
        </w:rPr>
        <w:t xml:space="preserve">Recommendation (R) — the corrective action associated with a fault.</w:t>
      </w:r>
    </w:p>
    <w:p>
      <w:pPr>
        <w:pStyle w:val="Heading2"/>
        <w:spacing w:after="160" w:before="260"/>
      </w:pPr>
      <w:r>
        <w:rPr>
          <w:b/>
          <w:bCs/>
          <w:color w:val="1B2A4A"/>
          <w:sz w:val="26"/>
          <w:szCs w:val="26"/>
        </w:rPr>
        <w:t xml:space="preserve">2.2 Symptom / Fact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4500"/>
      </w:tblGrid>
      <w:tr>
        <w:trPr>
          <w:tblHeader/>
        </w:trPr>
        <w:tc>
          <w:tcPr>
            <w:tcW w:type="dxa" w:w="700"/>
            <w:shd w:fill="1B2A4A" w:val="clear"/>
            <w:tcMar>
              <w:top w:type="dxa" w:w="80"/>
              <w:left w:type="dxa" w:w="100"/>
              <w:bottom w:type="dxa" w:w="80"/>
              <w:right w:type="dxa" w:w="100"/>
            </w:tcMar>
            <w:vAlign w:val="center"/>
          </w:tcPr>
          <w:p>
            <w:r>
              <w:rPr>
                <w:b/>
                <w:bCs/>
                <w:color w:val="FFFFFF"/>
                <w:sz w:val="19"/>
                <w:szCs w:val="19"/>
              </w:rPr>
              <w:t xml:space="preserve">ID</w:t>
            </w:r>
          </w:p>
        </w:tc>
        <w:tc>
          <w:tcPr>
            <w:tcW w:type="dxa" w:w="2400"/>
            <w:shd w:fill="1B2A4A" w:val="clear"/>
            <w:tcMar>
              <w:top w:type="dxa" w:w="80"/>
              <w:left w:type="dxa" w:w="100"/>
              <w:bottom w:type="dxa" w:w="80"/>
              <w:right w:type="dxa" w:w="100"/>
            </w:tcMar>
            <w:vAlign w:val="center"/>
          </w:tcPr>
          <w:p>
            <w:r>
              <w:rPr>
                <w:b/>
                <w:bCs/>
                <w:color w:val="FFFFFF"/>
                <w:sz w:val="19"/>
                <w:szCs w:val="19"/>
              </w:rPr>
              <w:t xml:space="preserve">Symptom / Condition</w:t>
            </w:r>
          </w:p>
        </w:tc>
        <w:tc>
          <w:tcPr>
            <w:tcW w:type="dxa" w:w="1400"/>
            <w:shd w:fill="1B2A4A" w:val="clear"/>
            <w:tcMar>
              <w:top w:type="dxa" w:w="80"/>
              <w:left w:type="dxa" w:w="100"/>
              <w:bottom w:type="dxa" w:w="80"/>
              <w:right w:type="dxa" w:w="100"/>
            </w:tcMar>
            <w:vAlign w:val="center"/>
          </w:tcPr>
          <w:p>
            <w:r>
              <w:rPr>
                <w:b/>
                <w:bCs/>
                <w:color w:val="FFFFFF"/>
                <w:sz w:val="19"/>
                <w:szCs w:val="19"/>
              </w:rPr>
              <w:t xml:space="preserve">Type</w:t>
            </w:r>
          </w:p>
        </w:tc>
        <w:tc>
          <w:tcPr>
            <w:tcW w:type="dxa" w:w="4500"/>
            <w:shd w:fill="1B2A4A" w:val="clear"/>
            <w:tcMar>
              <w:top w:type="dxa" w:w="80"/>
              <w:left w:type="dxa" w:w="100"/>
              <w:bottom w:type="dxa" w:w="80"/>
              <w:right w:type="dxa" w:w="100"/>
            </w:tcMar>
            <w:vAlign w:val="center"/>
          </w:tcPr>
          <w:p>
            <w:r>
              <w:rPr>
                <w:b/>
                <w:bCs/>
                <w:color w:val="FFFFFF"/>
                <w:sz w:val="19"/>
                <w:szCs w:val="19"/>
              </w:rPr>
              <w:t xml:space="preserve">Description</w:t>
            </w:r>
          </w:p>
        </w:tc>
      </w:tr>
      <w:tr>
        <w:tc>
          <w:tcPr>
            <w:tcW w:type="dxa" w:w="700"/>
            <w:tcMar>
              <w:top w:type="dxa" w:w="80"/>
              <w:left w:type="dxa" w:w="100"/>
              <w:bottom w:type="dxa" w:w="80"/>
              <w:right w:type="dxa" w:w="100"/>
            </w:tcMar>
            <w:vAlign w:val="center"/>
          </w:tcPr>
          <w:p>
            <w:r>
              <w:rPr>
                <w:b w:val="false"/>
                <w:bCs w:val="false"/>
                <w:color w:val="1B1B1B"/>
                <w:sz w:val="19"/>
                <w:szCs w:val="19"/>
              </w:rPr>
              <w:t xml:space="preserve">OS1</w:t>
            </w:r>
          </w:p>
        </w:tc>
        <w:tc>
          <w:tcPr>
            <w:tcW w:type="dxa" w:w="2400"/>
            <w:tcMar>
              <w:top w:type="dxa" w:w="80"/>
              <w:left w:type="dxa" w:w="100"/>
              <w:bottom w:type="dxa" w:w="80"/>
              <w:right w:type="dxa" w:w="100"/>
            </w:tcMar>
            <w:vAlign w:val="center"/>
          </w:tcPr>
          <w:p>
            <w:r>
              <w:rPr>
                <w:b w:val="false"/>
                <w:bCs w:val="false"/>
                <w:color w:val="1B1B1B"/>
                <w:sz w:val="19"/>
                <w:szCs w:val="19"/>
              </w:rPr>
              <w:t xml:space="preserve">low_coolant</w:t>
            </w:r>
          </w:p>
        </w:tc>
        <w:tc>
          <w:tcPr>
            <w:tcW w:type="dxa" w:w="1400"/>
            <w:tcMar>
              <w:top w:type="dxa" w:w="80"/>
              <w:left w:type="dxa" w:w="100"/>
              <w:bottom w:type="dxa" w:w="80"/>
              <w:right w:type="dxa" w:w="100"/>
            </w:tcMar>
            <w:vAlign w:val="center"/>
          </w:tcPr>
          <w:p>
            <w:r>
              <w:rPr>
                <w:b w:val="false"/>
                <w:bCs w:val="false"/>
                <w:color w:val="1B1B1B"/>
                <w:sz w:val="19"/>
                <w:szCs w:val="19"/>
              </w:rPr>
              <w:t xml:space="preserve">Observed</w:t>
            </w:r>
          </w:p>
        </w:tc>
        <w:tc>
          <w:tcPr>
            <w:tcW w:type="dxa" w:w="4500"/>
            <w:tcMar>
              <w:top w:type="dxa" w:w="80"/>
              <w:left w:type="dxa" w:w="100"/>
              <w:bottom w:type="dxa" w:w="80"/>
              <w:right w:type="dxa" w:w="100"/>
            </w:tcMar>
            <w:vAlign w:val="center"/>
          </w:tcPr>
          <w:p>
            <w:r>
              <w:rPr>
                <w:b w:val="false"/>
                <w:bCs w:val="false"/>
                <w:color w:val="1B1B1B"/>
                <w:sz w:val="19"/>
                <w:szCs w:val="19"/>
              </w:rPr>
              <w:t xml:space="preserve">Coolant reservoir level below the minimum mark</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OS2</w:t>
            </w:r>
          </w:p>
        </w:tc>
        <w:tc>
          <w:tcPr>
            <w:tcW w:type="dxa" w:w="2400"/>
            <w:shd w:fill="F7F9FC" w:val="clear"/>
            <w:tcMar>
              <w:top w:type="dxa" w:w="80"/>
              <w:left w:type="dxa" w:w="100"/>
              <w:bottom w:type="dxa" w:w="80"/>
              <w:right w:type="dxa" w:w="100"/>
            </w:tcMar>
            <w:vAlign w:val="center"/>
          </w:tcPr>
          <w:p>
            <w:r>
              <w:rPr>
                <w:b w:val="false"/>
                <w:bCs w:val="false"/>
                <w:color w:val="1B1B1B"/>
                <w:sz w:val="19"/>
                <w:szCs w:val="19"/>
              </w:rPr>
              <w:t xml:space="preserve">high_temp_gauge</w:t>
            </w:r>
          </w:p>
        </w:tc>
        <w:tc>
          <w:tcPr>
            <w:tcW w:type="dxa" w:w="1400"/>
            <w:shd w:fill="F7F9FC" w:val="clear"/>
            <w:tcMar>
              <w:top w:type="dxa" w:w="80"/>
              <w:left w:type="dxa" w:w="100"/>
              <w:bottom w:type="dxa" w:w="80"/>
              <w:right w:type="dxa" w:w="100"/>
            </w:tcMar>
            <w:vAlign w:val="center"/>
          </w:tcPr>
          <w:p>
            <w:r>
              <w:rPr>
                <w:b w:val="false"/>
                <w:bCs w:val="false"/>
                <w:color w:val="1B1B1B"/>
                <w:sz w:val="19"/>
                <w:szCs w:val="19"/>
              </w:rPr>
              <w:t xml:space="preserve">Observed</w:t>
            </w:r>
          </w:p>
        </w:tc>
        <w:tc>
          <w:tcPr>
            <w:tcW w:type="dxa" w:w="4500"/>
            <w:shd w:fill="F7F9FC" w:val="clear"/>
            <w:tcMar>
              <w:top w:type="dxa" w:w="80"/>
              <w:left w:type="dxa" w:w="100"/>
              <w:bottom w:type="dxa" w:w="80"/>
              <w:right w:type="dxa" w:w="100"/>
            </w:tcMar>
            <w:vAlign w:val="center"/>
          </w:tcPr>
          <w:p>
            <w:r>
              <w:rPr>
                <w:b w:val="false"/>
                <w:bCs w:val="false"/>
                <w:color w:val="1B1B1B"/>
                <w:sz w:val="19"/>
                <w:szCs w:val="19"/>
              </w:rPr>
              <w:t xml:space="preserve">Temperature gauge needle in the red zone</w:t>
            </w:r>
          </w:p>
        </w:tc>
      </w:tr>
      <w:tr>
        <w:tc>
          <w:tcPr>
            <w:tcW w:type="dxa" w:w="700"/>
            <w:tcMar>
              <w:top w:type="dxa" w:w="80"/>
              <w:left w:type="dxa" w:w="100"/>
              <w:bottom w:type="dxa" w:w="80"/>
              <w:right w:type="dxa" w:w="100"/>
            </w:tcMar>
            <w:vAlign w:val="center"/>
          </w:tcPr>
          <w:p>
            <w:r>
              <w:rPr>
                <w:b w:val="false"/>
                <w:bCs w:val="false"/>
                <w:color w:val="1B1B1B"/>
                <w:sz w:val="19"/>
                <w:szCs w:val="19"/>
              </w:rPr>
              <w:t xml:space="preserve">OS3</w:t>
            </w:r>
          </w:p>
        </w:tc>
        <w:tc>
          <w:tcPr>
            <w:tcW w:type="dxa" w:w="2400"/>
            <w:tcMar>
              <w:top w:type="dxa" w:w="80"/>
              <w:left w:type="dxa" w:w="100"/>
              <w:bottom w:type="dxa" w:w="80"/>
              <w:right w:type="dxa" w:w="100"/>
            </w:tcMar>
            <w:vAlign w:val="center"/>
          </w:tcPr>
          <w:p>
            <w:r>
              <w:rPr>
                <w:b w:val="false"/>
                <w:bCs w:val="false"/>
                <w:color w:val="1B1B1B"/>
                <w:sz w:val="19"/>
                <w:szCs w:val="19"/>
              </w:rPr>
              <w:t xml:space="preserve">weak_battery</w:t>
            </w:r>
          </w:p>
        </w:tc>
        <w:tc>
          <w:tcPr>
            <w:tcW w:type="dxa" w:w="1400"/>
            <w:tcMar>
              <w:top w:type="dxa" w:w="80"/>
              <w:left w:type="dxa" w:w="100"/>
              <w:bottom w:type="dxa" w:w="80"/>
              <w:right w:type="dxa" w:w="100"/>
            </w:tcMar>
            <w:vAlign w:val="center"/>
          </w:tcPr>
          <w:p>
            <w:r>
              <w:rPr>
                <w:b w:val="false"/>
                <w:bCs w:val="false"/>
                <w:color w:val="1B1B1B"/>
                <w:sz w:val="19"/>
                <w:szCs w:val="19"/>
              </w:rPr>
              <w:t xml:space="preserve">Observed</w:t>
            </w:r>
          </w:p>
        </w:tc>
        <w:tc>
          <w:tcPr>
            <w:tcW w:type="dxa" w:w="4500"/>
            <w:tcMar>
              <w:top w:type="dxa" w:w="80"/>
              <w:left w:type="dxa" w:w="100"/>
              <w:bottom w:type="dxa" w:w="80"/>
              <w:right w:type="dxa" w:w="100"/>
            </w:tcMar>
            <w:vAlign w:val="center"/>
          </w:tcPr>
          <w:p>
            <w:r>
              <w:rPr>
                <w:b w:val="false"/>
                <w:bCs w:val="false"/>
                <w:color w:val="1B1B1B"/>
                <w:sz w:val="19"/>
                <w:szCs w:val="19"/>
              </w:rPr>
              <w:t xml:space="preserve">Battery voltage measured below ~11.8 V</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OS4</w:t>
            </w:r>
          </w:p>
        </w:tc>
        <w:tc>
          <w:tcPr>
            <w:tcW w:type="dxa" w:w="2400"/>
            <w:shd w:fill="F7F9FC" w:val="clear"/>
            <w:tcMar>
              <w:top w:type="dxa" w:w="80"/>
              <w:left w:type="dxa" w:w="100"/>
              <w:bottom w:type="dxa" w:w="80"/>
              <w:right w:type="dxa" w:w="100"/>
            </w:tcMar>
            <w:vAlign w:val="center"/>
          </w:tcPr>
          <w:p>
            <w:r>
              <w:rPr>
                <w:b w:val="false"/>
                <w:bCs w:val="false"/>
                <w:color w:val="1B1B1B"/>
                <w:sz w:val="19"/>
                <w:szCs w:val="19"/>
              </w:rPr>
              <w:t xml:space="preserve">starter_clicks</w:t>
            </w:r>
          </w:p>
        </w:tc>
        <w:tc>
          <w:tcPr>
            <w:tcW w:type="dxa" w:w="1400"/>
            <w:shd w:fill="F7F9FC" w:val="clear"/>
            <w:tcMar>
              <w:top w:type="dxa" w:w="80"/>
              <w:left w:type="dxa" w:w="100"/>
              <w:bottom w:type="dxa" w:w="80"/>
              <w:right w:type="dxa" w:w="100"/>
            </w:tcMar>
            <w:vAlign w:val="center"/>
          </w:tcPr>
          <w:p>
            <w:r>
              <w:rPr>
                <w:b w:val="false"/>
                <w:bCs w:val="false"/>
                <w:color w:val="1B1B1B"/>
                <w:sz w:val="19"/>
                <w:szCs w:val="19"/>
              </w:rPr>
              <w:t xml:space="preserve">Observed</w:t>
            </w:r>
          </w:p>
        </w:tc>
        <w:tc>
          <w:tcPr>
            <w:tcW w:type="dxa" w:w="4500"/>
            <w:shd w:fill="F7F9FC" w:val="clear"/>
            <w:tcMar>
              <w:top w:type="dxa" w:w="80"/>
              <w:left w:type="dxa" w:w="100"/>
              <w:bottom w:type="dxa" w:w="80"/>
              <w:right w:type="dxa" w:w="100"/>
            </w:tcMar>
            <w:vAlign w:val="center"/>
          </w:tcPr>
          <w:p>
            <w:r>
              <w:rPr>
                <w:b w:val="false"/>
                <w:bCs w:val="false"/>
                <w:color w:val="1B1B1B"/>
                <w:sz w:val="19"/>
                <w:szCs w:val="19"/>
              </w:rPr>
              <w:t xml:space="preserve">Starter motor clicks but the engine does not turn over</w:t>
            </w:r>
          </w:p>
        </w:tc>
      </w:tr>
      <w:tr>
        <w:tc>
          <w:tcPr>
            <w:tcW w:type="dxa" w:w="700"/>
            <w:tcMar>
              <w:top w:type="dxa" w:w="80"/>
              <w:left w:type="dxa" w:w="100"/>
              <w:bottom w:type="dxa" w:w="80"/>
              <w:right w:type="dxa" w:w="100"/>
            </w:tcMar>
            <w:vAlign w:val="center"/>
          </w:tcPr>
          <w:p>
            <w:r>
              <w:rPr>
                <w:b w:val="false"/>
                <w:bCs w:val="false"/>
                <w:color w:val="1B1B1B"/>
                <w:sz w:val="19"/>
                <w:szCs w:val="19"/>
              </w:rPr>
              <w:t xml:space="preserve">OS5</w:t>
            </w:r>
          </w:p>
        </w:tc>
        <w:tc>
          <w:tcPr>
            <w:tcW w:type="dxa" w:w="2400"/>
            <w:tcMar>
              <w:top w:type="dxa" w:w="80"/>
              <w:left w:type="dxa" w:w="100"/>
              <w:bottom w:type="dxa" w:w="80"/>
              <w:right w:type="dxa" w:w="100"/>
            </w:tcMar>
            <w:vAlign w:val="center"/>
          </w:tcPr>
          <w:p>
            <w:r>
              <w:rPr>
                <w:b w:val="false"/>
                <w:bCs w:val="false"/>
                <w:color w:val="1B1B1B"/>
                <w:sz w:val="19"/>
                <w:szCs w:val="19"/>
              </w:rPr>
              <w:t xml:space="preserve">engine_knock</w:t>
            </w:r>
          </w:p>
        </w:tc>
        <w:tc>
          <w:tcPr>
            <w:tcW w:type="dxa" w:w="1400"/>
            <w:tcMar>
              <w:top w:type="dxa" w:w="80"/>
              <w:left w:type="dxa" w:w="100"/>
              <w:bottom w:type="dxa" w:w="80"/>
              <w:right w:type="dxa" w:w="100"/>
            </w:tcMar>
            <w:vAlign w:val="center"/>
          </w:tcPr>
          <w:p>
            <w:r>
              <w:rPr>
                <w:b w:val="false"/>
                <w:bCs w:val="false"/>
                <w:color w:val="1B1B1B"/>
                <w:sz w:val="19"/>
                <w:szCs w:val="19"/>
              </w:rPr>
              <w:t xml:space="preserve">Observed</w:t>
            </w:r>
          </w:p>
        </w:tc>
        <w:tc>
          <w:tcPr>
            <w:tcW w:type="dxa" w:w="4500"/>
            <w:tcMar>
              <w:top w:type="dxa" w:w="80"/>
              <w:left w:type="dxa" w:w="100"/>
              <w:bottom w:type="dxa" w:w="80"/>
              <w:right w:type="dxa" w:w="100"/>
            </w:tcMar>
            <w:vAlign w:val="center"/>
          </w:tcPr>
          <w:p>
            <w:r>
              <w:rPr>
                <w:b w:val="false"/>
                <w:bCs w:val="false"/>
                <w:color w:val="1B1B1B"/>
                <w:sz w:val="19"/>
                <w:szCs w:val="19"/>
              </w:rPr>
              <w:t xml:space="preserve">Metallic knocking sound from the engine bay</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OS6</w:t>
            </w:r>
          </w:p>
        </w:tc>
        <w:tc>
          <w:tcPr>
            <w:tcW w:type="dxa" w:w="2400"/>
            <w:shd w:fill="F7F9FC" w:val="clear"/>
            <w:tcMar>
              <w:top w:type="dxa" w:w="80"/>
              <w:left w:type="dxa" w:w="100"/>
              <w:bottom w:type="dxa" w:w="80"/>
              <w:right w:type="dxa" w:w="100"/>
            </w:tcMar>
            <w:vAlign w:val="center"/>
          </w:tcPr>
          <w:p>
            <w:r>
              <w:rPr>
                <w:b w:val="false"/>
                <w:bCs w:val="false"/>
                <w:color w:val="1B1B1B"/>
                <w:sz w:val="19"/>
                <w:szCs w:val="19"/>
              </w:rPr>
              <w:t xml:space="preserve">belt_squeal</w:t>
            </w:r>
          </w:p>
        </w:tc>
        <w:tc>
          <w:tcPr>
            <w:tcW w:type="dxa" w:w="1400"/>
            <w:shd w:fill="F7F9FC" w:val="clear"/>
            <w:tcMar>
              <w:top w:type="dxa" w:w="80"/>
              <w:left w:type="dxa" w:w="100"/>
              <w:bottom w:type="dxa" w:w="80"/>
              <w:right w:type="dxa" w:w="100"/>
            </w:tcMar>
            <w:vAlign w:val="center"/>
          </w:tcPr>
          <w:p>
            <w:r>
              <w:rPr>
                <w:b w:val="false"/>
                <w:bCs w:val="false"/>
                <w:color w:val="1B1B1B"/>
                <w:sz w:val="19"/>
                <w:szCs w:val="19"/>
              </w:rPr>
              <w:t xml:space="preserve">Observed</w:t>
            </w:r>
          </w:p>
        </w:tc>
        <w:tc>
          <w:tcPr>
            <w:tcW w:type="dxa" w:w="4500"/>
            <w:shd w:fill="F7F9FC" w:val="clear"/>
            <w:tcMar>
              <w:top w:type="dxa" w:w="80"/>
              <w:left w:type="dxa" w:w="100"/>
              <w:bottom w:type="dxa" w:w="80"/>
              <w:right w:type="dxa" w:w="100"/>
            </w:tcMar>
            <w:vAlign w:val="center"/>
          </w:tcPr>
          <w:p>
            <w:r>
              <w:rPr>
                <w:b w:val="false"/>
                <w:bCs w:val="false"/>
                <w:color w:val="1B1B1B"/>
                <w:sz w:val="19"/>
                <w:szCs w:val="19"/>
              </w:rPr>
              <w:t xml:space="preserve">High-pitched squeal from an accessory belt</w:t>
            </w:r>
          </w:p>
        </w:tc>
      </w:tr>
      <w:tr>
        <w:tc>
          <w:tcPr>
            <w:tcW w:type="dxa" w:w="700"/>
            <w:tcMar>
              <w:top w:type="dxa" w:w="80"/>
              <w:left w:type="dxa" w:w="100"/>
              <w:bottom w:type="dxa" w:w="80"/>
              <w:right w:type="dxa" w:w="100"/>
            </w:tcMar>
            <w:vAlign w:val="center"/>
          </w:tcPr>
          <w:p>
            <w:r>
              <w:rPr>
                <w:b w:val="false"/>
                <w:bCs w:val="false"/>
                <w:color w:val="1B1B1B"/>
                <w:sz w:val="19"/>
                <w:szCs w:val="19"/>
              </w:rPr>
              <w:t xml:space="preserve">OS7</w:t>
            </w:r>
          </w:p>
        </w:tc>
        <w:tc>
          <w:tcPr>
            <w:tcW w:type="dxa" w:w="2400"/>
            <w:tcMar>
              <w:top w:type="dxa" w:w="80"/>
              <w:left w:type="dxa" w:w="100"/>
              <w:bottom w:type="dxa" w:w="80"/>
              <w:right w:type="dxa" w:w="100"/>
            </w:tcMar>
            <w:vAlign w:val="center"/>
          </w:tcPr>
          <w:p>
            <w:r>
              <w:rPr>
                <w:b w:val="false"/>
                <w:bCs w:val="false"/>
                <w:color w:val="1B1B1B"/>
                <w:sz w:val="19"/>
                <w:szCs w:val="19"/>
              </w:rPr>
              <w:t xml:space="preserve">poor_fuel_economy</w:t>
            </w:r>
          </w:p>
        </w:tc>
        <w:tc>
          <w:tcPr>
            <w:tcW w:type="dxa" w:w="1400"/>
            <w:tcMar>
              <w:top w:type="dxa" w:w="80"/>
              <w:left w:type="dxa" w:w="100"/>
              <w:bottom w:type="dxa" w:w="80"/>
              <w:right w:type="dxa" w:w="100"/>
            </w:tcMar>
            <w:vAlign w:val="center"/>
          </w:tcPr>
          <w:p>
            <w:r>
              <w:rPr>
                <w:b w:val="false"/>
                <w:bCs w:val="false"/>
                <w:color w:val="1B1B1B"/>
                <w:sz w:val="19"/>
                <w:szCs w:val="19"/>
              </w:rPr>
              <w:t xml:space="preserve">Observed</w:t>
            </w:r>
          </w:p>
        </w:tc>
        <w:tc>
          <w:tcPr>
            <w:tcW w:type="dxa" w:w="4500"/>
            <w:tcMar>
              <w:top w:type="dxa" w:w="80"/>
              <w:left w:type="dxa" w:w="100"/>
              <w:bottom w:type="dxa" w:w="80"/>
              <w:right w:type="dxa" w:w="100"/>
            </w:tcMar>
            <w:vAlign w:val="center"/>
          </w:tcPr>
          <w:p>
            <w:r>
              <w:rPr>
                <w:b w:val="false"/>
                <w:bCs w:val="false"/>
                <w:color w:val="1B1B1B"/>
                <w:sz w:val="19"/>
                <w:szCs w:val="19"/>
              </w:rPr>
              <w:t xml:space="preserve">Fuel consumption noticeably below the rated average</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OS8</w:t>
            </w:r>
          </w:p>
        </w:tc>
        <w:tc>
          <w:tcPr>
            <w:tcW w:type="dxa" w:w="2400"/>
            <w:shd w:fill="F7F9FC" w:val="clear"/>
            <w:tcMar>
              <w:top w:type="dxa" w:w="80"/>
              <w:left w:type="dxa" w:w="100"/>
              <w:bottom w:type="dxa" w:w="80"/>
              <w:right w:type="dxa" w:w="100"/>
            </w:tcMar>
            <w:vAlign w:val="center"/>
          </w:tcPr>
          <w:p>
            <w:r>
              <w:rPr>
                <w:b w:val="false"/>
                <w:bCs w:val="false"/>
                <w:color w:val="1B1B1B"/>
                <w:sz w:val="19"/>
                <w:szCs w:val="19"/>
              </w:rPr>
              <w:t xml:space="preserve">clogged_air_filter</w:t>
            </w:r>
          </w:p>
        </w:tc>
        <w:tc>
          <w:tcPr>
            <w:tcW w:type="dxa" w:w="1400"/>
            <w:shd w:fill="F7F9FC" w:val="clear"/>
            <w:tcMar>
              <w:top w:type="dxa" w:w="80"/>
              <w:left w:type="dxa" w:w="100"/>
              <w:bottom w:type="dxa" w:w="80"/>
              <w:right w:type="dxa" w:w="100"/>
            </w:tcMar>
            <w:vAlign w:val="center"/>
          </w:tcPr>
          <w:p>
            <w:r>
              <w:rPr>
                <w:b w:val="false"/>
                <w:bCs w:val="false"/>
                <w:color w:val="1B1B1B"/>
                <w:sz w:val="19"/>
                <w:szCs w:val="19"/>
              </w:rPr>
              <w:t xml:space="preserve">Observed</w:t>
            </w:r>
          </w:p>
        </w:tc>
        <w:tc>
          <w:tcPr>
            <w:tcW w:type="dxa" w:w="4500"/>
            <w:shd w:fill="F7F9FC" w:val="clear"/>
            <w:tcMar>
              <w:top w:type="dxa" w:w="80"/>
              <w:left w:type="dxa" w:w="100"/>
              <w:bottom w:type="dxa" w:w="80"/>
              <w:right w:type="dxa" w:w="100"/>
            </w:tcMar>
            <w:vAlign w:val="center"/>
          </w:tcPr>
          <w:p>
            <w:r>
              <w:rPr>
                <w:b w:val="false"/>
                <w:bCs w:val="false"/>
                <w:color w:val="1B1B1B"/>
                <w:sz w:val="19"/>
                <w:szCs w:val="19"/>
              </w:rPr>
              <w:t xml:space="preserve">Air filter visibly obstructed on inspection</w:t>
            </w:r>
          </w:p>
        </w:tc>
      </w:tr>
      <w:tr>
        <w:tc>
          <w:tcPr>
            <w:tcW w:type="dxa" w:w="700"/>
            <w:tcMar>
              <w:top w:type="dxa" w:w="80"/>
              <w:left w:type="dxa" w:w="100"/>
              <w:bottom w:type="dxa" w:w="80"/>
              <w:right w:type="dxa" w:w="100"/>
            </w:tcMar>
            <w:vAlign w:val="center"/>
          </w:tcPr>
          <w:p>
            <w:r>
              <w:rPr>
                <w:b w:val="false"/>
                <w:bCs w:val="false"/>
                <w:color w:val="1B1B1B"/>
                <w:sz w:val="19"/>
                <w:szCs w:val="19"/>
              </w:rPr>
              <w:t xml:space="preserve">OS9</w:t>
            </w:r>
          </w:p>
        </w:tc>
        <w:tc>
          <w:tcPr>
            <w:tcW w:type="dxa" w:w="2400"/>
            <w:tcMar>
              <w:top w:type="dxa" w:w="80"/>
              <w:left w:type="dxa" w:w="100"/>
              <w:bottom w:type="dxa" w:w="80"/>
              <w:right w:type="dxa" w:w="100"/>
            </w:tcMar>
            <w:vAlign w:val="center"/>
          </w:tcPr>
          <w:p>
            <w:r>
              <w:rPr>
                <w:b w:val="false"/>
                <w:bCs w:val="false"/>
                <w:color w:val="1B1B1B"/>
                <w:sz w:val="19"/>
                <w:szCs w:val="19"/>
              </w:rPr>
              <w:t xml:space="preserve">check_engine_lamp</w:t>
            </w:r>
          </w:p>
        </w:tc>
        <w:tc>
          <w:tcPr>
            <w:tcW w:type="dxa" w:w="1400"/>
            <w:tcMar>
              <w:top w:type="dxa" w:w="80"/>
              <w:left w:type="dxa" w:w="100"/>
              <w:bottom w:type="dxa" w:w="80"/>
              <w:right w:type="dxa" w:w="100"/>
            </w:tcMar>
            <w:vAlign w:val="center"/>
          </w:tcPr>
          <w:p>
            <w:r>
              <w:rPr>
                <w:b w:val="false"/>
                <w:bCs w:val="false"/>
                <w:color w:val="1B1B1B"/>
                <w:sz w:val="19"/>
                <w:szCs w:val="19"/>
              </w:rPr>
              <w:t xml:space="preserve">Observed</w:t>
            </w:r>
          </w:p>
        </w:tc>
        <w:tc>
          <w:tcPr>
            <w:tcW w:type="dxa" w:w="4500"/>
            <w:tcMar>
              <w:top w:type="dxa" w:w="80"/>
              <w:left w:type="dxa" w:w="100"/>
              <w:bottom w:type="dxa" w:w="80"/>
              <w:right w:type="dxa" w:w="100"/>
            </w:tcMar>
            <w:vAlign w:val="center"/>
          </w:tcPr>
          <w:p>
            <w:r>
              <w:rPr>
                <w:b w:val="false"/>
                <w:bCs w:val="false"/>
                <w:color w:val="1B1B1B"/>
                <w:sz w:val="19"/>
                <w:szCs w:val="19"/>
              </w:rPr>
              <w:t xml:space="preserve">Check-engine / MIL lamp illuminated</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OS10</w:t>
            </w:r>
          </w:p>
        </w:tc>
        <w:tc>
          <w:tcPr>
            <w:tcW w:type="dxa" w:w="2400"/>
            <w:shd w:fill="F7F9FC" w:val="clear"/>
            <w:tcMar>
              <w:top w:type="dxa" w:w="80"/>
              <w:left w:type="dxa" w:w="100"/>
              <w:bottom w:type="dxa" w:w="80"/>
              <w:right w:type="dxa" w:w="100"/>
            </w:tcMar>
            <w:vAlign w:val="center"/>
          </w:tcPr>
          <w:p>
            <w:r>
              <w:rPr>
                <w:b w:val="false"/>
                <w:bCs w:val="false"/>
                <w:color w:val="1B1B1B"/>
                <w:sz w:val="19"/>
                <w:szCs w:val="19"/>
              </w:rPr>
              <w:t xml:space="preserve">oil_pressure_lamp</w:t>
            </w:r>
          </w:p>
        </w:tc>
        <w:tc>
          <w:tcPr>
            <w:tcW w:type="dxa" w:w="1400"/>
            <w:shd w:fill="F7F9FC" w:val="clear"/>
            <w:tcMar>
              <w:top w:type="dxa" w:w="80"/>
              <w:left w:type="dxa" w:w="100"/>
              <w:bottom w:type="dxa" w:w="80"/>
              <w:right w:type="dxa" w:w="100"/>
            </w:tcMar>
            <w:vAlign w:val="center"/>
          </w:tcPr>
          <w:p>
            <w:r>
              <w:rPr>
                <w:b w:val="false"/>
                <w:bCs w:val="false"/>
                <w:color w:val="1B1B1B"/>
                <w:sz w:val="19"/>
                <w:szCs w:val="19"/>
              </w:rPr>
              <w:t xml:space="preserve">Observed</w:t>
            </w:r>
          </w:p>
        </w:tc>
        <w:tc>
          <w:tcPr>
            <w:tcW w:type="dxa" w:w="4500"/>
            <w:shd w:fill="F7F9FC" w:val="clear"/>
            <w:tcMar>
              <w:top w:type="dxa" w:w="80"/>
              <w:left w:type="dxa" w:w="100"/>
              <w:bottom w:type="dxa" w:w="80"/>
              <w:right w:type="dxa" w:w="100"/>
            </w:tcMar>
            <w:vAlign w:val="center"/>
          </w:tcPr>
          <w:p>
            <w:r>
              <w:rPr>
                <w:b w:val="false"/>
                <w:bCs w:val="false"/>
                <w:color w:val="1B1B1B"/>
                <w:sz w:val="19"/>
                <w:szCs w:val="19"/>
              </w:rPr>
              <w:t xml:space="preserve">Oil-pressure warning lamp active</w:t>
            </w:r>
          </w:p>
        </w:tc>
      </w:tr>
      <w:tr>
        <w:tc>
          <w:tcPr>
            <w:tcW w:type="dxa" w:w="700"/>
            <w:tcMar>
              <w:top w:type="dxa" w:w="80"/>
              <w:left w:type="dxa" w:w="100"/>
              <w:bottom w:type="dxa" w:w="80"/>
              <w:right w:type="dxa" w:w="100"/>
            </w:tcMar>
            <w:vAlign w:val="center"/>
          </w:tcPr>
          <w:p>
            <w:r>
              <w:rPr>
                <w:b w:val="false"/>
                <w:bCs w:val="false"/>
                <w:color w:val="1B1B1B"/>
                <w:sz w:val="19"/>
                <w:szCs w:val="19"/>
              </w:rPr>
              <w:t xml:space="preserve">DS1</w:t>
            </w:r>
          </w:p>
        </w:tc>
        <w:tc>
          <w:tcPr>
            <w:tcW w:type="dxa" w:w="2400"/>
            <w:tcMar>
              <w:top w:type="dxa" w:w="80"/>
              <w:left w:type="dxa" w:w="100"/>
              <w:bottom w:type="dxa" w:w="80"/>
              <w:right w:type="dxa" w:w="100"/>
            </w:tcMar>
            <w:vAlign w:val="center"/>
          </w:tcPr>
          <w:p>
            <w:r>
              <w:rPr>
                <w:b w:val="false"/>
                <w:bCs w:val="false"/>
                <w:color w:val="1B1B1B"/>
                <w:sz w:val="19"/>
                <w:szCs w:val="19"/>
              </w:rPr>
              <w:t xml:space="preserve">overheating</w:t>
            </w:r>
          </w:p>
        </w:tc>
        <w:tc>
          <w:tcPr>
            <w:tcW w:type="dxa" w:w="1400"/>
            <w:tcMar>
              <w:top w:type="dxa" w:w="80"/>
              <w:left w:type="dxa" w:w="100"/>
              <w:bottom w:type="dxa" w:w="80"/>
              <w:right w:type="dxa" w:w="100"/>
            </w:tcMar>
            <w:vAlign w:val="center"/>
          </w:tcPr>
          <w:p>
            <w:r>
              <w:rPr>
                <w:b w:val="false"/>
                <w:bCs w:val="false"/>
                <w:color w:val="1B1B1B"/>
                <w:sz w:val="19"/>
                <w:szCs w:val="19"/>
              </w:rPr>
              <w:t xml:space="preserve">Derived</w:t>
            </w:r>
          </w:p>
        </w:tc>
        <w:tc>
          <w:tcPr>
            <w:tcW w:type="dxa" w:w="4500"/>
            <w:tcMar>
              <w:top w:type="dxa" w:w="80"/>
              <w:left w:type="dxa" w:w="100"/>
              <w:bottom w:type="dxa" w:w="80"/>
              <w:right w:type="dxa" w:w="100"/>
            </w:tcMar>
            <w:vAlign w:val="center"/>
          </w:tcPr>
          <w:p>
            <w:r>
              <w:rPr>
                <w:b w:val="false"/>
                <w:bCs w:val="false"/>
                <w:color w:val="1B1B1B"/>
                <w:sz w:val="19"/>
                <w:szCs w:val="19"/>
              </w:rPr>
              <w:t xml:space="preserve">Engine temperature has exceeded a safe operating limit</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DS2</w:t>
            </w:r>
          </w:p>
        </w:tc>
        <w:tc>
          <w:tcPr>
            <w:tcW w:type="dxa" w:w="2400"/>
            <w:shd w:fill="F7F9FC" w:val="clear"/>
            <w:tcMar>
              <w:top w:type="dxa" w:w="80"/>
              <w:left w:type="dxa" w:w="100"/>
              <w:bottom w:type="dxa" w:w="80"/>
              <w:right w:type="dxa" w:w="100"/>
            </w:tcMar>
            <w:vAlign w:val="center"/>
          </w:tcPr>
          <w:p>
            <w:r>
              <w:rPr>
                <w:b w:val="false"/>
                <w:bCs w:val="false"/>
                <w:color w:val="1B1B1B"/>
                <w:sz w:val="19"/>
                <w:szCs w:val="19"/>
              </w:rPr>
              <w:t xml:space="preserve">no_start</w:t>
            </w:r>
          </w:p>
        </w:tc>
        <w:tc>
          <w:tcPr>
            <w:tcW w:type="dxa" w:w="1400"/>
            <w:shd w:fill="F7F9FC" w:val="clear"/>
            <w:tcMar>
              <w:top w:type="dxa" w:w="80"/>
              <w:left w:type="dxa" w:w="100"/>
              <w:bottom w:type="dxa" w:w="80"/>
              <w:right w:type="dxa" w:w="100"/>
            </w:tcMar>
            <w:vAlign w:val="center"/>
          </w:tcPr>
          <w:p>
            <w:r>
              <w:rPr>
                <w:b w:val="false"/>
                <w:bCs w:val="false"/>
                <w:color w:val="1B1B1B"/>
                <w:sz w:val="19"/>
                <w:szCs w:val="19"/>
              </w:rPr>
              <w:t xml:space="preserve">Derived</w:t>
            </w:r>
          </w:p>
        </w:tc>
        <w:tc>
          <w:tcPr>
            <w:tcW w:type="dxa" w:w="4500"/>
            <w:shd w:fill="F7F9FC" w:val="clear"/>
            <w:tcMar>
              <w:top w:type="dxa" w:w="80"/>
              <w:left w:type="dxa" w:w="100"/>
              <w:bottom w:type="dxa" w:w="80"/>
              <w:right w:type="dxa" w:w="100"/>
            </w:tcMar>
            <w:vAlign w:val="center"/>
          </w:tcPr>
          <w:p>
            <w:r>
              <w:rPr>
                <w:b w:val="false"/>
                <w:bCs w:val="false"/>
                <w:color w:val="1B1B1B"/>
                <w:sz w:val="19"/>
                <w:szCs w:val="19"/>
              </w:rPr>
              <w:t xml:space="preserve">Engine fails to start on ignition</w:t>
            </w:r>
          </w:p>
        </w:tc>
      </w:tr>
      <w:tr>
        <w:tc>
          <w:tcPr>
            <w:tcW w:type="dxa" w:w="700"/>
            <w:tcMar>
              <w:top w:type="dxa" w:w="80"/>
              <w:left w:type="dxa" w:w="100"/>
              <w:bottom w:type="dxa" w:w="80"/>
              <w:right w:type="dxa" w:w="100"/>
            </w:tcMar>
            <w:vAlign w:val="center"/>
          </w:tcPr>
          <w:p>
            <w:r>
              <w:rPr>
                <w:b w:val="false"/>
                <w:bCs w:val="false"/>
                <w:color w:val="1B1B1B"/>
                <w:sz w:val="19"/>
                <w:szCs w:val="19"/>
              </w:rPr>
              <w:t xml:space="preserve">DS3</w:t>
            </w:r>
          </w:p>
        </w:tc>
        <w:tc>
          <w:tcPr>
            <w:tcW w:type="dxa" w:w="2400"/>
            <w:tcMar>
              <w:top w:type="dxa" w:w="80"/>
              <w:left w:type="dxa" w:w="100"/>
              <w:bottom w:type="dxa" w:w="80"/>
              <w:right w:type="dxa" w:w="100"/>
            </w:tcMar>
            <w:vAlign w:val="center"/>
          </w:tcPr>
          <w:p>
            <w:r>
              <w:rPr>
                <w:b w:val="false"/>
                <w:bCs w:val="false"/>
                <w:color w:val="1B1B1B"/>
                <w:sz w:val="19"/>
                <w:szCs w:val="19"/>
              </w:rPr>
              <w:t xml:space="preserve">abnormal_noise</w:t>
            </w:r>
          </w:p>
        </w:tc>
        <w:tc>
          <w:tcPr>
            <w:tcW w:type="dxa" w:w="1400"/>
            <w:tcMar>
              <w:top w:type="dxa" w:w="80"/>
              <w:left w:type="dxa" w:w="100"/>
              <w:bottom w:type="dxa" w:w="80"/>
              <w:right w:type="dxa" w:w="100"/>
            </w:tcMar>
            <w:vAlign w:val="center"/>
          </w:tcPr>
          <w:p>
            <w:r>
              <w:rPr>
                <w:b w:val="false"/>
                <w:bCs w:val="false"/>
                <w:color w:val="1B1B1B"/>
                <w:sz w:val="19"/>
                <w:szCs w:val="19"/>
              </w:rPr>
              <w:t xml:space="preserve">Derived</w:t>
            </w:r>
          </w:p>
        </w:tc>
        <w:tc>
          <w:tcPr>
            <w:tcW w:type="dxa" w:w="4500"/>
            <w:tcMar>
              <w:top w:type="dxa" w:w="80"/>
              <w:left w:type="dxa" w:w="100"/>
              <w:bottom w:type="dxa" w:w="80"/>
              <w:right w:type="dxa" w:w="100"/>
            </w:tcMar>
            <w:vAlign w:val="center"/>
          </w:tcPr>
          <w:p>
            <w:r>
              <w:rPr>
                <w:b w:val="false"/>
                <w:bCs w:val="false"/>
                <w:color w:val="1B1B1B"/>
                <w:sz w:val="19"/>
                <w:szCs w:val="19"/>
              </w:rPr>
              <w:t xml:space="preserve">An unusual sound is present during operation</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DS4</w:t>
            </w:r>
          </w:p>
        </w:tc>
        <w:tc>
          <w:tcPr>
            <w:tcW w:type="dxa" w:w="2400"/>
            <w:shd w:fill="F7F9FC" w:val="clear"/>
            <w:tcMar>
              <w:top w:type="dxa" w:w="80"/>
              <w:left w:type="dxa" w:w="100"/>
              <w:bottom w:type="dxa" w:w="80"/>
              <w:right w:type="dxa" w:w="100"/>
            </w:tcMar>
            <w:vAlign w:val="center"/>
          </w:tcPr>
          <w:p>
            <w:r>
              <w:rPr>
                <w:b w:val="false"/>
                <w:bCs w:val="false"/>
                <w:color w:val="1B1B1B"/>
                <w:sz w:val="19"/>
                <w:szCs w:val="19"/>
              </w:rPr>
              <w:t xml:space="preserve">low_mileage</w:t>
            </w:r>
          </w:p>
        </w:tc>
        <w:tc>
          <w:tcPr>
            <w:tcW w:type="dxa" w:w="1400"/>
            <w:shd w:fill="F7F9FC" w:val="clear"/>
            <w:tcMar>
              <w:top w:type="dxa" w:w="80"/>
              <w:left w:type="dxa" w:w="100"/>
              <w:bottom w:type="dxa" w:w="80"/>
              <w:right w:type="dxa" w:w="100"/>
            </w:tcMar>
            <w:vAlign w:val="center"/>
          </w:tcPr>
          <w:p>
            <w:r>
              <w:rPr>
                <w:b w:val="false"/>
                <w:bCs w:val="false"/>
                <w:color w:val="1B1B1B"/>
                <w:sz w:val="19"/>
                <w:szCs w:val="19"/>
              </w:rPr>
              <w:t xml:space="preserve">Derived</w:t>
            </w:r>
          </w:p>
        </w:tc>
        <w:tc>
          <w:tcPr>
            <w:tcW w:type="dxa" w:w="4500"/>
            <w:shd w:fill="F7F9FC" w:val="clear"/>
            <w:tcMar>
              <w:top w:type="dxa" w:w="80"/>
              <w:left w:type="dxa" w:w="100"/>
              <w:bottom w:type="dxa" w:w="80"/>
              <w:right w:type="dxa" w:w="100"/>
            </w:tcMar>
            <w:vAlign w:val="center"/>
          </w:tcPr>
          <w:p>
            <w:r>
              <w:rPr>
                <w:b w:val="false"/>
                <w:bCs w:val="false"/>
                <w:color w:val="1B1B1B"/>
                <w:sz w:val="19"/>
                <w:szCs w:val="19"/>
              </w:rPr>
              <w:t xml:space="preserve">Kilometres-per-litre performance is below expectation</w:t>
            </w:r>
          </w:p>
        </w:tc>
      </w:tr>
      <w:tr>
        <w:tc>
          <w:tcPr>
            <w:tcW w:type="dxa" w:w="700"/>
            <w:tcMar>
              <w:top w:type="dxa" w:w="80"/>
              <w:left w:type="dxa" w:w="100"/>
              <w:bottom w:type="dxa" w:w="80"/>
              <w:right w:type="dxa" w:w="100"/>
            </w:tcMar>
            <w:vAlign w:val="center"/>
          </w:tcPr>
          <w:p>
            <w:r>
              <w:rPr>
                <w:b w:val="false"/>
                <w:bCs w:val="false"/>
                <w:color w:val="1B1B1B"/>
                <w:sz w:val="19"/>
                <w:szCs w:val="19"/>
              </w:rPr>
              <w:t xml:space="preserve">DS5</w:t>
            </w:r>
          </w:p>
        </w:tc>
        <w:tc>
          <w:tcPr>
            <w:tcW w:type="dxa" w:w="2400"/>
            <w:tcMar>
              <w:top w:type="dxa" w:w="80"/>
              <w:left w:type="dxa" w:w="100"/>
              <w:bottom w:type="dxa" w:w="80"/>
              <w:right w:type="dxa" w:w="100"/>
            </w:tcMar>
            <w:vAlign w:val="center"/>
          </w:tcPr>
          <w:p>
            <w:r>
              <w:rPr>
                <w:b w:val="false"/>
                <w:bCs w:val="false"/>
                <w:color w:val="1B1B1B"/>
                <w:sz w:val="19"/>
                <w:szCs w:val="19"/>
              </w:rPr>
              <w:t xml:space="preserve">warning_active</w:t>
            </w:r>
          </w:p>
        </w:tc>
        <w:tc>
          <w:tcPr>
            <w:tcW w:type="dxa" w:w="1400"/>
            <w:tcMar>
              <w:top w:type="dxa" w:w="80"/>
              <w:left w:type="dxa" w:w="100"/>
              <w:bottom w:type="dxa" w:w="80"/>
              <w:right w:type="dxa" w:w="100"/>
            </w:tcMar>
            <w:vAlign w:val="center"/>
          </w:tcPr>
          <w:p>
            <w:r>
              <w:rPr>
                <w:b w:val="false"/>
                <w:bCs w:val="false"/>
                <w:color w:val="1B1B1B"/>
                <w:sz w:val="19"/>
                <w:szCs w:val="19"/>
              </w:rPr>
              <w:t xml:space="preserve">Derived</w:t>
            </w:r>
          </w:p>
        </w:tc>
        <w:tc>
          <w:tcPr>
            <w:tcW w:type="dxa" w:w="4500"/>
            <w:tcMar>
              <w:top w:type="dxa" w:w="80"/>
              <w:left w:type="dxa" w:w="100"/>
              <w:bottom w:type="dxa" w:w="80"/>
              <w:right w:type="dxa" w:w="100"/>
            </w:tcMar>
            <w:vAlign w:val="center"/>
          </w:tcPr>
          <w:p>
            <w:r>
              <w:rPr>
                <w:b w:val="false"/>
                <w:bCs w:val="false"/>
                <w:color w:val="1B1B1B"/>
                <w:sz w:val="19"/>
                <w:szCs w:val="19"/>
              </w:rPr>
              <w:t xml:space="preserve">At least one dashboard warning lamp is active</w:t>
            </w:r>
          </w:p>
        </w:tc>
      </w:tr>
    </w:tbl>
    <w:p>
      <w:pPr>
        <w:spacing w:after="300" w:before="100"/>
        <w:jc w:val="center"/>
      </w:pPr>
      <w:r>
        <w:rPr>
          <w:i/>
          <w:iCs/>
          <w:color w:val="555555"/>
          <w:sz w:val="20"/>
          <w:szCs w:val="20"/>
        </w:rPr>
        <w:t xml:space="preserve">Table 1: Symptom and derived-condition inventory used across all four models</w:t>
      </w:r>
    </w:p>
    <w:p>
      <w:pPr>
        <w:pStyle w:val="Heading2"/>
        <w:spacing w:after="160" w:before="260"/>
      </w:pPr>
      <w:r>
        <w:rPr>
          <w:b/>
          <w:bCs/>
          <w:color w:val="1B2A4A"/>
          <w:sz w:val="26"/>
          <w:szCs w:val="26"/>
        </w:rPr>
        <w:t xml:space="preserve">2.3 Fault (Conclusion)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tblGrid>
      <w:tr>
        <w:trPr>
          <w:tblHeader/>
        </w:trPr>
        <w:tc>
          <w:tcPr>
            <w:tcW w:type="dxa" w:w="700"/>
            <w:shd w:fill="1B2A4A" w:val="clear"/>
            <w:tcMar>
              <w:top w:type="dxa" w:w="80"/>
              <w:left w:type="dxa" w:w="100"/>
              <w:bottom w:type="dxa" w:w="80"/>
              <w:right w:type="dxa" w:w="100"/>
            </w:tcMar>
            <w:vAlign w:val="center"/>
          </w:tcPr>
          <w:p>
            <w:r>
              <w:rPr>
                <w:b/>
                <w:bCs/>
                <w:color w:val="FFFFFF"/>
                <w:sz w:val="19"/>
                <w:szCs w:val="19"/>
              </w:rPr>
              <w:t xml:space="preserve">ID</w:t>
            </w:r>
          </w:p>
        </w:tc>
        <w:tc>
          <w:tcPr>
            <w:tcW w:type="dxa" w:w="2600"/>
            <w:shd w:fill="1B2A4A" w:val="clear"/>
            <w:tcMar>
              <w:top w:type="dxa" w:w="80"/>
              <w:left w:type="dxa" w:w="100"/>
              <w:bottom w:type="dxa" w:w="80"/>
              <w:right w:type="dxa" w:w="100"/>
            </w:tcMar>
            <w:vAlign w:val="center"/>
          </w:tcPr>
          <w:p>
            <w:r>
              <w:rPr>
                <w:b/>
                <w:bCs/>
                <w:color w:val="FFFFFF"/>
                <w:sz w:val="19"/>
                <w:szCs w:val="19"/>
              </w:rPr>
              <w:t xml:space="preserve">Diagnosed Fault</w:t>
            </w:r>
          </w:p>
        </w:tc>
        <w:tc>
          <w:tcPr>
            <w:tcW w:type="dxa" w:w="5700"/>
            <w:shd w:fill="1B2A4A" w:val="clear"/>
            <w:tcMar>
              <w:top w:type="dxa" w:w="80"/>
              <w:left w:type="dxa" w:w="100"/>
              <w:bottom w:type="dxa" w:w="80"/>
              <w:right w:type="dxa" w:w="100"/>
            </w:tcMar>
            <w:vAlign w:val="center"/>
          </w:tcPr>
          <w:p>
            <w:r>
              <w:rPr>
                <w:b/>
                <w:bCs/>
                <w:color w:val="FFFFFF"/>
                <w:sz w:val="19"/>
                <w:szCs w:val="19"/>
              </w:rPr>
              <w:t xml:space="preserve">Meaning</w:t>
            </w:r>
          </w:p>
        </w:tc>
      </w:tr>
      <w:tr>
        <w:tc>
          <w:tcPr>
            <w:tcW w:type="dxa" w:w="700"/>
            <w:tcMar>
              <w:top w:type="dxa" w:w="80"/>
              <w:left w:type="dxa" w:w="100"/>
              <w:bottom w:type="dxa" w:w="80"/>
              <w:right w:type="dxa" w:w="100"/>
            </w:tcMar>
            <w:vAlign w:val="center"/>
          </w:tcPr>
          <w:p>
            <w:r>
              <w:rPr>
                <w:b w:val="false"/>
                <w:bCs w:val="false"/>
                <w:color w:val="1B1B1B"/>
                <w:sz w:val="19"/>
                <w:szCs w:val="19"/>
              </w:rPr>
              <w:t xml:space="preserve">F1</w:t>
            </w:r>
          </w:p>
        </w:tc>
        <w:tc>
          <w:tcPr>
            <w:tcW w:type="dxa" w:w="2600"/>
            <w:tcMar>
              <w:top w:type="dxa" w:w="80"/>
              <w:left w:type="dxa" w:w="100"/>
              <w:bottom w:type="dxa" w:w="80"/>
              <w:right w:type="dxa" w:w="100"/>
            </w:tcMar>
            <w:vAlign w:val="center"/>
          </w:tcPr>
          <w:p>
            <w:r>
              <w:rPr>
                <w:b w:val="false"/>
                <w:bCs w:val="false"/>
                <w:color w:val="1B1B1B"/>
                <w:sz w:val="19"/>
                <w:szCs w:val="19"/>
              </w:rPr>
              <w:t xml:space="preserve">cooling_system_fault</w:t>
            </w:r>
          </w:p>
        </w:tc>
        <w:tc>
          <w:tcPr>
            <w:tcW w:type="dxa" w:w="5700"/>
            <w:tcMar>
              <w:top w:type="dxa" w:w="80"/>
              <w:left w:type="dxa" w:w="100"/>
              <w:bottom w:type="dxa" w:w="80"/>
              <w:right w:type="dxa" w:w="100"/>
            </w:tcMar>
            <w:vAlign w:val="center"/>
          </w:tcPr>
          <w:p>
            <w:r>
              <w:rPr>
                <w:b w:val="false"/>
                <w:bCs w:val="false"/>
                <w:color w:val="1B1B1B"/>
                <w:sz w:val="19"/>
                <w:szCs w:val="19"/>
              </w:rPr>
              <w:t xml:space="preserve">Radiator, coolant, or thermostat malfunction</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F2</w:t>
            </w:r>
          </w:p>
        </w:tc>
        <w:tc>
          <w:tcPr>
            <w:tcW w:type="dxa" w:w="2600"/>
            <w:shd w:fill="F7F9FC" w:val="clear"/>
            <w:tcMar>
              <w:top w:type="dxa" w:w="80"/>
              <w:left w:type="dxa" w:w="100"/>
              <w:bottom w:type="dxa" w:w="80"/>
              <w:right w:type="dxa" w:w="100"/>
            </w:tcMar>
            <w:vAlign w:val="center"/>
          </w:tcPr>
          <w:p>
            <w:r>
              <w:rPr>
                <w:b w:val="false"/>
                <w:bCs w:val="false"/>
                <w:color w:val="1B1B1B"/>
                <w:sz w:val="19"/>
                <w:szCs w:val="19"/>
              </w:rPr>
              <w:t xml:space="preserve">starting_system_fault</w:t>
            </w:r>
          </w:p>
        </w:tc>
        <w:tc>
          <w:tcPr>
            <w:tcW w:type="dxa" w:w="5700"/>
            <w:shd w:fill="F7F9FC" w:val="clear"/>
            <w:tcMar>
              <w:top w:type="dxa" w:w="80"/>
              <w:left w:type="dxa" w:w="100"/>
              <w:bottom w:type="dxa" w:w="80"/>
              <w:right w:type="dxa" w:w="100"/>
            </w:tcMar>
            <w:vAlign w:val="center"/>
          </w:tcPr>
          <w:p>
            <w:r>
              <w:rPr>
                <w:b w:val="false"/>
                <w:bCs w:val="false"/>
                <w:color w:val="1B1B1B"/>
                <w:sz w:val="19"/>
                <w:szCs w:val="19"/>
              </w:rPr>
              <w:t xml:space="preserve">Battery, starter motor, or alternator malfunction</w:t>
            </w:r>
          </w:p>
        </w:tc>
      </w:tr>
      <w:tr>
        <w:tc>
          <w:tcPr>
            <w:tcW w:type="dxa" w:w="700"/>
            <w:tcMar>
              <w:top w:type="dxa" w:w="80"/>
              <w:left w:type="dxa" w:w="100"/>
              <w:bottom w:type="dxa" w:w="80"/>
              <w:right w:type="dxa" w:w="100"/>
            </w:tcMar>
            <w:vAlign w:val="center"/>
          </w:tcPr>
          <w:p>
            <w:r>
              <w:rPr>
                <w:b w:val="false"/>
                <w:bCs w:val="false"/>
                <w:color w:val="1B1B1B"/>
                <w:sz w:val="19"/>
                <w:szCs w:val="19"/>
              </w:rPr>
              <w:t xml:space="preserve">F3</w:t>
            </w:r>
          </w:p>
        </w:tc>
        <w:tc>
          <w:tcPr>
            <w:tcW w:type="dxa" w:w="2600"/>
            <w:tcMar>
              <w:top w:type="dxa" w:w="80"/>
              <w:left w:type="dxa" w:w="100"/>
              <w:bottom w:type="dxa" w:w="80"/>
              <w:right w:type="dxa" w:w="100"/>
            </w:tcMar>
            <w:vAlign w:val="center"/>
          </w:tcPr>
          <w:p>
            <w:r>
              <w:rPr>
                <w:b w:val="false"/>
                <w:bCs w:val="false"/>
                <w:color w:val="1B1B1B"/>
                <w:sz w:val="19"/>
                <w:szCs w:val="19"/>
              </w:rPr>
              <w:t xml:space="preserve">engine_internal_fault</w:t>
            </w:r>
          </w:p>
        </w:tc>
        <w:tc>
          <w:tcPr>
            <w:tcW w:type="dxa" w:w="5700"/>
            <w:tcMar>
              <w:top w:type="dxa" w:w="80"/>
              <w:left w:type="dxa" w:w="100"/>
              <w:bottom w:type="dxa" w:w="80"/>
              <w:right w:type="dxa" w:w="100"/>
            </w:tcMar>
            <w:vAlign w:val="center"/>
          </w:tcPr>
          <w:p>
            <w:r>
              <w:rPr>
                <w:b w:val="false"/>
                <w:bCs w:val="false"/>
                <w:color w:val="1B1B1B"/>
                <w:sz w:val="19"/>
                <w:szCs w:val="19"/>
              </w:rPr>
              <w:t xml:space="preserve">Internal engine wear or mechanical damage</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F4</w:t>
            </w:r>
          </w:p>
        </w:tc>
        <w:tc>
          <w:tcPr>
            <w:tcW w:type="dxa" w:w="2600"/>
            <w:shd w:fill="F7F9FC" w:val="clear"/>
            <w:tcMar>
              <w:top w:type="dxa" w:w="80"/>
              <w:left w:type="dxa" w:w="100"/>
              <w:bottom w:type="dxa" w:w="80"/>
              <w:right w:type="dxa" w:w="100"/>
            </w:tcMar>
            <w:vAlign w:val="center"/>
          </w:tcPr>
          <w:p>
            <w:r>
              <w:rPr>
                <w:b w:val="false"/>
                <w:bCs w:val="false"/>
                <w:color w:val="1B1B1B"/>
                <w:sz w:val="19"/>
                <w:szCs w:val="19"/>
              </w:rPr>
              <w:t xml:space="preserve">fuel_efficiency_fault</w:t>
            </w:r>
          </w:p>
        </w:tc>
        <w:tc>
          <w:tcPr>
            <w:tcW w:type="dxa" w:w="5700"/>
            <w:shd w:fill="F7F9FC" w:val="clear"/>
            <w:tcMar>
              <w:top w:type="dxa" w:w="80"/>
              <w:left w:type="dxa" w:w="100"/>
              <w:bottom w:type="dxa" w:w="80"/>
              <w:right w:type="dxa" w:w="100"/>
            </w:tcMar>
            <w:vAlign w:val="center"/>
          </w:tcPr>
          <w:p>
            <w:r>
              <w:rPr>
                <w:b w:val="false"/>
                <w:bCs w:val="false"/>
                <w:color w:val="1B1B1B"/>
                <w:sz w:val="19"/>
                <w:szCs w:val="19"/>
              </w:rPr>
              <w:t xml:space="preserve">Clogged filter, injector fouling, or carburation issue</w:t>
            </w:r>
          </w:p>
        </w:tc>
      </w:tr>
      <w:tr>
        <w:tc>
          <w:tcPr>
            <w:tcW w:type="dxa" w:w="700"/>
            <w:tcMar>
              <w:top w:type="dxa" w:w="80"/>
              <w:left w:type="dxa" w:w="100"/>
              <w:bottom w:type="dxa" w:w="80"/>
              <w:right w:type="dxa" w:w="100"/>
            </w:tcMar>
            <w:vAlign w:val="center"/>
          </w:tcPr>
          <w:p>
            <w:r>
              <w:rPr>
                <w:b w:val="false"/>
                <w:bCs w:val="false"/>
                <w:color w:val="1B1B1B"/>
                <w:sz w:val="19"/>
                <w:szCs w:val="19"/>
              </w:rPr>
              <w:t xml:space="preserve">F5</w:t>
            </w:r>
          </w:p>
        </w:tc>
        <w:tc>
          <w:tcPr>
            <w:tcW w:type="dxa" w:w="2600"/>
            <w:tcMar>
              <w:top w:type="dxa" w:w="80"/>
              <w:left w:type="dxa" w:w="100"/>
              <w:bottom w:type="dxa" w:w="80"/>
              <w:right w:type="dxa" w:w="100"/>
            </w:tcMar>
            <w:vAlign w:val="center"/>
          </w:tcPr>
          <w:p>
            <w:r>
              <w:rPr>
                <w:b w:val="false"/>
                <w:bCs w:val="false"/>
                <w:color w:val="1B1B1B"/>
                <w:sz w:val="19"/>
                <w:szCs w:val="19"/>
              </w:rPr>
              <w:t xml:space="preserve">electronic_control_fault</w:t>
            </w:r>
          </w:p>
        </w:tc>
        <w:tc>
          <w:tcPr>
            <w:tcW w:type="dxa" w:w="5700"/>
            <w:tcMar>
              <w:top w:type="dxa" w:w="80"/>
              <w:left w:type="dxa" w:w="100"/>
              <w:bottom w:type="dxa" w:w="80"/>
              <w:right w:type="dxa" w:w="100"/>
            </w:tcMar>
            <w:vAlign w:val="center"/>
          </w:tcPr>
          <w:p>
            <w:r>
              <w:rPr>
                <w:b w:val="false"/>
                <w:bCs w:val="false"/>
                <w:color w:val="1B1B1B"/>
                <w:sz w:val="19"/>
                <w:szCs w:val="19"/>
              </w:rPr>
              <w:t xml:space="preserve">Sensor or ECU malfunction not explained by another fault</w:t>
            </w:r>
          </w:p>
        </w:tc>
      </w:tr>
    </w:tbl>
    <w:p>
      <w:pPr>
        <w:spacing w:after="300" w:before="100"/>
        <w:jc w:val="center"/>
      </w:pPr>
      <w:r>
        <w:rPr>
          <w:i/>
          <w:iCs/>
          <w:color w:val="555555"/>
          <w:sz w:val="20"/>
          <w:szCs w:val="20"/>
        </w:rPr>
        <w:t xml:space="preserve">Table 2: Fault categories the expert system is designed to reach</w:t>
      </w:r>
    </w:p>
    <w:p>
      <w:pPr>
        <w:pStyle w:val="Heading2"/>
        <w:spacing w:after="160" w:before="260"/>
      </w:pPr>
      <w:r>
        <w:rPr>
          <w:b/>
          <w:bCs/>
          <w:color w:val="1B2A4A"/>
          <w:sz w:val="26"/>
          <w:szCs w:val="26"/>
        </w:rPr>
        <w:t xml:space="preserve">2.4 Relationships</w:t>
      </w:r>
    </w:p>
    <w:p>
      <w:pPr>
        <w:pStyle w:val="ListParagraph"/>
        <w:numPr>
          <w:ilvl w:val="0"/>
          <w:numId w:val="1"/>
        </w:numPr>
        <w:spacing w:after="100"/>
      </w:pPr>
      <w:r>
        <w:rPr>
          <w:sz w:val="22"/>
          <w:szCs w:val="22"/>
        </w:rPr>
        <w:t xml:space="preserve">indicates(Symptom, Condition) — a symptom or symptom pair points toward a derived condition.</w:t>
      </w:r>
    </w:p>
    <w:p>
      <w:pPr>
        <w:pStyle w:val="ListParagraph"/>
        <w:numPr>
          <w:ilvl w:val="0"/>
          <w:numId w:val="1"/>
        </w:numPr>
        <w:spacing w:after="100"/>
      </w:pPr>
      <w:r>
        <w:rPr>
          <w:sz w:val="22"/>
          <w:szCs w:val="22"/>
        </w:rPr>
        <w:t xml:space="preserve">leads_to(Condition, Fault) — a derived condition confirms a specific fault.</w:t>
      </w:r>
    </w:p>
    <w:p>
      <w:pPr>
        <w:pStyle w:val="ListParagraph"/>
        <w:numPr>
          <w:ilvl w:val="0"/>
          <w:numId w:val="1"/>
        </w:numPr>
        <w:spacing w:after="100"/>
      </w:pPr>
      <w:r>
        <w:rPr>
          <w:sz w:val="22"/>
          <w:szCs w:val="22"/>
        </w:rPr>
        <w:t xml:space="preserve">has_symptom(Vehicle, Symptom) — links an observed condition to a specific vehicle.</w:t>
      </w:r>
    </w:p>
    <w:p>
      <w:pPr>
        <w:pStyle w:val="ListParagraph"/>
        <w:numPr>
          <w:ilvl w:val="0"/>
          <w:numId w:val="1"/>
        </w:numPr>
        <w:spacing w:after="100"/>
      </w:pPr>
      <w:r>
        <w:rPr>
          <w:sz w:val="22"/>
          <w:szCs w:val="22"/>
        </w:rPr>
        <w:t xml:space="preserve">has_fault(Vehicle, Fault) — links a diagnosed fault to a specific vehicle.</w:t>
      </w:r>
    </w:p>
    <w:p>
      <w:pPr>
        <w:spacing w:after="0" w:before="200"/>
        <w:jc w:val="center"/>
      </w:pPr>
      <w:r>
        <w:drawing>
          <wp:inline distT="0" distB="0" distL="0" distR="0">
            <wp:extent cx="3619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381500"/>
                    </a:xfrm>
                    <a:prstGeom prst="rect">
                      <a:avLst/>
                    </a:prstGeom>
                  </pic:spPr>
                </pic:pic>
              </a:graphicData>
            </a:graphic>
          </wp:inline>
        </w:drawing>
      </w:r>
    </w:p>
    <w:p>
      <w:pPr>
        <w:spacing w:after="300" w:before="100"/>
        <w:jc w:val="center"/>
      </w:pPr>
      <w:r>
        <w:rPr>
          <w:i/>
          <w:iCs/>
          <w:color w:val="555555"/>
          <w:sz w:val="20"/>
          <w:szCs w:val="20"/>
        </w:rPr>
        <w:t xml:space="preserve">Figure 2: Symptom-to-fault relational network — the same structure that FOL predicates and Prolog clauses generalise over every vehicle V</w:t>
      </w:r>
    </w:p>
    <w:p>
      <w:pPr>
        <w:pStyle w:val="Heading1"/>
        <w:spacing w:after="200" w:before="360"/>
      </w:pPr>
      <w:r>
        <w:rPr>
          <w:b/>
          <w:bCs/>
          <w:color w:val="1B2A4A"/>
          <w:sz w:val="30"/>
          <w:szCs w:val="30"/>
        </w:rPr>
        <w:t xml:space="preserve">3. Production Rule Model</w:t>
      </w:r>
    </w:p>
    <w:p>
      <w:pPr>
        <w:spacing w:after="160"/>
      </w:pPr>
      <w:r>
        <w:rPr>
          <w:sz w:val="22"/>
          <w:szCs w:val="22"/>
        </w:rPr>
        <w:t xml:space="preserve">Production rules capture domain knowledge as condition–action (IF–THEN) pairs. A rule fires as soon as its condition is satisfied by the current working memory, and the resulting conclusion is added as a new fact. Ten diagnostic rules (R1–R10) map symptoms onto faults, and five recommendation rules (R11–R15) map each fault onto a corrective action — fifteen rules in total.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500"/>
      </w:tblGrid>
      <w:tr>
        <w:trPr>
          <w:tblHeader/>
        </w:trPr>
        <w:tc>
          <w:tcPr>
            <w:tcW w:type="dxa" w:w="700"/>
            <w:shd w:fill="1B2A4A" w:val="clear"/>
            <w:tcMar>
              <w:top w:type="dxa" w:w="80"/>
              <w:left w:type="dxa" w:w="100"/>
              <w:bottom w:type="dxa" w:w="80"/>
              <w:right w:type="dxa" w:w="100"/>
            </w:tcMar>
            <w:vAlign w:val="center"/>
          </w:tcPr>
          <w:p>
            <w:r>
              <w:rPr>
                <w:b/>
                <w:bCs/>
                <w:color w:val="FFFFFF"/>
                <w:sz w:val="19"/>
                <w:szCs w:val="19"/>
              </w:rPr>
              <w:t xml:space="preserve">Rule</w:t>
            </w:r>
          </w:p>
        </w:tc>
        <w:tc>
          <w:tcPr>
            <w:tcW w:type="dxa" w:w="4800"/>
            <w:shd w:fill="1B2A4A" w:val="clear"/>
            <w:tcMar>
              <w:top w:type="dxa" w:w="80"/>
              <w:left w:type="dxa" w:w="100"/>
              <w:bottom w:type="dxa" w:w="80"/>
              <w:right w:type="dxa" w:w="100"/>
            </w:tcMar>
            <w:vAlign w:val="center"/>
          </w:tcPr>
          <w:p>
            <w:r>
              <w:rPr>
                <w:b/>
                <w:bCs/>
                <w:color w:val="FFFFFF"/>
                <w:sz w:val="19"/>
                <w:szCs w:val="19"/>
              </w:rPr>
              <w:t xml:space="preserve">IF (Condition)</w:t>
            </w:r>
          </w:p>
        </w:tc>
        <w:tc>
          <w:tcPr>
            <w:tcW w:type="dxa" w:w="3500"/>
            <w:shd w:fill="1B2A4A" w:val="clear"/>
            <w:tcMar>
              <w:top w:type="dxa" w:w="80"/>
              <w:left w:type="dxa" w:w="100"/>
              <w:bottom w:type="dxa" w:w="80"/>
              <w:right w:type="dxa" w:w="100"/>
            </w:tcMar>
            <w:vAlign w:val="center"/>
          </w:tcPr>
          <w:p>
            <w:r>
              <w:rPr>
                <w:b/>
                <w:bCs/>
                <w:color w:val="FFFFFF"/>
                <w:sz w:val="19"/>
                <w:szCs w:val="19"/>
              </w:rPr>
              <w:t xml:space="preserve">THEN (Conclusion)</w:t>
            </w:r>
          </w:p>
        </w:tc>
      </w:tr>
      <w:tr>
        <w:tc>
          <w:tcPr>
            <w:tcW w:type="dxa" w:w="700"/>
            <w:tcMar>
              <w:top w:type="dxa" w:w="80"/>
              <w:left w:type="dxa" w:w="100"/>
              <w:bottom w:type="dxa" w:w="80"/>
              <w:right w:type="dxa" w:w="100"/>
            </w:tcMar>
            <w:vAlign w:val="center"/>
          </w:tcPr>
          <w:p>
            <w:r>
              <w:rPr>
                <w:b w:val="false"/>
                <w:bCs w:val="false"/>
                <w:color w:val="1B1B1B"/>
                <w:sz w:val="19"/>
                <w:szCs w:val="19"/>
              </w:rPr>
              <w:t xml:space="preserve">R1</w:t>
            </w:r>
          </w:p>
        </w:tc>
        <w:tc>
          <w:tcPr>
            <w:tcW w:type="dxa" w:w="4800"/>
            <w:tcMar>
              <w:top w:type="dxa" w:w="80"/>
              <w:left w:type="dxa" w:w="100"/>
              <w:bottom w:type="dxa" w:w="80"/>
              <w:right w:type="dxa" w:w="100"/>
            </w:tcMar>
            <w:vAlign w:val="center"/>
          </w:tcPr>
          <w:p>
            <w:r>
              <w:rPr>
                <w:b w:val="false"/>
                <w:bCs w:val="false"/>
                <w:color w:val="1B1B1B"/>
                <w:sz w:val="19"/>
                <w:szCs w:val="19"/>
              </w:rPr>
              <w:t xml:space="preserve">low_coolant(V) AND high_temp_gauge(V)</w:t>
            </w:r>
          </w:p>
        </w:tc>
        <w:tc>
          <w:tcPr>
            <w:tcW w:type="dxa" w:w="3500"/>
            <w:tcMar>
              <w:top w:type="dxa" w:w="80"/>
              <w:left w:type="dxa" w:w="100"/>
              <w:bottom w:type="dxa" w:w="80"/>
              <w:right w:type="dxa" w:w="100"/>
            </w:tcMar>
            <w:vAlign w:val="center"/>
          </w:tcPr>
          <w:p>
            <w:r>
              <w:rPr>
                <w:b w:val="false"/>
                <w:bCs w:val="false"/>
                <w:color w:val="1B1B1B"/>
                <w:sz w:val="19"/>
                <w:szCs w:val="19"/>
              </w:rPr>
              <w:t xml:space="preserve">overheating(V)</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R2</w:t>
            </w:r>
          </w:p>
        </w:tc>
        <w:tc>
          <w:tcPr>
            <w:tcW w:type="dxa" w:w="4800"/>
            <w:shd w:fill="F7F9FC" w:val="clear"/>
            <w:tcMar>
              <w:top w:type="dxa" w:w="80"/>
              <w:left w:type="dxa" w:w="100"/>
              <w:bottom w:type="dxa" w:w="80"/>
              <w:right w:type="dxa" w:w="100"/>
            </w:tcMar>
            <w:vAlign w:val="center"/>
          </w:tcPr>
          <w:p>
            <w:r>
              <w:rPr>
                <w:b w:val="false"/>
                <w:bCs w:val="false"/>
                <w:color w:val="1B1B1B"/>
                <w:sz w:val="19"/>
                <w:szCs w:val="19"/>
              </w:rPr>
              <w:t xml:space="preserve">overheating(V)</w:t>
            </w:r>
          </w:p>
        </w:tc>
        <w:tc>
          <w:tcPr>
            <w:tcW w:type="dxa" w:w="3500"/>
            <w:shd w:fill="F7F9FC" w:val="clear"/>
            <w:tcMar>
              <w:top w:type="dxa" w:w="80"/>
              <w:left w:type="dxa" w:w="100"/>
              <w:bottom w:type="dxa" w:w="80"/>
              <w:right w:type="dxa" w:w="100"/>
            </w:tcMar>
            <w:vAlign w:val="center"/>
          </w:tcPr>
          <w:p>
            <w:r>
              <w:rPr>
                <w:b w:val="false"/>
                <w:bCs w:val="false"/>
                <w:color w:val="1B1B1B"/>
                <w:sz w:val="19"/>
                <w:szCs w:val="19"/>
              </w:rPr>
              <w:t xml:space="preserve">cooling_system_fault(V)</w:t>
            </w:r>
          </w:p>
        </w:tc>
      </w:tr>
      <w:tr>
        <w:tc>
          <w:tcPr>
            <w:tcW w:type="dxa" w:w="700"/>
            <w:tcMar>
              <w:top w:type="dxa" w:w="80"/>
              <w:left w:type="dxa" w:w="100"/>
              <w:bottom w:type="dxa" w:w="80"/>
              <w:right w:type="dxa" w:w="100"/>
            </w:tcMar>
            <w:vAlign w:val="center"/>
          </w:tcPr>
          <w:p>
            <w:r>
              <w:rPr>
                <w:b w:val="false"/>
                <w:bCs w:val="false"/>
                <w:color w:val="1B1B1B"/>
                <w:sz w:val="19"/>
                <w:szCs w:val="19"/>
              </w:rPr>
              <w:t xml:space="preserve">R3</w:t>
            </w:r>
          </w:p>
        </w:tc>
        <w:tc>
          <w:tcPr>
            <w:tcW w:type="dxa" w:w="4800"/>
            <w:tcMar>
              <w:top w:type="dxa" w:w="80"/>
              <w:left w:type="dxa" w:w="100"/>
              <w:bottom w:type="dxa" w:w="80"/>
              <w:right w:type="dxa" w:w="100"/>
            </w:tcMar>
            <w:vAlign w:val="center"/>
          </w:tcPr>
          <w:p>
            <w:r>
              <w:rPr>
                <w:b w:val="false"/>
                <w:bCs w:val="false"/>
                <w:color w:val="1B1B1B"/>
                <w:sz w:val="19"/>
                <w:szCs w:val="19"/>
              </w:rPr>
              <w:t xml:space="preserve">weak_battery(V) AND starter_clicks(V)</w:t>
            </w:r>
          </w:p>
        </w:tc>
        <w:tc>
          <w:tcPr>
            <w:tcW w:type="dxa" w:w="3500"/>
            <w:tcMar>
              <w:top w:type="dxa" w:w="80"/>
              <w:left w:type="dxa" w:w="100"/>
              <w:bottom w:type="dxa" w:w="80"/>
              <w:right w:type="dxa" w:w="100"/>
            </w:tcMar>
            <w:vAlign w:val="center"/>
          </w:tcPr>
          <w:p>
            <w:r>
              <w:rPr>
                <w:b w:val="false"/>
                <w:bCs w:val="false"/>
                <w:color w:val="1B1B1B"/>
                <w:sz w:val="19"/>
                <w:szCs w:val="19"/>
              </w:rPr>
              <w:t xml:space="preserve">no_start(V)</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R4</w:t>
            </w:r>
          </w:p>
        </w:tc>
        <w:tc>
          <w:tcPr>
            <w:tcW w:type="dxa" w:w="4800"/>
            <w:shd w:fill="F7F9FC" w:val="clear"/>
            <w:tcMar>
              <w:top w:type="dxa" w:w="80"/>
              <w:left w:type="dxa" w:w="100"/>
              <w:bottom w:type="dxa" w:w="80"/>
              <w:right w:type="dxa" w:w="100"/>
            </w:tcMar>
            <w:vAlign w:val="center"/>
          </w:tcPr>
          <w:p>
            <w:r>
              <w:rPr>
                <w:b w:val="false"/>
                <w:bCs w:val="false"/>
                <w:color w:val="1B1B1B"/>
                <w:sz w:val="19"/>
                <w:szCs w:val="19"/>
              </w:rPr>
              <w:t xml:space="preserve">no_start(V)</w:t>
            </w:r>
          </w:p>
        </w:tc>
        <w:tc>
          <w:tcPr>
            <w:tcW w:type="dxa" w:w="3500"/>
            <w:shd w:fill="F7F9FC" w:val="clear"/>
            <w:tcMar>
              <w:top w:type="dxa" w:w="80"/>
              <w:left w:type="dxa" w:w="100"/>
              <w:bottom w:type="dxa" w:w="80"/>
              <w:right w:type="dxa" w:w="100"/>
            </w:tcMar>
            <w:vAlign w:val="center"/>
          </w:tcPr>
          <w:p>
            <w:r>
              <w:rPr>
                <w:b w:val="false"/>
                <w:bCs w:val="false"/>
                <w:color w:val="1B1B1B"/>
                <w:sz w:val="19"/>
                <w:szCs w:val="19"/>
              </w:rPr>
              <w:t xml:space="preserve">starting_system_fault(V)</w:t>
            </w:r>
          </w:p>
        </w:tc>
      </w:tr>
      <w:tr>
        <w:tc>
          <w:tcPr>
            <w:tcW w:type="dxa" w:w="700"/>
            <w:tcMar>
              <w:top w:type="dxa" w:w="80"/>
              <w:left w:type="dxa" w:w="100"/>
              <w:bottom w:type="dxa" w:w="80"/>
              <w:right w:type="dxa" w:w="100"/>
            </w:tcMar>
            <w:vAlign w:val="center"/>
          </w:tcPr>
          <w:p>
            <w:r>
              <w:rPr>
                <w:b w:val="false"/>
                <w:bCs w:val="false"/>
                <w:color w:val="1B1B1B"/>
                <w:sz w:val="19"/>
                <w:szCs w:val="19"/>
              </w:rPr>
              <w:t xml:space="preserve">R5</w:t>
            </w:r>
          </w:p>
        </w:tc>
        <w:tc>
          <w:tcPr>
            <w:tcW w:type="dxa" w:w="4800"/>
            <w:tcMar>
              <w:top w:type="dxa" w:w="80"/>
              <w:left w:type="dxa" w:w="100"/>
              <w:bottom w:type="dxa" w:w="80"/>
              <w:right w:type="dxa" w:w="100"/>
            </w:tcMar>
            <w:vAlign w:val="center"/>
          </w:tcPr>
          <w:p>
            <w:r>
              <w:rPr>
                <w:b w:val="false"/>
                <w:bCs w:val="false"/>
                <w:color w:val="1B1B1B"/>
                <w:sz w:val="19"/>
                <w:szCs w:val="19"/>
              </w:rPr>
              <w:t xml:space="preserve">engine_knock(V) OR belt_squeal(V)</w:t>
            </w:r>
          </w:p>
        </w:tc>
        <w:tc>
          <w:tcPr>
            <w:tcW w:type="dxa" w:w="3500"/>
            <w:tcMar>
              <w:top w:type="dxa" w:w="80"/>
              <w:left w:type="dxa" w:w="100"/>
              <w:bottom w:type="dxa" w:w="80"/>
              <w:right w:type="dxa" w:w="100"/>
            </w:tcMar>
            <w:vAlign w:val="center"/>
          </w:tcPr>
          <w:p>
            <w:r>
              <w:rPr>
                <w:b w:val="false"/>
                <w:bCs w:val="false"/>
                <w:color w:val="1B1B1B"/>
                <w:sz w:val="19"/>
                <w:szCs w:val="19"/>
              </w:rPr>
              <w:t xml:space="preserve">abnormal_noise(V)</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R6</w:t>
            </w:r>
          </w:p>
        </w:tc>
        <w:tc>
          <w:tcPr>
            <w:tcW w:type="dxa" w:w="4800"/>
            <w:shd w:fill="F7F9FC" w:val="clear"/>
            <w:tcMar>
              <w:top w:type="dxa" w:w="80"/>
              <w:left w:type="dxa" w:w="100"/>
              <w:bottom w:type="dxa" w:w="80"/>
              <w:right w:type="dxa" w:w="100"/>
            </w:tcMar>
            <w:vAlign w:val="center"/>
          </w:tcPr>
          <w:p>
            <w:r>
              <w:rPr>
                <w:b w:val="false"/>
                <w:bCs w:val="false"/>
                <w:color w:val="1B1B1B"/>
                <w:sz w:val="19"/>
                <w:szCs w:val="19"/>
              </w:rPr>
              <w:t xml:space="preserve">abnormal_noise(V) AND engine_knock(V)</w:t>
            </w:r>
          </w:p>
        </w:tc>
        <w:tc>
          <w:tcPr>
            <w:tcW w:type="dxa" w:w="3500"/>
            <w:shd w:fill="F7F9FC" w:val="clear"/>
            <w:tcMar>
              <w:top w:type="dxa" w:w="80"/>
              <w:left w:type="dxa" w:w="100"/>
              <w:bottom w:type="dxa" w:w="80"/>
              <w:right w:type="dxa" w:w="100"/>
            </w:tcMar>
            <w:vAlign w:val="center"/>
          </w:tcPr>
          <w:p>
            <w:r>
              <w:rPr>
                <w:b w:val="false"/>
                <w:bCs w:val="false"/>
                <w:color w:val="1B1B1B"/>
                <w:sz w:val="19"/>
                <w:szCs w:val="19"/>
              </w:rPr>
              <w:t xml:space="preserve">engine_internal_fault(V)</w:t>
            </w:r>
          </w:p>
        </w:tc>
      </w:tr>
      <w:tr>
        <w:tc>
          <w:tcPr>
            <w:tcW w:type="dxa" w:w="700"/>
            <w:tcMar>
              <w:top w:type="dxa" w:w="80"/>
              <w:left w:type="dxa" w:w="100"/>
              <w:bottom w:type="dxa" w:w="80"/>
              <w:right w:type="dxa" w:w="100"/>
            </w:tcMar>
            <w:vAlign w:val="center"/>
          </w:tcPr>
          <w:p>
            <w:r>
              <w:rPr>
                <w:b w:val="false"/>
                <w:bCs w:val="false"/>
                <w:color w:val="1B1B1B"/>
                <w:sz w:val="19"/>
                <w:szCs w:val="19"/>
              </w:rPr>
              <w:t xml:space="preserve">R7</w:t>
            </w:r>
          </w:p>
        </w:tc>
        <w:tc>
          <w:tcPr>
            <w:tcW w:type="dxa" w:w="4800"/>
            <w:tcMar>
              <w:top w:type="dxa" w:w="80"/>
              <w:left w:type="dxa" w:w="100"/>
              <w:bottom w:type="dxa" w:w="80"/>
              <w:right w:type="dxa" w:w="100"/>
            </w:tcMar>
            <w:vAlign w:val="center"/>
          </w:tcPr>
          <w:p>
            <w:r>
              <w:rPr>
                <w:b w:val="false"/>
                <w:bCs w:val="false"/>
                <w:color w:val="1B1B1B"/>
                <w:sz w:val="19"/>
                <w:szCs w:val="19"/>
              </w:rPr>
              <w:t xml:space="preserve">poor_fuel_economy(V) AND clogged_air_filter(V)</w:t>
            </w:r>
          </w:p>
        </w:tc>
        <w:tc>
          <w:tcPr>
            <w:tcW w:type="dxa" w:w="3500"/>
            <w:tcMar>
              <w:top w:type="dxa" w:w="80"/>
              <w:left w:type="dxa" w:w="100"/>
              <w:bottom w:type="dxa" w:w="80"/>
              <w:right w:type="dxa" w:w="100"/>
            </w:tcMar>
            <w:vAlign w:val="center"/>
          </w:tcPr>
          <w:p>
            <w:r>
              <w:rPr>
                <w:b w:val="false"/>
                <w:bCs w:val="false"/>
                <w:color w:val="1B1B1B"/>
                <w:sz w:val="19"/>
                <w:szCs w:val="19"/>
              </w:rPr>
              <w:t xml:space="preserve">low_mileage(V)</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R8</w:t>
            </w:r>
          </w:p>
        </w:tc>
        <w:tc>
          <w:tcPr>
            <w:tcW w:type="dxa" w:w="4800"/>
            <w:shd w:fill="F7F9FC" w:val="clear"/>
            <w:tcMar>
              <w:top w:type="dxa" w:w="80"/>
              <w:left w:type="dxa" w:w="100"/>
              <w:bottom w:type="dxa" w:w="80"/>
              <w:right w:type="dxa" w:w="100"/>
            </w:tcMar>
            <w:vAlign w:val="center"/>
          </w:tcPr>
          <w:p>
            <w:r>
              <w:rPr>
                <w:b w:val="false"/>
                <w:bCs w:val="false"/>
                <w:color w:val="1B1B1B"/>
                <w:sz w:val="19"/>
                <w:szCs w:val="19"/>
              </w:rPr>
              <w:t xml:space="preserve">low_mileage(V)</w:t>
            </w:r>
          </w:p>
        </w:tc>
        <w:tc>
          <w:tcPr>
            <w:tcW w:type="dxa" w:w="3500"/>
            <w:shd w:fill="F7F9FC" w:val="clear"/>
            <w:tcMar>
              <w:top w:type="dxa" w:w="80"/>
              <w:left w:type="dxa" w:w="100"/>
              <w:bottom w:type="dxa" w:w="80"/>
              <w:right w:type="dxa" w:w="100"/>
            </w:tcMar>
            <w:vAlign w:val="center"/>
          </w:tcPr>
          <w:p>
            <w:r>
              <w:rPr>
                <w:b w:val="false"/>
                <w:bCs w:val="false"/>
                <w:color w:val="1B1B1B"/>
                <w:sz w:val="19"/>
                <w:szCs w:val="19"/>
              </w:rPr>
              <w:t xml:space="preserve">fuel_efficiency_fault(V)</w:t>
            </w:r>
          </w:p>
        </w:tc>
      </w:tr>
      <w:tr>
        <w:tc>
          <w:tcPr>
            <w:tcW w:type="dxa" w:w="700"/>
            <w:tcMar>
              <w:top w:type="dxa" w:w="80"/>
              <w:left w:type="dxa" w:w="100"/>
              <w:bottom w:type="dxa" w:w="80"/>
              <w:right w:type="dxa" w:w="100"/>
            </w:tcMar>
            <w:vAlign w:val="center"/>
          </w:tcPr>
          <w:p>
            <w:r>
              <w:rPr>
                <w:b w:val="false"/>
                <w:bCs w:val="false"/>
                <w:color w:val="1B1B1B"/>
                <w:sz w:val="19"/>
                <w:szCs w:val="19"/>
              </w:rPr>
              <w:t xml:space="preserve">R9</w:t>
            </w:r>
          </w:p>
        </w:tc>
        <w:tc>
          <w:tcPr>
            <w:tcW w:type="dxa" w:w="4800"/>
            <w:tcMar>
              <w:top w:type="dxa" w:w="80"/>
              <w:left w:type="dxa" w:w="100"/>
              <w:bottom w:type="dxa" w:w="80"/>
              <w:right w:type="dxa" w:w="100"/>
            </w:tcMar>
            <w:vAlign w:val="center"/>
          </w:tcPr>
          <w:p>
            <w:r>
              <w:rPr>
                <w:b w:val="false"/>
                <w:bCs w:val="false"/>
                <w:color w:val="1B1B1B"/>
                <w:sz w:val="19"/>
                <w:szCs w:val="19"/>
              </w:rPr>
              <w:t xml:space="preserve">check_engine_lamp(V) OR oil_pressure_lamp(V)</w:t>
            </w:r>
          </w:p>
        </w:tc>
        <w:tc>
          <w:tcPr>
            <w:tcW w:type="dxa" w:w="3500"/>
            <w:tcMar>
              <w:top w:type="dxa" w:w="80"/>
              <w:left w:type="dxa" w:w="100"/>
              <w:bottom w:type="dxa" w:w="80"/>
              <w:right w:type="dxa" w:w="100"/>
            </w:tcMar>
            <w:vAlign w:val="center"/>
          </w:tcPr>
          <w:p>
            <w:r>
              <w:rPr>
                <w:b w:val="false"/>
                <w:bCs w:val="false"/>
                <w:color w:val="1B1B1B"/>
                <w:sz w:val="19"/>
                <w:szCs w:val="19"/>
              </w:rPr>
              <w:t xml:space="preserve">warning_active(V)</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R10</w:t>
            </w:r>
          </w:p>
        </w:tc>
        <w:tc>
          <w:tcPr>
            <w:tcW w:type="dxa" w:w="4800"/>
            <w:shd w:fill="F7F9FC" w:val="clear"/>
            <w:tcMar>
              <w:top w:type="dxa" w:w="80"/>
              <w:left w:type="dxa" w:w="100"/>
              <w:bottom w:type="dxa" w:w="80"/>
              <w:right w:type="dxa" w:w="100"/>
            </w:tcMar>
            <w:vAlign w:val="center"/>
          </w:tcPr>
          <w:p>
            <w:r>
              <w:rPr>
                <w:b w:val="false"/>
                <w:bCs w:val="false"/>
                <w:color w:val="1B1B1B"/>
                <w:sz w:val="19"/>
                <w:szCs w:val="19"/>
              </w:rPr>
              <w:t xml:space="preserve">warning_active(V) AND NOT overheating(V) AND NOT no_start(V)</w:t>
            </w:r>
          </w:p>
        </w:tc>
        <w:tc>
          <w:tcPr>
            <w:tcW w:type="dxa" w:w="3500"/>
            <w:shd w:fill="F7F9FC" w:val="clear"/>
            <w:tcMar>
              <w:top w:type="dxa" w:w="80"/>
              <w:left w:type="dxa" w:w="100"/>
              <w:bottom w:type="dxa" w:w="80"/>
              <w:right w:type="dxa" w:w="100"/>
            </w:tcMar>
            <w:vAlign w:val="center"/>
          </w:tcPr>
          <w:p>
            <w:r>
              <w:rPr>
                <w:b w:val="false"/>
                <w:bCs w:val="false"/>
                <w:color w:val="1B1B1B"/>
                <w:sz w:val="19"/>
                <w:szCs w:val="19"/>
              </w:rPr>
              <w:t xml:space="preserve">electronic_control_fault(V)</w:t>
            </w:r>
          </w:p>
        </w:tc>
      </w:tr>
      <w:tr>
        <w:tc>
          <w:tcPr>
            <w:tcW w:type="dxa" w:w="700"/>
            <w:tcMar>
              <w:top w:type="dxa" w:w="80"/>
              <w:left w:type="dxa" w:w="100"/>
              <w:bottom w:type="dxa" w:w="80"/>
              <w:right w:type="dxa" w:w="100"/>
            </w:tcMar>
            <w:vAlign w:val="center"/>
          </w:tcPr>
          <w:p>
            <w:r>
              <w:rPr>
                <w:b w:val="false"/>
                <w:bCs w:val="false"/>
                <w:color w:val="1B1B1B"/>
                <w:sz w:val="19"/>
                <w:szCs w:val="19"/>
              </w:rPr>
              <w:t xml:space="preserve">R11</w:t>
            </w:r>
          </w:p>
        </w:tc>
        <w:tc>
          <w:tcPr>
            <w:tcW w:type="dxa" w:w="4800"/>
            <w:tcMar>
              <w:top w:type="dxa" w:w="80"/>
              <w:left w:type="dxa" w:w="100"/>
              <w:bottom w:type="dxa" w:w="80"/>
              <w:right w:type="dxa" w:w="100"/>
            </w:tcMar>
            <w:vAlign w:val="center"/>
          </w:tcPr>
          <w:p>
            <w:r>
              <w:rPr>
                <w:b w:val="false"/>
                <w:bCs w:val="false"/>
                <w:color w:val="1B1B1B"/>
                <w:sz w:val="19"/>
                <w:szCs w:val="19"/>
              </w:rPr>
              <w:t xml:space="preserve">cooling_system_fault(V)</w:t>
            </w:r>
          </w:p>
        </w:tc>
        <w:tc>
          <w:tcPr>
            <w:tcW w:type="dxa" w:w="3500"/>
            <w:tcMar>
              <w:top w:type="dxa" w:w="80"/>
              <w:left w:type="dxa" w:w="100"/>
              <w:bottom w:type="dxa" w:w="80"/>
              <w:right w:type="dxa" w:w="100"/>
            </w:tcMar>
            <w:vAlign w:val="center"/>
          </w:tcPr>
          <w:p>
            <w:r>
              <w:rPr>
                <w:b w:val="false"/>
                <w:bCs w:val="false"/>
                <w:color w:val="1B1B1B"/>
                <w:sz w:val="19"/>
                <w:szCs w:val="19"/>
              </w:rPr>
              <w:t xml:space="preserve">recommend(V, inspect_radiator_coolant)</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R12</w:t>
            </w:r>
          </w:p>
        </w:tc>
        <w:tc>
          <w:tcPr>
            <w:tcW w:type="dxa" w:w="4800"/>
            <w:shd w:fill="F7F9FC" w:val="clear"/>
            <w:tcMar>
              <w:top w:type="dxa" w:w="80"/>
              <w:left w:type="dxa" w:w="100"/>
              <w:bottom w:type="dxa" w:w="80"/>
              <w:right w:type="dxa" w:w="100"/>
            </w:tcMar>
            <w:vAlign w:val="center"/>
          </w:tcPr>
          <w:p>
            <w:r>
              <w:rPr>
                <w:b w:val="false"/>
                <w:bCs w:val="false"/>
                <w:color w:val="1B1B1B"/>
                <w:sz w:val="19"/>
                <w:szCs w:val="19"/>
              </w:rPr>
              <w:t xml:space="preserve">starting_system_fault(V)</w:t>
            </w:r>
          </w:p>
        </w:tc>
        <w:tc>
          <w:tcPr>
            <w:tcW w:type="dxa" w:w="3500"/>
            <w:shd w:fill="F7F9FC" w:val="clear"/>
            <w:tcMar>
              <w:top w:type="dxa" w:w="80"/>
              <w:left w:type="dxa" w:w="100"/>
              <w:bottom w:type="dxa" w:w="80"/>
              <w:right w:type="dxa" w:w="100"/>
            </w:tcMar>
            <w:vAlign w:val="center"/>
          </w:tcPr>
          <w:p>
            <w:r>
              <w:rPr>
                <w:b w:val="false"/>
                <w:bCs w:val="false"/>
                <w:color w:val="1B1B1B"/>
                <w:sz w:val="19"/>
                <w:szCs w:val="19"/>
              </w:rPr>
              <w:t xml:space="preserve">recommend(V, inspect_battery_starter)</w:t>
            </w:r>
          </w:p>
        </w:tc>
      </w:tr>
      <w:tr>
        <w:tc>
          <w:tcPr>
            <w:tcW w:type="dxa" w:w="700"/>
            <w:tcMar>
              <w:top w:type="dxa" w:w="80"/>
              <w:left w:type="dxa" w:w="100"/>
              <w:bottom w:type="dxa" w:w="80"/>
              <w:right w:type="dxa" w:w="100"/>
            </w:tcMar>
            <w:vAlign w:val="center"/>
          </w:tcPr>
          <w:p>
            <w:r>
              <w:rPr>
                <w:b w:val="false"/>
                <w:bCs w:val="false"/>
                <w:color w:val="1B1B1B"/>
                <w:sz w:val="19"/>
                <w:szCs w:val="19"/>
              </w:rPr>
              <w:t xml:space="preserve">R13</w:t>
            </w:r>
          </w:p>
        </w:tc>
        <w:tc>
          <w:tcPr>
            <w:tcW w:type="dxa" w:w="4800"/>
            <w:tcMar>
              <w:top w:type="dxa" w:w="80"/>
              <w:left w:type="dxa" w:w="100"/>
              <w:bottom w:type="dxa" w:w="80"/>
              <w:right w:type="dxa" w:w="100"/>
            </w:tcMar>
            <w:vAlign w:val="center"/>
          </w:tcPr>
          <w:p>
            <w:r>
              <w:rPr>
                <w:b w:val="false"/>
                <w:bCs w:val="false"/>
                <w:color w:val="1B1B1B"/>
                <w:sz w:val="19"/>
                <w:szCs w:val="19"/>
              </w:rPr>
              <w:t xml:space="preserve">engine_internal_fault(V)</w:t>
            </w:r>
          </w:p>
        </w:tc>
        <w:tc>
          <w:tcPr>
            <w:tcW w:type="dxa" w:w="3500"/>
            <w:tcMar>
              <w:top w:type="dxa" w:w="80"/>
              <w:left w:type="dxa" w:w="100"/>
              <w:bottom w:type="dxa" w:w="80"/>
              <w:right w:type="dxa" w:w="100"/>
            </w:tcMar>
            <w:vAlign w:val="center"/>
          </w:tcPr>
          <w:p>
            <w:r>
              <w:rPr>
                <w:b w:val="false"/>
                <w:bCs w:val="false"/>
                <w:color w:val="1B1B1B"/>
                <w:sz w:val="19"/>
                <w:szCs w:val="19"/>
              </w:rPr>
              <w:t xml:space="preserve">recommend(V, inspect_engine_internals)</w:t>
            </w:r>
          </w:p>
        </w:tc>
      </w:tr>
      <w:tr>
        <w:tc>
          <w:tcPr>
            <w:tcW w:type="dxa" w:w="700"/>
            <w:shd w:fill="F7F9FC" w:val="clear"/>
            <w:tcMar>
              <w:top w:type="dxa" w:w="80"/>
              <w:left w:type="dxa" w:w="100"/>
              <w:bottom w:type="dxa" w:w="80"/>
              <w:right w:type="dxa" w:w="100"/>
            </w:tcMar>
            <w:vAlign w:val="center"/>
          </w:tcPr>
          <w:p>
            <w:r>
              <w:rPr>
                <w:b w:val="false"/>
                <w:bCs w:val="false"/>
                <w:color w:val="1B1B1B"/>
                <w:sz w:val="19"/>
                <w:szCs w:val="19"/>
              </w:rPr>
              <w:t xml:space="preserve">R14</w:t>
            </w:r>
          </w:p>
        </w:tc>
        <w:tc>
          <w:tcPr>
            <w:tcW w:type="dxa" w:w="4800"/>
            <w:shd w:fill="F7F9FC" w:val="clear"/>
            <w:tcMar>
              <w:top w:type="dxa" w:w="80"/>
              <w:left w:type="dxa" w:w="100"/>
              <w:bottom w:type="dxa" w:w="80"/>
              <w:right w:type="dxa" w:w="100"/>
            </w:tcMar>
            <w:vAlign w:val="center"/>
          </w:tcPr>
          <w:p>
            <w:r>
              <w:rPr>
                <w:b w:val="false"/>
                <w:bCs w:val="false"/>
                <w:color w:val="1B1B1B"/>
                <w:sz w:val="19"/>
                <w:szCs w:val="19"/>
              </w:rPr>
              <w:t xml:space="preserve">fuel_efficiency_fault(V)</w:t>
            </w:r>
          </w:p>
        </w:tc>
        <w:tc>
          <w:tcPr>
            <w:tcW w:type="dxa" w:w="3500"/>
            <w:shd w:fill="F7F9FC" w:val="clear"/>
            <w:tcMar>
              <w:top w:type="dxa" w:w="80"/>
              <w:left w:type="dxa" w:w="100"/>
              <w:bottom w:type="dxa" w:w="80"/>
              <w:right w:type="dxa" w:w="100"/>
            </w:tcMar>
            <w:vAlign w:val="center"/>
          </w:tcPr>
          <w:p>
            <w:r>
              <w:rPr>
                <w:b w:val="false"/>
                <w:bCs w:val="false"/>
                <w:color w:val="1B1B1B"/>
                <w:sz w:val="19"/>
                <w:szCs w:val="19"/>
              </w:rPr>
              <w:t xml:space="preserve">recommend(V, replace_filter_service_fuel_system)</w:t>
            </w:r>
          </w:p>
        </w:tc>
      </w:tr>
      <w:tr>
        <w:tc>
          <w:tcPr>
            <w:tcW w:type="dxa" w:w="700"/>
            <w:tcMar>
              <w:top w:type="dxa" w:w="80"/>
              <w:left w:type="dxa" w:w="100"/>
              <w:bottom w:type="dxa" w:w="80"/>
              <w:right w:type="dxa" w:w="100"/>
            </w:tcMar>
            <w:vAlign w:val="center"/>
          </w:tcPr>
          <w:p>
            <w:r>
              <w:rPr>
                <w:b w:val="false"/>
                <w:bCs w:val="false"/>
                <w:color w:val="1B1B1B"/>
                <w:sz w:val="19"/>
                <w:szCs w:val="19"/>
              </w:rPr>
              <w:t xml:space="preserve">R15</w:t>
            </w:r>
          </w:p>
        </w:tc>
        <w:tc>
          <w:tcPr>
            <w:tcW w:type="dxa" w:w="4800"/>
            <w:tcMar>
              <w:top w:type="dxa" w:w="80"/>
              <w:left w:type="dxa" w:w="100"/>
              <w:bottom w:type="dxa" w:w="80"/>
              <w:right w:type="dxa" w:w="100"/>
            </w:tcMar>
            <w:vAlign w:val="center"/>
          </w:tcPr>
          <w:p>
            <w:r>
              <w:rPr>
                <w:b w:val="false"/>
                <w:bCs w:val="false"/>
                <w:color w:val="1B1B1B"/>
                <w:sz w:val="19"/>
                <w:szCs w:val="19"/>
              </w:rPr>
              <w:t xml:space="preserve">electronic_control_fault(V)</w:t>
            </w:r>
          </w:p>
        </w:tc>
        <w:tc>
          <w:tcPr>
            <w:tcW w:type="dxa" w:w="3500"/>
            <w:tcMar>
              <w:top w:type="dxa" w:w="80"/>
              <w:left w:type="dxa" w:w="100"/>
              <w:bottom w:type="dxa" w:w="80"/>
              <w:right w:type="dxa" w:w="100"/>
            </w:tcMar>
            <w:vAlign w:val="center"/>
          </w:tcPr>
          <w:p>
            <w:r>
              <w:rPr>
                <w:b w:val="false"/>
                <w:bCs w:val="false"/>
                <w:color w:val="1B1B1B"/>
                <w:sz w:val="19"/>
                <w:szCs w:val="19"/>
              </w:rPr>
              <w:t xml:space="preserve">recommend(V, run_obd_scan)</w:t>
            </w:r>
          </w:p>
        </w:tc>
      </w:tr>
    </w:tbl>
    <w:p>
      <w:pPr>
        <w:spacing w:after="300" w:before="100"/>
        <w:jc w:val="center"/>
      </w:pPr>
      <w:r>
        <w:rPr>
          <w:i/>
          <w:iCs/>
          <w:color w:val="555555"/>
          <w:sz w:val="20"/>
          <w:szCs w:val="20"/>
        </w:rPr>
        <w:t xml:space="preserve">Table 3: Complete production rule set for automobile fault diagnosis</w:t>
      </w:r>
    </w:p>
    <w:p>
      <w:pPr>
        <w:pStyle w:val="Heading2"/>
        <w:spacing w:after="160" w:before="260"/>
      </w:pPr>
      <w:r>
        <w:rPr>
          <w:b/>
          <w:bCs/>
          <w:color w:val="1B2A4A"/>
          <w:sz w:val="26"/>
          <w:szCs w:val="26"/>
        </w:rPr>
        <w:t xml:space="preserve">3.1 How Conclusions Are Derived</w:t>
      </w:r>
    </w:p>
    <w:p>
      <w:pPr>
        <w:spacing w:after="160"/>
      </w:pPr>
      <w:r>
        <w:rPr>
          <w:sz w:val="22"/>
          <w:szCs w:val="22"/>
        </w:rPr>
        <w:t xml:space="preserve">The rule engine repeatedly scans the rule base for a rule whose condition is fully satisfied, fires it, and asserts its conclusion as a new fact. This match–fire–assert cycle repeats until no further rule can fire (forward chaining) or until a chosen goal fact has been proved or disproved (backward chaining). For example, once low_coolant and high_temp_gauge are both known for a vehicle, R1 fires to add overheating, which then satisfies R2 and yields cooling_system_fault — this chained firing lets the system reach multi-step conclusions from raw symptoms alone.</w:t>
      </w:r>
    </w:p>
    <w:p>
      <w:pPr>
        <w:pStyle w:val="Heading1"/>
        <w:spacing w:after="200" w:before="360"/>
      </w:pPr>
      <w:r>
        <w:rPr>
          <w:b/>
          <w:bCs/>
          <w:color w:val="1B2A4A"/>
          <w:sz w:val="30"/>
          <w:szCs w:val="30"/>
        </w:rPr>
        <w:t xml:space="preserve">4. Propositional Logic Model</w:t>
      </w:r>
    </w:p>
    <w:p>
      <w:pPr>
        <w:spacing w:after="160"/>
      </w:pPr>
      <w:r>
        <w:rPr>
          <w:sz w:val="22"/>
          <w:szCs w:val="22"/>
        </w:rPr>
        <w:t xml:space="preserve">Each symptom and fault becomes an atomic proposition (true or false), and every production rule is rewritten as a logical implication built from AND (∧), OR (∨), NOT (¬) and IMPLIES (→).</w:t>
      </w:r>
    </w:p>
    <w:p>
      <w:pPr>
        <w:pStyle w:val="Heading2"/>
        <w:spacing w:after="160" w:before="260"/>
      </w:pPr>
      <w:r>
        <w:rPr>
          <w:b/>
          <w:bCs/>
          <w:color w:val="1B2A4A"/>
          <w:sz w:val="26"/>
          <w:szCs w:val="26"/>
        </w:rPr>
        <w:t xml:space="preserve">4.1 Propositions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100"/>
        <w:gridCol w:w="3600"/>
      </w:tblGrid>
      <w:tr>
        <w:trPr>
          <w:tblHeader/>
        </w:trPr>
        <w:tc>
          <w:tcPr>
            <w:tcW w:type="dxa" w:w="1100"/>
            <w:shd w:fill="1B2A4A" w:val="clear"/>
            <w:tcMar>
              <w:top w:type="dxa" w:w="80"/>
              <w:left w:type="dxa" w:w="100"/>
              <w:bottom w:type="dxa" w:w="80"/>
              <w:right w:type="dxa" w:w="100"/>
            </w:tcMar>
            <w:vAlign w:val="center"/>
          </w:tcPr>
          <w:p>
            <w:r>
              <w:rPr>
                <w:b/>
                <w:bCs/>
                <w:color w:val="FFFFFF"/>
                <w:sz w:val="19"/>
                <w:szCs w:val="19"/>
              </w:rPr>
              <w:t xml:space="preserve">Symbol</w:t>
            </w:r>
          </w:p>
        </w:tc>
        <w:tc>
          <w:tcPr>
            <w:tcW w:type="dxa" w:w="3200"/>
            <w:shd w:fill="1B2A4A" w:val="clear"/>
            <w:tcMar>
              <w:top w:type="dxa" w:w="80"/>
              <w:left w:type="dxa" w:w="100"/>
              <w:bottom w:type="dxa" w:w="80"/>
              <w:right w:type="dxa" w:w="100"/>
            </w:tcMar>
            <w:vAlign w:val="center"/>
          </w:tcPr>
          <w:p>
            <w:r>
              <w:rPr>
                <w:b/>
                <w:bCs/>
                <w:color w:val="FFFFFF"/>
                <w:sz w:val="19"/>
                <w:szCs w:val="19"/>
              </w:rPr>
              <w:t xml:space="preserve">Proposition</w:t>
            </w:r>
          </w:p>
        </w:tc>
        <w:tc>
          <w:tcPr>
            <w:tcW w:type="dxa" w:w="1100"/>
            <w:shd w:fill="1B2A4A" w:val="clear"/>
            <w:tcMar>
              <w:top w:type="dxa" w:w="80"/>
              <w:left w:type="dxa" w:w="100"/>
              <w:bottom w:type="dxa" w:w="80"/>
              <w:right w:type="dxa" w:w="100"/>
            </w:tcMar>
            <w:vAlign w:val="center"/>
          </w:tcPr>
          <w:p>
            <w:r>
              <w:rPr>
                <w:b/>
                <w:bCs/>
                <w:color w:val="FFFFFF"/>
                <w:sz w:val="19"/>
                <w:szCs w:val="19"/>
              </w:rPr>
              <w:t xml:space="preserve">Symbol</w:t>
            </w:r>
          </w:p>
        </w:tc>
        <w:tc>
          <w:tcPr>
            <w:tcW w:type="dxa" w:w="3600"/>
            <w:shd w:fill="1B2A4A" w:val="clear"/>
            <w:tcMar>
              <w:top w:type="dxa" w:w="80"/>
              <w:left w:type="dxa" w:w="100"/>
              <w:bottom w:type="dxa" w:w="80"/>
              <w:right w:type="dxa" w:w="100"/>
            </w:tcMar>
            <w:vAlign w:val="center"/>
          </w:tcPr>
          <w:p>
            <w:r>
              <w:rPr>
                <w:b/>
                <w:bCs/>
                <w:color w:val="FFFFFF"/>
                <w:sz w:val="19"/>
                <w:szCs w:val="19"/>
              </w:rPr>
              <w:t xml:space="preserve">Proposition</w:t>
            </w:r>
          </w:p>
        </w:tc>
      </w:tr>
      <w:tr>
        <w:tc>
          <w:tcPr>
            <w:tcW w:type="dxa" w:w="1100"/>
            <w:tcMar>
              <w:top w:type="dxa" w:w="80"/>
              <w:left w:type="dxa" w:w="100"/>
              <w:bottom w:type="dxa" w:w="80"/>
              <w:right w:type="dxa" w:w="100"/>
            </w:tcMar>
            <w:vAlign w:val="center"/>
          </w:tcPr>
          <w:p>
            <w:r>
              <w:rPr>
                <w:b w:val="false"/>
                <w:bCs w:val="false"/>
                <w:color w:val="1B1B1B"/>
                <w:sz w:val="19"/>
                <w:szCs w:val="19"/>
              </w:rPr>
              <w:t xml:space="preserve">p1</w:t>
            </w:r>
          </w:p>
        </w:tc>
        <w:tc>
          <w:tcPr>
            <w:tcW w:type="dxa" w:w="3200"/>
            <w:tcMar>
              <w:top w:type="dxa" w:w="80"/>
              <w:left w:type="dxa" w:w="100"/>
              <w:bottom w:type="dxa" w:w="80"/>
              <w:right w:type="dxa" w:w="100"/>
            </w:tcMar>
            <w:vAlign w:val="center"/>
          </w:tcPr>
          <w:p>
            <w:r>
              <w:rPr>
                <w:b w:val="false"/>
                <w:bCs w:val="false"/>
                <w:color w:val="1B1B1B"/>
                <w:sz w:val="19"/>
                <w:szCs w:val="19"/>
              </w:rPr>
              <w:t xml:space="preserve">low_coolant</w:t>
            </w:r>
          </w:p>
        </w:tc>
        <w:tc>
          <w:tcPr>
            <w:tcW w:type="dxa" w:w="1100"/>
            <w:tcMar>
              <w:top w:type="dxa" w:w="80"/>
              <w:left w:type="dxa" w:w="100"/>
              <w:bottom w:type="dxa" w:w="80"/>
              <w:right w:type="dxa" w:w="100"/>
            </w:tcMar>
            <w:vAlign w:val="center"/>
          </w:tcPr>
          <w:p>
            <w:r>
              <w:rPr>
                <w:b w:val="false"/>
                <w:bCs w:val="false"/>
                <w:color w:val="1B1B1B"/>
                <w:sz w:val="19"/>
                <w:szCs w:val="19"/>
              </w:rPr>
              <w:t xml:space="preserve">p11</w:t>
            </w:r>
          </w:p>
        </w:tc>
        <w:tc>
          <w:tcPr>
            <w:tcW w:type="dxa" w:w="3600"/>
            <w:tcMar>
              <w:top w:type="dxa" w:w="80"/>
              <w:left w:type="dxa" w:w="100"/>
              <w:bottom w:type="dxa" w:w="80"/>
              <w:right w:type="dxa" w:w="100"/>
            </w:tcMar>
            <w:vAlign w:val="center"/>
          </w:tcPr>
          <w:p>
            <w:r>
              <w:rPr>
                <w:b w:val="false"/>
                <w:bCs w:val="false"/>
                <w:color w:val="1B1B1B"/>
                <w:sz w:val="19"/>
                <w:szCs w:val="19"/>
              </w:rPr>
              <w:t xml:space="preserve">abnormal_noise</w:t>
            </w:r>
          </w:p>
        </w:tc>
      </w:tr>
      <w:tr>
        <w:tc>
          <w:tcPr>
            <w:tcW w:type="dxa" w:w="1100"/>
            <w:shd w:fill="F7F9FC" w:val="clear"/>
            <w:tcMar>
              <w:top w:type="dxa" w:w="80"/>
              <w:left w:type="dxa" w:w="100"/>
              <w:bottom w:type="dxa" w:w="80"/>
              <w:right w:type="dxa" w:w="100"/>
            </w:tcMar>
            <w:vAlign w:val="center"/>
          </w:tcPr>
          <w:p>
            <w:r>
              <w:rPr>
                <w:b w:val="false"/>
                <w:bCs w:val="false"/>
                <w:color w:val="1B1B1B"/>
                <w:sz w:val="19"/>
                <w:szCs w:val="19"/>
              </w:rPr>
              <w:t xml:space="preserve">p2</w:t>
            </w:r>
          </w:p>
        </w:tc>
        <w:tc>
          <w:tcPr>
            <w:tcW w:type="dxa" w:w="3200"/>
            <w:shd w:fill="F7F9FC" w:val="clear"/>
            <w:tcMar>
              <w:top w:type="dxa" w:w="80"/>
              <w:left w:type="dxa" w:w="100"/>
              <w:bottom w:type="dxa" w:w="80"/>
              <w:right w:type="dxa" w:w="100"/>
            </w:tcMar>
            <w:vAlign w:val="center"/>
          </w:tcPr>
          <w:p>
            <w:r>
              <w:rPr>
                <w:b w:val="false"/>
                <w:bCs w:val="false"/>
                <w:color w:val="1B1B1B"/>
                <w:sz w:val="19"/>
                <w:szCs w:val="19"/>
              </w:rPr>
              <w:t xml:space="preserve">high_temp_gauge</w:t>
            </w:r>
          </w:p>
        </w:tc>
        <w:tc>
          <w:tcPr>
            <w:tcW w:type="dxa" w:w="1100"/>
            <w:shd w:fill="F7F9FC" w:val="clear"/>
            <w:tcMar>
              <w:top w:type="dxa" w:w="80"/>
              <w:left w:type="dxa" w:w="100"/>
              <w:bottom w:type="dxa" w:w="80"/>
              <w:right w:type="dxa" w:w="100"/>
            </w:tcMar>
            <w:vAlign w:val="center"/>
          </w:tcPr>
          <w:p>
            <w:r>
              <w:rPr>
                <w:b w:val="false"/>
                <w:bCs w:val="false"/>
                <w:color w:val="1B1B1B"/>
                <w:sz w:val="19"/>
                <w:szCs w:val="19"/>
              </w:rPr>
              <w:t xml:space="preserve">p12</w:t>
            </w:r>
          </w:p>
        </w:tc>
        <w:tc>
          <w:tcPr>
            <w:tcW w:type="dxa" w:w="3600"/>
            <w:shd w:fill="F7F9FC" w:val="clear"/>
            <w:tcMar>
              <w:top w:type="dxa" w:w="80"/>
              <w:left w:type="dxa" w:w="100"/>
              <w:bottom w:type="dxa" w:w="80"/>
              <w:right w:type="dxa" w:w="100"/>
            </w:tcMar>
            <w:vAlign w:val="center"/>
          </w:tcPr>
          <w:p>
            <w:r>
              <w:rPr>
                <w:b w:val="false"/>
                <w:bCs w:val="false"/>
                <w:color w:val="1B1B1B"/>
                <w:sz w:val="19"/>
                <w:szCs w:val="19"/>
              </w:rPr>
              <w:t xml:space="preserve">engine_internal_fault</w:t>
            </w:r>
          </w:p>
        </w:tc>
      </w:tr>
      <w:tr>
        <w:tc>
          <w:tcPr>
            <w:tcW w:type="dxa" w:w="1100"/>
            <w:tcMar>
              <w:top w:type="dxa" w:w="80"/>
              <w:left w:type="dxa" w:w="100"/>
              <w:bottom w:type="dxa" w:w="80"/>
              <w:right w:type="dxa" w:w="100"/>
            </w:tcMar>
            <w:vAlign w:val="center"/>
          </w:tcPr>
          <w:p>
            <w:r>
              <w:rPr>
                <w:b w:val="false"/>
                <w:bCs w:val="false"/>
                <w:color w:val="1B1B1B"/>
                <w:sz w:val="19"/>
                <w:szCs w:val="19"/>
              </w:rPr>
              <w:t xml:space="preserve">p3</w:t>
            </w:r>
          </w:p>
        </w:tc>
        <w:tc>
          <w:tcPr>
            <w:tcW w:type="dxa" w:w="3200"/>
            <w:tcMar>
              <w:top w:type="dxa" w:w="80"/>
              <w:left w:type="dxa" w:w="100"/>
              <w:bottom w:type="dxa" w:w="80"/>
              <w:right w:type="dxa" w:w="100"/>
            </w:tcMar>
            <w:vAlign w:val="center"/>
          </w:tcPr>
          <w:p>
            <w:r>
              <w:rPr>
                <w:b w:val="false"/>
                <w:bCs w:val="false"/>
                <w:color w:val="1B1B1B"/>
                <w:sz w:val="19"/>
                <w:szCs w:val="19"/>
              </w:rPr>
              <w:t xml:space="preserve">overheating</w:t>
            </w:r>
          </w:p>
        </w:tc>
        <w:tc>
          <w:tcPr>
            <w:tcW w:type="dxa" w:w="1100"/>
            <w:tcMar>
              <w:top w:type="dxa" w:w="80"/>
              <w:left w:type="dxa" w:w="100"/>
              <w:bottom w:type="dxa" w:w="80"/>
              <w:right w:type="dxa" w:w="100"/>
            </w:tcMar>
            <w:vAlign w:val="center"/>
          </w:tcPr>
          <w:p>
            <w:r>
              <w:rPr>
                <w:b w:val="false"/>
                <w:bCs w:val="false"/>
                <w:color w:val="1B1B1B"/>
                <w:sz w:val="19"/>
                <w:szCs w:val="19"/>
              </w:rPr>
              <w:t xml:space="preserve">p13</w:t>
            </w:r>
          </w:p>
        </w:tc>
        <w:tc>
          <w:tcPr>
            <w:tcW w:type="dxa" w:w="3600"/>
            <w:tcMar>
              <w:top w:type="dxa" w:w="80"/>
              <w:left w:type="dxa" w:w="100"/>
              <w:bottom w:type="dxa" w:w="80"/>
              <w:right w:type="dxa" w:w="100"/>
            </w:tcMar>
            <w:vAlign w:val="center"/>
          </w:tcPr>
          <w:p>
            <w:r>
              <w:rPr>
                <w:b w:val="false"/>
                <w:bCs w:val="false"/>
                <w:color w:val="1B1B1B"/>
                <w:sz w:val="19"/>
                <w:szCs w:val="19"/>
              </w:rPr>
              <w:t xml:space="preserve">poor_fuel_economy</w:t>
            </w:r>
          </w:p>
        </w:tc>
      </w:tr>
      <w:tr>
        <w:tc>
          <w:tcPr>
            <w:tcW w:type="dxa" w:w="1100"/>
            <w:shd w:fill="F7F9FC" w:val="clear"/>
            <w:tcMar>
              <w:top w:type="dxa" w:w="80"/>
              <w:left w:type="dxa" w:w="100"/>
              <w:bottom w:type="dxa" w:w="80"/>
              <w:right w:type="dxa" w:w="100"/>
            </w:tcMar>
            <w:vAlign w:val="center"/>
          </w:tcPr>
          <w:p>
            <w:r>
              <w:rPr>
                <w:b w:val="false"/>
                <w:bCs w:val="false"/>
                <w:color w:val="1B1B1B"/>
                <w:sz w:val="19"/>
                <w:szCs w:val="19"/>
              </w:rPr>
              <w:t xml:space="preserve">p4</w:t>
            </w:r>
          </w:p>
        </w:tc>
        <w:tc>
          <w:tcPr>
            <w:tcW w:type="dxa" w:w="3200"/>
            <w:shd w:fill="F7F9FC" w:val="clear"/>
            <w:tcMar>
              <w:top w:type="dxa" w:w="80"/>
              <w:left w:type="dxa" w:w="100"/>
              <w:bottom w:type="dxa" w:w="80"/>
              <w:right w:type="dxa" w:w="100"/>
            </w:tcMar>
            <w:vAlign w:val="center"/>
          </w:tcPr>
          <w:p>
            <w:r>
              <w:rPr>
                <w:b w:val="false"/>
                <w:bCs w:val="false"/>
                <w:color w:val="1B1B1B"/>
                <w:sz w:val="19"/>
                <w:szCs w:val="19"/>
              </w:rPr>
              <w:t xml:space="preserve">cooling_system_fault</w:t>
            </w:r>
          </w:p>
        </w:tc>
        <w:tc>
          <w:tcPr>
            <w:tcW w:type="dxa" w:w="1100"/>
            <w:shd w:fill="F7F9FC" w:val="clear"/>
            <w:tcMar>
              <w:top w:type="dxa" w:w="80"/>
              <w:left w:type="dxa" w:w="100"/>
              <w:bottom w:type="dxa" w:w="80"/>
              <w:right w:type="dxa" w:w="100"/>
            </w:tcMar>
            <w:vAlign w:val="center"/>
          </w:tcPr>
          <w:p>
            <w:r>
              <w:rPr>
                <w:b w:val="false"/>
                <w:bCs w:val="false"/>
                <w:color w:val="1B1B1B"/>
                <w:sz w:val="19"/>
                <w:szCs w:val="19"/>
              </w:rPr>
              <w:t xml:space="preserve">p14</w:t>
            </w:r>
          </w:p>
        </w:tc>
        <w:tc>
          <w:tcPr>
            <w:tcW w:type="dxa" w:w="3600"/>
            <w:shd w:fill="F7F9FC" w:val="clear"/>
            <w:tcMar>
              <w:top w:type="dxa" w:w="80"/>
              <w:left w:type="dxa" w:w="100"/>
              <w:bottom w:type="dxa" w:w="80"/>
              <w:right w:type="dxa" w:w="100"/>
            </w:tcMar>
            <w:vAlign w:val="center"/>
          </w:tcPr>
          <w:p>
            <w:r>
              <w:rPr>
                <w:b w:val="false"/>
                <w:bCs w:val="false"/>
                <w:color w:val="1B1B1B"/>
                <w:sz w:val="19"/>
                <w:szCs w:val="19"/>
              </w:rPr>
              <w:t xml:space="preserve">clogged_air_filter</w:t>
            </w:r>
          </w:p>
        </w:tc>
      </w:tr>
      <w:tr>
        <w:tc>
          <w:tcPr>
            <w:tcW w:type="dxa" w:w="1100"/>
            <w:tcMar>
              <w:top w:type="dxa" w:w="80"/>
              <w:left w:type="dxa" w:w="100"/>
              <w:bottom w:type="dxa" w:w="80"/>
              <w:right w:type="dxa" w:w="100"/>
            </w:tcMar>
            <w:vAlign w:val="center"/>
          </w:tcPr>
          <w:p>
            <w:r>
              <w:rPr>
                <w:b w:val="false"/>
                <w:bCs w:val="false"/>
                <w:color w:val="1B1B1B"/>
                <w:sz w:val="19"/>
                <w:szCs w:val="19"/>
              </w:rPr>
              <w:t xml:space="preserve">p5</w:t>
            </w:r>
          </w:p>
        </w:tc>
        <w:tc>
          <w:tcPr>
            <w:tcW w:type="dxa" w:w="3200"/>
            <w:tcMar>
              <w:top w:type="dxa" w:w="80"/>
              <w:left w:type="dxa" w:w="100"/>
              <w:bottom w:type="dxa" w:w="80"/>
              <w:right w:type="dxa" w:w="100"/>
            </w:tcMar>
            <w:vAlign w:val="center"/>
          </w:tcPr>
          <w:p>
            <w:r>
              <w:rPr>
                <w:b w:val="false"/>
                <w:bCs w:val="false"/>
                <w:color w:val="1B1B1B"/>
                <w:sz w:val="19"/>
                <w:szCs w:val="19"/>
              </w:rPr>
              <w:t xml:space="preserve">weak_battery</w:t>
            </w:r>
          </w:p>
        </w:tc>
        <w:tc>
          <w:tcPr>
            <w:tcW w:type="dxa" w:w="1100"/>
            <w:tcMar>
              <w:top w:type="dxa" w:w="80"/>
              <w:left w:type="dxa" w:w="100"/>
              <w:bottom w:type="dxa" w:w="80"/>
              <w:right w:type="dxa" w:w="100"/>
            </w:tcMar>
            <w:vAlign w:val="center"/>
          </w:tcPr>
          <w:p>
            <w:r>
              <w:rPr>
                <w:b w:val="false"/>
                <w:bCs w:val="false"/>
                <w:color w:val="1B1B1B"/>
                <w:sz w:val="19"/>
                <w:szCs w:val="19"/>
              </w:rPr>
              <w:t xml:space="preserve">p15</w:t>
            </w:r>
          </w:p>
        </w:tc>
        <w:tc>
          <w:tcPr>
            <w:tcW w:type="dxa" w:w="3600"/>
            <w:tcMar>
              <w:top w:type="dxa" w:w="80"/>
              <w:left w:type="dxa" w:w="100"/>
              <w:bottom w:type="dxa" w:w="80"/>
              <w:right w:type="dxa" w:w="100"/>
            </w:tcMar>
            <w:vAlign w:val="center"/>
          </w:tcPr>
          <w:p>
            <w:r>
              <w:rPr>
                <w:b w:val="false"/>
                <w:bCs w:val="false"/>
                <w:color w:val="1B1B1B"/>
                <w:sz w:val="19"/>
                <w:szCs w:val="19"/>
              </w:rPr>
              <w:t xml:space="preserve">low_mileage</w:t>
            </w:r>
          </w:p>
        </w:tc>
      </w:tr>
      <w:tr>
        <w:tc>
          <w:tcPr>
            <w:tcW w:type="dxa" w:w="1100"/>
            <w:shd w:fill="F7F9FC" w:val="clear"/>
            <w:tcMar>
              <w:top w:type="dxa" w:w="80"/>
              <w:left w:type="dxa" w:w="100"/>
              <w:bottom w:type="dxa" w:w="80"/>
              <w:right w:type="dxa" w:w="100"/>
            </w:tcMar>
            <w:vAlign w:val="center"/>
          </w:tcPr>
          <w:p>
            <w:r>
              <w:rPr>
                <w:b w:val="false"/>
                <w:bCs w:val="false"/>
                <w:color w:val="1B1B1B"/>
                <w:sz w:val="19"/>
                <w:szCs w:val="19"/>
              </w:rPr>
              <w:t xml:space="preserve">p6</w:t>
            </w:r>
          </w:p>
        </w:tc>
        <w:tc>
          <w:tcPr>
            <w:tcW w:type="dxa" w:w="3200"/>
            <w:shd w:fill="F7F9FC" w:val="clear"/>
            <w:tcMar>
              <w:top w:type="dxa" w:w="80"/>
              <w:left w:type="dxa" w:w="100"/>
              <w:bottom w:type="dxa" w:w="80"/>
              <w:right w:type="dxa" w:w="100"/>
            </w:tcMar>
            <w:vAlign w:val="center"/>
          </w:tcPr>
          <w:p>
            <w:r>
              <w:rPr>
                <w:b w:val="false"/>
                <w:bCs w:val="false"/>
                <w:color w:val="1B1B1B"/>
                <w:sz w:val="19"/>
                <w:szCs w:val="19"/>
              </w:rPr>
              <w:t xml:space="preserve">starter_clicks</w:t>
            </w:r>
          </w:p>
        </w:tc>
        <w:tc>
          <w:tcPr>
            <w:tcW w:type="dxa" w:w="1100"/>
            <w:shd w:fill="F7F9FC" w:val="clear"/>
            <w:tcMar>
              <w:top w:type="dxa" w:w="80"/>
              <w:left w:type="dxa" w:w="100"/>
              <w:bottom w:type="dxa" w:w="80"/>
              <w:right w:type="dxa" w:w="100"/>
            </w:tcMar>
            <w:vAlign w:val="center"/>
          </w:tcPr>
          <w:p>
            <w:r>
              <w:rPr>
                <w:b w:val="false"/>
                <w:bCs w:val="false"/>
                <w:color w:val="1B1B1B"/>
                <w:sz w:val="19"/>
                <w:szCs w:val="19"/>
              </w:rPr>
              <w:t xml:space="preserve">p16</w:t>
            </w:r>
          </w:p>
        </w:tc>
        <w:tc>
          <w:tcPr>
            <w:tcW w:type="dxa" w:w="3600"/>
            <w:shd w:fill="F7F9FC" w:val="clear"/>
            <w:tcMar>
              <w:top w:type="dxa" w:w="80"/>
              <w:left w:type="dxa" w:w="100"/>
              <w:bottom w:type="dxa" w:w="80"/>
              <w:right w:type="dxa" w:w="100"/>
            </w:tcMar>
            <w:vAlign w:val="center"/>
          </w:tcPr>
          <w:p>
            <w:r>
              <w:rPr>
                <w:b w:val="false"/>
                <w:bCs w:val="false"/>
                <w:color w:val="1B1B1B"/>
                <w:sz w:val="19"/>
                <w:szCs w:val="19"/>
              </w:rPr>
              <w:t xml:space="preserve">fuel_efficiency_fault</w:t>
            </w:r>
          </w:p>
        </w:tc>
      </w:tr>
      <w:tr>
        <w:tc>
          <w:tcPr>
            <w:tcW w:type="dxa" w:w="1100"/>
            <w:tcMar>
              <w:top w:type="dxa" w:w="80"/>
              <w:left w:type="dxa" w:w="100"/>
              <w:bottom w:type="dxa" w:w="80"/>
              <w:right w:type="dxa" w:w="100"/>
            </w:tcMar>
            <w:vAlign w:val="center"/>
          </w:tcPr>
          <w:p>
            <w:r>
              <w:rPr>
                <w:b w:val="false"/>
                <w:bCs w:val="false"/>
                <w:color w:val="1B1B1B"/>
                <w:sz w:val="19"/>
                <w:szCs w:val="19"/>
              </w:rPr>
              <w:t xml:space="preserve">p7</w:t>
            </w:r>
          </w:p>
        </w:tc>
        <w:tc>
          <w:tcPr>
            <w:tcW w:type="dxa" w:w="3200"/>
            <w:tcMar>
              <w:top w:type="dxa" w:w="80"/>
              <w:left w:type="dxa" w:w="100"/>
              <w:bottom w:type="dxa" w:w="80"/>
              <w:right w:type="dxa" w:w="100"/>
            </w:tcMar>
            <w:vAlign w:val="center"/>
          </w:tcPr>
          <w:p>
            <w:r>
              <w:rPr>
                <w:b w:val="false"/>
                <w:bCs w:val="false"/>
                <w:color w:val="1B1B1B"/>
                <w:sz w:val="19"/>
                <w:szCs w:val="19"/>
              </w:rPr>
              <w:t xml:space="preserve">no_start</w:t>
            </w:r>
          </w:p>
        </w:tc>
        <w:tc>
          <w:tcPr>
            <w:tcW w:type="dxa" w:w="1100"/>
            <w:tcMar>
              <w:top w:type="dxa" w:w="80"/>
              <w:left w:type="dxa" w:w="100"/>
              <w:bottom w:type="dxa" w:w="80"/>
              <w:right w:type="dxa" w:w="100"/>
            </w:tcMar>
            <w:vAlign w:val="center"/>
          </w:tcPr>
          <w:p>
            <w:r>
              <w:rPr>
                <w:b w:val="false"/>
                <w:bCs w:val="false"/>
                <w:color w:val="1B1B1B"/>
                <w:sz w:val="19"/>
                <w:szCs w:val="19"/>
              </w:rPr>
              <w:t xml:space="preserve">p17</w:t>
            </w:r>
          </w:p>
        </w:tc>
        <w:tc>
          <w:tcPr>
            <w:tcW w:type="dxa" w:w="3600"/>
            <w:tcMar>
              <w:top w:type="dxa" w:w="80"/>
              <w:left w:type="dxa" w:w="100"/>
              <w:bottom w:type="dxa" w:w="80"/>
              <w:right w:type="dxa" w:w="100"/>
            </w:tcMar>
            <w:vAlign w:val="center"/>
          </w:tcPr>
          <w:p>
            <w:r>
              <w:rPr>
                <w:b w:val="false"/>
                <w:bCs w:val="false"/>
                <w:color w:val="1B1B1B"/>
                <w:sz w:val="19"/>
                <w:szCs w:val="19"/>
              </w:rPr>
              <w:t xml:space="preserve">check_engine_lamp</w:t>
            </w:r>
          </w:p>
        </w:tc>
      </w:tr>
      <w:tr>
        <w:tc>
          <w:tcPr>
            <w:tcW w:type="dxa" w:w="1100"/>
            <w:shd w:fill="F7F9FC" w:val="clear"/>
            <w:tcMar>
              <w:top w:type="dxa" w:w="80"/>
              <w:left w:type="dxa" w:w="100"/>
              <w:bottom w:type="dxa" w:w="80"/>
              <w:right w:type="dxa" w:w="100"/>
            </w:tcMar>
            <w:vAlign w:val="center"/>
          </w:tcPr>
          <w:p>
            <w:r>
              <w:rPr>
                <w:b w:val="false"/>
                <w:bCs w:val="false"/>
                <w:color w:val="1B1B1B"/>
                <w:sz w:val="19"/>
                <w:szCs w:val="19"/>
              </w:rPr>
              <w:t xml:space="preserve">p8</w:t>
            </w:r>
          </w:p>
        </w:tc>
        <w:tc>
          <w:tcPr>
            <w:tcW w:type="dxa" w:w="3200"/>
            <w:shd w:fill="F7F9FC" w:val="clear"/>
            <w:tcMar>
              <w:top w:type="dxa" w:w="80"/>
              <w:left w:type="dxa" w:w="100"/>
              <w:bottom w:type="dxa" w:w="80"/>
              <w:right w:type="dxa" w:w="100"/>
            </w:tcMar>
            <w:vAlign w:val="center"/>
          </w:tcPr>
          <w:p>
            <w:r>
              <w:rPr>
                <w:b w:val="false"/>
                <w:bCs w:val="false"/>
                <w:color w:val="1B1B1B"/>
                <w:sz w:val="19"/>
                <w:szCs w:val="19"/>
              </w:rPr>
              <w:t xml:space="preserve">starting_system_fault</w:t>
            </w:r>
          </w:p>
        </w:tc>
        <w:tc>
          <w:tcPr>
            <w:tcW w:type="dxa" w:w="1100"/>
            <w:shd w:fill="F7F9FC" w:val="clear"/>
            <w:tcMar>
              <w:top w:type="dxa" w:w="80"/>
              <w:left w:type="dxa" w:w="100"/>
              <w:bottom w:type="dxa" w:w="80"/>
              <w:right w:type="dxa" w:w="100"/>
            </w:tcMar>
            <w:vAlign w:val="center"/>
          </w:tcPr>
          <w:p>
            <w:r>
              <w:rPr>
                <w:b w:val="false"/>
                <w:bCs w:val="false"/>
                <w:color w:val="1B1B1B"/>
                <w:sz w:val="19"/>
                <w:szCs w:val="19"/>
              </w:rPr>
              <w:t xml:space="preserve">p18</w:t>
            </w:r>
          </w:p>
        </w:tc>
        <w:tc>
          <w:tcPr>
            <w:tcW w:type="dxa" w:w="3600"/>
            <w:shd w:fill="F7F9FC" w:val="clear"/>
            <w:tcMar>
              <w:top w:type="dxa" w:w="80"/>
              <w:left w:type="dxa" w:w="100"/>
              <w:bottom w:type="dxa" w:w="80"/>
              <w:right w:type="dxa" w:w="100"/>
            </w:tcMar>
            <w:vAlign w:val="center"/>
          </w:tcPr>
          <w:p>
            <w:r>
              <w:rPr>
                <w:b w:val="false"/>
                <w:bCs w:val="false"/>
                <w:color w:val="1B1B1B"/>
                <w:sz w:val="19"/>
                <w:szCs w:val="19"/>
              </w:rPr>
              <w:t xml:space="preserve">oil_pressure_lamp</w:t>
            </w:r>
          </w:p>
        </w:tc>
      </w:tr>
      <w:tr>
        <w:tc>
          <w:tcPr>
            <w:tcW w:type="dxa" w:w="1100"/>
            <w:tcMar>
              <w:top w:type="dxa" w:w="80"/>
              <w:left w:type="dxa" w:w="100"/>
              <w:bottom w:type="dxa" w:w="80"/>
              <w:right w:type="dxa" w:w="100"/>
            </w:tcMar>
            <w:vAlign w:val="center"/>
          </w:tcPr>
          <w:p>
            <w:r>
              <w:rPr>
                <w:b w:val="false"/>
                <w:bCs w:val="false"/>
                <w:color w:val="1B1B1B"/>
                <w:sz w:val="19"/>
                <w:szCs w:val="19"/>
              </w:rPr>
              <w:t xml:space="preserve">p9</w:t>
            </w:r>
          </w:p>
        </w:tc>
        <w:tc>
          <w:tcPr>
            <w:tcW w:type="dxa" w:w="3200"/>
            <w:tcMar>
              <w:top w:type="dxa" w:w="80"/>
              <w:left w:type="dxa" w:w="100"/>
              <w:bottom w:type="dxa" w:w="80"/>
              <w:right w:type="dxa" w:w="100"/>
            </w:tcMar>
            <w:vAlign w:val="center"/>
          </w:tcPr>
          <w:p>
            <w:r>
              <w:rPr>
                <w:b w:val="false"/>
                <w:bCs w:val="false"/>
                <w:color w:val="1B1B1B"/>
                <w:sz w:val="19"/>
                <w:szCs w:val="19"/>
              </w:rPr>
              <w:t xml:space="preserve">engine_knock</w:t>
            </w:r>
          </w:p>
        </w:tc>
        <w:tc>
          <w:tcPr>
            <w:tcW w:type="dxa" w:w="1100"/>
            <w:tcMar>
              <w:top w:type="dxa" w:w="80"/>
              <w:left w:type="dxa" w:w="100"/>
              <w:bottom w:type="dxa" w:w="80"/>
              <w:right w:type="dxa" w:w="100"/>
            </w:tcMar>
            <w:vAlign w:val="center"/>
          </w:tcPr>
          <w:p>
            <w:r>
              <w:rPr>
                <w:b w:val="false"/>
                <w:bCs w:val="false"/>
                <w:color w:val="1B1B1B"/>
                <w:sz w:val="19"/>
                <w:szCs w:val="19"/>
              </w:rPr>
              <w:t xml:space="preserve">p19</w:t>
            </w:r>
          </w:p>
        </w:tc>
        <w:tc>
          <w:tcPr>
            <w:tcW w:type="dxa" w:w="3600"/>
            <w:tcMar>
              <w:top w:type="dxa" w:w="80"/>
              <w:left w:type="dxa" w:w="100"/>
              <w:bottom w:type="dxa" w:w="80"/>
              <w:right w:type="dxa" w:w="100"/>
            </w:tcMar>
            <w:vAlign w:val="center"/>
          </w:tcPr>
          <w:p>
            <w:r>
              <w:rPr>
                <w:b w:val="false"/>
                <w:bCs w:val="false"/>
                <w:color w:val="1B1B1B"/>
                <w:sz w:val="19"/>
                <w:szCs w:val="19"/>
              </w:rPr>
              <w:t xml:space="preserve">warning_active</w:t>
            </w:r>
          </w:p>
        </w:tc>
      </w:tr>
      <w:tr>
        <w:tc>
          <w:tcPr>
            <w:tcW w:type="dxa" w:w="1100"/>
            <w:shd w:fill="F7F9FC" w:val="clear"/>
            <w:tcMar>
              <w:top w:type="dxa" w:w="80"/>
              <w:left w:type="dxa" w:w="100"/>
              <w:bottom w:type="dxa" w:w="80"/>
              <w:right w:type="dxa" w:w="100"/>
            </w:tcMar>
            <w:vAlign w:val="center"/>
          </w:tcPr>
          <w:p>
            <w:r>
              <w:rPr>
                <w:b w:val="false"/>
                <w:bCs w:val="false"/>
                <w:color w:val="1B1B1B"/>
                <w:sz w:val="19"/>
                <w:szCs w:val="19"/>
              </w:rPr>
              <w:t xml:space="preserve">p10</w:t>
            </w:r>
          </w:p>
        </w:tc>
        <w:tc>
          <w:tcPr>
            <w:tcW w:type="dxa" w:w="3200"/>
            <w:shd w:fill="F7F9FC" w:val="clear"/>
            <w:tcMar>
              <w:top w:type="dxa" w:w="80"/>
              <w:left w:type="dxa" w:w="100"/>
              <w:bottom w:type="dxa" w:w="80"/>
              <w:right w:type="dxa" w:w="100"/>
            </w:tcMar>
            <w:vAlign w:val="center"/>
          </w:tcPr>
          <w:p>
            <w:r>
              <w:rPr>
                <w:b w:val="false"/>
                <w:bCs w:val="false"/>
                <w:color w:val="1B1B1B"/>
                <w:sz w:val="19"/>
                <w:szCs w:val="19"/>
              </w:rPr>
              <w:t xml:space="preserve">belt_squeal</w:t>
            </w:r>
          </w:p>
        </w:tc>
        <w:tc>
          <w:tcPr>
            <w:tcW w:type="dxa" w:w="1100"/>
            <w:shd w:fill="F7F9FC" w:val="clear"/>
            <w:tcMar>
              <w:top w:type="dxa" w:w="80"/>
              <w:left w:type="dxa" w:w="100"/>
              <w:bottom w:type="dxa" w:w="80"/>
              <w:right w:type="dxa" w:w="100"/>
            </w:tcMar>
            <w:vAlign w:val="center"/>
          </w:tcPr>
          <w:p>
            <w:r>
              <w:rPr>
                <w:b w:val="false"/>
                <w:bCs w:val="false"/>
                <w:color w:val="1B1B1B"/>
                <w:sz w:val="19"/>
                <w:szCs w:val="19"/>
              </w:rPr>
              <w:t xml:space="preserve">p20</w:t>
            </w:r>
          </w:p>
        </w:tc>
        <w:tc>
          <w:tcPr>
            <w:tcW w:type="dxa" w:w="3600"/>
            <w:shd w:fill="F7F9FC" w:val="clear"/>
            <w:tcMar>
              <w:top w:type="dxa" w:w="80"/>
              <w:left w:type="dxa" w:w="100"/>
              <w:bottom w:type="dxa" w:w="80"/>
              <w:right w:type="dxa" w:w="100"/>
            </w:tcMar>
            <w:vAlign w:val="center"/>
          </w:tcPr>
          <w:p>
            <w:r>
              <w:rPr>
                <w:b w:val="false"/>
                <w:bCs w:val="false"/>
                <w:color w:val="1B1B1B"/>
                <w:sz w:val="19"/>
                <w:szCs w:val="19"/>
              </w:rPr>
              <w:t xml:space="preserve">electronic_control_fault</w:t>
            </w:r>
          </w:p>
        </w:tc>
      </w:tr>
    </w:tbl>
    <w:p>
      <w:pPr>
        <w:spacing w:after="300" w:before="100"/>
        <w:jc w:val="center"/>
      </w:pPr>
      <w:r>
        <w:rPr>
          <w:i/>
          <w:iCs/>
          <w:color w:val="555555"/>
          <w:sz w:val="20"/>
          <w:szCs w:val="20"/>
        </w:rPr>
        <w:t xml:space="preserve">Table 4: Propositional symbols for the automobile fault-diagnosis domain</w:t>
      </w:r>
    </w:p>
    <w:p>
      <w:pPr>
        <w:pStyle w:val="Heading2"/>
        <w:spacing w:after="160" w:before="260"/>
      </w:pPr>
      <w:r>
        <w:rPr>
          <w:b/>
          <w:bCs/>
          <w:color w:val="1B2A4A"/>
          <w:sz w:val="26"/>
          <w:szCs w:val="26"/>
        </w:rPr>
        <w:t xml:space="preserve">4.2 Logical Formulas</w:t>
      </w:r>
    </w:p>
    <w:p>
      <w:pPr>
        <w:shd w:fill="F5F5F5" w:val="clear"/>
        <w:spacing w:after="60"/>
      </w:pPr>
      <w:r>
        <w:rPr>
          <w:rFonts w:ascii="Consolas" w:cs="Consolas" w:eastAsia="Consolas" w:hAnsi="Consolas"/>
          <w:color w:val="1B2A4A"/>
          <w:sz w:val="19"/>
          <w:szCs w:val="19"/>
        </w:rPr>
        <w:t xml:space="preserve">(p1 ∧ p2) → p3      // low coolant &amp; high temp gauge → overheating</w:t>
      </w:r>
    </w:p>
    <w:p>
      <w:pPr>
        <w:shd w:fill="F5F5F5" w:val="clear"/>
        <w:spacing w:after="60"/>
      </w:pPr>
      <w:r>
        <w:rPr>
          <w:rFonts w:ascii="Consolas" w:cs="Consolas" w:eastAsia="Consolas" w:hAnsi="Consolas"/>
          <w:color w:val="1B2A4A"/>
          <w:sz w:val="19"/>
          <w:szCs w:val="19"/>
        </w:rPr>
        <w:t xml:space="preserve">p3 → p4              // overheating → cooling system fault</w:t>
      </w:r>
    </w:p>
    <w:p>
      <w:pPr>
        <w:shd w:fill="F5F5F5" w:val="clear"/>
        <w:spacing w:after="60"/>
      </w:pPr>
      <w:r>
        <w:rPr>
          <w:rFonts w:ascii="Consolas" w:cs="Consolas" w:eastAsia="Consolas" w:hAnsi="Consolas"/>
          <w:color w:val="1B2A4A"/>
          <w:sz w:val="19"/>
          <w:szCs w:val="19"/>
        </w:rPr>
        <w:t xml:space="preserve">(p5 ∧ p6) → p7      // weak battery &amp; starter clicks → no start</w:t>
      </w:r>
    </w:p>
    <w:p>
      <w:pPr>
        <w:shd w:fill="F5F5F5" w:val="clear"/>
        <w:spacing w:after="60"/>
      </w:pPr>
      <w:r>
        <w:rPr>
          <w:rFonts w:ascii="Consolas" w:cs="Consolas" w:eastAsia="Consolas" w:hAnsi="Consolas"/>
          <w:color w:val="1B2A4A"/>
          <w:sz w:val="19"/>
          <w:szCs w:val="19"/>
        </w:rPr>
        <w:t xml:space="preserve">p7 → p8              // no start → starting system fault</w:t>
      </w:r>
    </w:p>
    <w:p>
      <w:pPr>
        <w:shd w:fill="F5F5F5" w:val="clear"/>
        <w:spacing w:after="60"/>
      </w:pPr>
      <w:r>
        <w:rPr>
          <w:rFonts w:ascii="Consolas" w:cs="Consolas" w:eastAsia="Consolas" w:hAnsi="Consolas"/>
          <w:color w:val="1B2A4A"/>
          <w:sz w:val="19"/>
          <w:szCs w:val="19"/>
        </w:rPr>
        <w:t xml:space="preserve">(p9 ∨ p10) → p11    // knock or squeal → abnormal noise</w:t>
      </w:r>
    </w:p>
    <w:p>
      <w:pPr>
        <w:shd w:fill="F5F5F5" w:val="clear"/>
        <w:spacing w:after="60"/>
      </w:pPr>
      <w:r>
        <w:rPr>
          <w:rFonts w:ascii="Consolas" w:cs="Consolas" w:eastAsia="Consolas" w:hAnsi="Consolas"/>
          <w:color w:val="1B2A4A"/>
          <w:sz w:val="19"/>
          <w:szCs w:val="19"/>
        </w:rPr>
        <w:t xml:space="preserve">(p11 ∧ p9) → p12    // abnormal noise + knock → engine internal fault</w:t>
      </w:r>
    </w:p>
    <w:p>
      <w:pPr>
        <w:shd w:fill="F5F5F5" w:val="clear"/>
        <w:spacing w:after="60"/>
      </w:pPr>
      <w:r>
        <w:rPr>
          <w:rFonts w:ascii="Consolas" w:cs="Consolas" w:eastAsia="Consolas" w:hAnsi="Consolas"/>
          <w:color w:val="1B2A4A"/>
          <w:sz w:val="19"/>
          <w:szCs w:val="19"/>
        </w:rPr>
        <w:t xml:space="preserve">(p13 ∧ p14) → p15   // poor economy &amp; clogged filter → low mileage</w:t>
      </w:r>
    </w:p>
    <w:p>
      <w:pPr>
        <w:shd w:fill="F5F5F5" w:val="clear"/>
        <w:spacing w:after="60"/>
      </w:pPr>
      <w:r>
        <w:rPr>
          <w:rFonts w:ascii="Consolas" w:cs="Consolas" w:eastAsia="Consolas" w:hAnsi="Consolas"/>
          <w:color w:val="1B2A4A"/>
          <w:sz w:val="19"/>
          <w:szCs w:val="19"/>
        </w:rPr>
        <w:t xml:space="preserve">p15 → p16            // low mileage → fuel efficiency fault</w:t>
      </w:r>
    </w:p>
    <w:p>
      <w:pPr>
        <w:shd w:fill="F5F5F5" w:val="clear"/>
        <w:spacing w:after="60"/>
      </w:pPr>
      <w:r>
        <w:rPr>
          <w:rFonts w:ascii="Consolas" w:cs="Consolas" w:eastAsia="Consolas" w:hAnsi="Consolas"/>
          <w:color w:val="1B2A4A"/>
          <w:sz w:val="19"/>
          <w:szCs w:val="19"/>
        </w:rPr>
        <w:t xml:space="preserve">(p17 ∨ p18) → p19   // check-engine or oil warning → warning active</w:t>
      </w:r>
    </w:p>
    <w:p>
      <w:pPr>
        <w:shd w:fill="F5F5F5" w:val="clear"/>
        <w:spacing w:after="60"/>
      </w:pPr>
      <w:r>
        <w:rPr>
          <w:rFonts w:ascii="Consolas" w:cs="Consolas" w:eastAsia="Consolas" w:hAnsi="Consolas"/>
          <w:color w:val="1B2A4A"/>
          <w:sz w:val="19"/>
          <w:szCs w:val="19"/>
        </w:rPr>
        <w:t xml:space="preserve">(p19 ∧ ¬p3 ∧ ¬p7) → p20  // warning, no overheating/no-start → electronic control fault</w:t>
      </w:r>
    </w:p>
    <w:p>
      <w:pPr>
        <w:pStyle w:val="Heading2"/>
        <w:spacing w:after="160" w:before="260"/>
      </w:pPr>
      <w:r>
        <w:rPr>
          <w:b/>
          <w:bCs/>
          <w:color w:val="1B2A4A"/>
          <w:sz w:val="26"/>
          <w:szCs w:val="26"/>
        </w:rPr>
        <w:t xml:space="preserve">4.3 Sample Inference (Modus Ponens)</w:t>
      </w:r>
    </w:p>
    <w:p>
      <w:pPr>
        <w:spacing w:after="160"/>
      </w:pPr>
      <w:r>
        <w:rPr>
          <w:sz w:val="22"/>
          <w:szCs w:val="22"/>
        </w:rPr>
        <w:t xml:space="preserve">Given p1 = TRUE and p2 = TRUE for a vehicle, Modus Ponens applied to the first formula yields p3 (overheating); applying Modus Ponens again on p3 → p4 yields p4 (cooling_system_fault):</w:t>
      </w:r>
    </w:p>
    <w:p>
      <w:pPr>
        <w:shd w:fill="F5F5F5" w:val="clear"/>
        <w:spacing w:after="60"/>
      </w:pPr>
      <w:r>
        <w:rPr>
          <w:rFonts w:ascii="Consolas" w:cs="Consolas" w:eastAsia="Consolas" w:hAnsi="Consolas"/>
          <w:color w:val="1B2A4A"/>
          <w:sz w:val="19"/>
          <w:szCs w:val="19"/>
        </w:rPr>
        <w:t xml:space="preserve">1. p1                         (given: low_coolant = TRUE)</w:t>
      </w:r>
    </w:p>
    <w:p>
      <w:pPr>
        <w:shd w:fill="F5F5F5" w:val="clear"/>
        <w:spacing w:after="60"/>
      </w:pPr>
      <w:r>
        <w:rPr>
          <w:rFonts w:ascii="Consolas" w:cs="Consolas" w:eastAsia="Consolas" w:hAnsi="Consolas"/>
          <w:color w:val="1B2A4A"/>
          <w:sz w:val="19"/>
          <w:szCs w:val="19"/>
        </w:rPr>
        <w:t xml:space="preserve">2. p2                         (given: high_temp_gauge = TRUE)</w:t>
      </w:r>
    </w:p>
    <w:p>
      <w:pPr>
        <w:shd w:fill="F5F5F5" w:val="clear"/>
        <w:spacing w:after="60"/>
      </w:pPr>
      <w:r>
        <w:rPr>
          <w:rFonts w:ascii="Consolas" w:cs="Consolas" w:eastAsia="Consolas" w:hAnsi="Consolas"/>
          <w:color w:val="1B2A4A"/>
          <w:sz w:val="19"/>
          <w:szCs w:val="19"/>
        </w:rPr>
        <w:t xml:space="preserve">3. p1 ∧ p2                   (conjunction, 1 &amp; 2)</w:t>
      </w:r>
    </w:p>
    <w:p>
      <w:pPr>
        <w:shd w:fill="F5F5F5" w:val="clear"/>
        <w:spacing w:after="60"/>
      </w:pPr>
      <w:r>
        <w:rPr>
          <w:rFonts w:ascii="Consolas" w:cs="Consolas" w:eastAsia="Consolas" w:hAnsi="Consolas"/>
          <w:color w:val="1B2A4A"/>
          <w:sz w:val="19"/>
          <w:szCs w:val="19"/>
        </w:rPr>
        <w:t xml:space="preserve">4. (p1 ∧ p2) → p3           (rule R1 as implication)</w:t>
      </w:r>
    </w:p>
    <w:p>
      <w:pPr>
        <w:shd w:fill="F5F5F5" w:val="clear"/>
        <w:spacing w:after="60"/>
      </w:pPr>
      <w:r>
        <w:rPr>
          <w:rFonts w:ascii="Consolas" w:cs="Consolas" w:eastAsia="Consolas" w:hAnsi="Consolas"/>
          <w:color w:val="1B2A4A"/>
          <w:sz w:val="19"/>
          <w:szCs w:val="19"/>
        </w:rPr>
        <w:t xml:space="preserve">5. p3                         (Modus Ponens, 3 &amp; 4)  =&gt; overheating</w:t>
      </w:r>
    </w:p>
    <w:p>
      <w:pPr>
        <w:shd w:fill="F5F5F5" w:val="clear"/>
        <w:spacing w:after="60"/>
      </w:pPr>
      <w:r>
        <w:rPr>
          <w:rFonts w:ascii="Consolas" w:cs="Consolas" w:eastAsia="Consolas" w:hAnsi="Consolas"/>
          <w:color w:val="1B2A4A"/>
          <w:sz w:val="19"/>
          <w:szCs w:val="19"/>
        </w:rPr>
        <w:t xml:space="preserve">6. p3 → p4                   (rule R2 as implication)</w:t>
      </w:r>
    </w:p>
    <w:p>
      <w:pPr>
        <w:shd w:fill="F5F5F5" w:val="clear"/>
        <w:spacing w:after="60"/>
      </w:pPr>
      <w:r>
        <w:rPr>
          <w:rFonts w:ascii="Consolas" w:cs="Consolas" w:eastAsia="Consolas" w:hAnsi="Consolas"/>
          <w:color w:val="1B2A4A"/>
          <w:sz w:val="19"/>
          <w:szCs w:val="19"/>
        </w:rPr>
        <w:t xml:space="preserve">7. p4                         (Modus Ponens, 5 &amp; 6)  =&gt; cooling_system_fault</w:t>
      </w:r>
    </w:p>
    <w:p>
      <w:pPr>
        <w:spacing w:after="160"/>
      </w:pPr>
      <w:r>
        <w:rPr>
          <w:sz w:val="22"/>
          <w:szCs w:val="22"/>
        </w:rPr>
        <w:t xml:space="preserve">This derivation is formally valid and easy to verify, but propositional logic has no notion of “vehicle” as a variable — a full, duplicated set of twenty propositions and rules would be required for every additional car, which does not scale to a fleet of any real size.</w:t>
      </w:r>
    </w:p>
    <w:p>
      <w:pPr>
        <w:pStyle w:val="Heading1"/>
        <w:spacing w:after="200" w:before="360"/>
      </w:pPr>
      <w:r>
        <w:rPr>
          <w:b/>
          <w:bCs/>
          <w:color w:val="1B2A4A"/>
          <w:sz w:val="30"/>
          <w:szCs w:val="30"/>
        </w:rPr>
        <w:t xml:space="preserve">5. First-Order Logic Model</w:t>
      </w:r>
    </w:p>
    <w:p>
      <w:pPr>
        <w:spacing w:after="160"/>
      </w:pPr>
      <w:r>
        <w:rPr>
          <w:sz w:val="22"/>
          <w:szCs w:val="22"/>
        </w:rPr>
        <w:t xml:space="preserve">First-order logic removes propositional logic's scalability problem by introducing variables, predicates, and quantifiers, so a single rule applies to every vehicle instead of being duplicated per vehicle.</w:t>
      </w:r>
    </w:p>
    <w:p>
      <w:pPr>
        <w:pStyle w:val="Heading2"/>
        <w:spacing w:after="160" w:before="260"/>
      </w:pPr>
      <w:r>
        <w:rPr>
          <w:b/>
          <w:bCs/>
          <w:color w:val="1B2A4A"/>
          <w:sz w:val="26"/>
          <w:szCs w:val="26"/>
        </w:rPr>
        <w:t xml:space="preserve">5.1 Predicates</w:t>
      </w:r>
    </w:p>
    <w:p>
      <w:pPr>
        <w:pStyle w:val="ListParagraph"/>
        <w:numPr>
          <w:ilvl w:val="0"/>
          <w:numId w:val="1"/>
        </w:numPr>
        <w:spacing w:after="100"/>
      </w:pPr>
      <w:r>
        <w:rPr>
          <w:sz w:val="22"/>
          <w:szCs w:val="22"/>
        </w:rPr>
        <w:t xml:space="preserve">CoolantLow(V), TempGaugeHigh(V), Overheating(V), CoolingSystemFault(V)</w:t>
      </w:r>
    </w:p>
    <w:p>
      <w:pPr>
        <w:pStyle w:val="ListParagraph"/>
        <w:numPr>
          <w:ilvl w:val="0"/>
          <w:numId w:val="1"/>
        </w:numPr>
        <w:spacing w:after="100"/>
      </w:pPr>
      <w:r>
        <w:rPr>
          <w:sz w:val="22"/>
          <w:szCs w:val="22"/>
        </w:rPr>
        <w:t xml:space="preserve">WeakBattery(V), StarterClicks(V), NoStart(V), StartingSystemFault(V)</w:t>
      </w:r>
    </w:p>
    <w:p>
      <w:pPr>
        <w:pStyle w:val="ListParagraph"/>
        <w:numPr>
          <w:ilvl w:val="0"/>
          <w:numId w:val="1"/>
        </w:numPr>
        <w:spacing w:after="100"/>
      </w:pPr>
      <w:r>
        <w:rPr>
          <w:sz w:val="22"/>
          <w:szCs w:val="22"/>
        </w:rPr>
        <w:t xml:space="preserve">EngineKnock(V), BeltSqueal(V), AbnormalNoise(V), EngineInternalFault(V)</w:t>
      </w:r>
    </w:p>
    <w:p>
      <w:pPr>
        <w:pStyle w:val="ListParagraph"/>
        <w:numPr>
          <w:ilvl w:val="0"/>
          <w:numId w:val="1"/>
        </w:numPr>
        <w:spacing w:after="100"/>
      </w:pPr>
      <w:r>
        <w:rPr>
          <w:sz w:val="22"/>
          <w:szCs w:val="22"/>
        </w:rPr>
        <w:t xml:space="preserve">PoorFuelEconomy(V), CloggedAirFilter(V), LowMileage(V), FuelEfficiencyFault(V)</w:t>
      </w:r>
    </w:p>
    <w:p>
      <w:pPr>
        <w:pStyle w:val="ListParagraph"/>
        <w:numPr>
          <w:ilvl w:val="0"/>
          <w:numId w:val="1"/>
        </w:numPr>
        <w:spacing w:after="100"/>
      </w:pPr>
      <w:r>
        <w:rPr>
          <w:sz w:val="22"/>
          <w:szCs w:val="22"/>
        </w:rPr>
        <w:t xml:space="preserve">CheckEngineLamp(V), OilPressureLamp(V), WarningActive(V), ElectronicControlFault(V)</w:t>
      </w:r>
    </w:p>
    <w:p>
      <w:pPr>
        <w:pStyle w:val="ListParagraph"/>
        <w:numPr>
          <w:ilvl w:val="0"/>
          <w:numId w:val="1"/>
        </w:numPr>
        <w:spacing w:after="100"/>
      </w:pPr>
      <w:r>
        <w:rPr>
          <w:sz w:val="22"/>
          <w:szCs w:val="22"/>
        </w:rPr>
        <w:t xml:space="preserve">HasFault(V, F) — a generic relation linking vehicle V to fault type F</w:t>
      </w:r>
    </w:p>
    <w:p>
      <w:pPr>
        <w:pStyle w:val="Heading2"/>
        <w:spacing w:after="160" w:before="260"/>
      </w:pPr>
      <w:r>
        <w:rPr>
          <w:b/>
          <w:bCs/>
          <w:color w:val="1B2A4A"/>
          <w:sz w:val="26"/>
          <w:szCs w:val="26"/>
        </w:rPr>
        <w:t xml:space="preserve">5.2 Quantified Rules</w:t>
      </w:r>
    </w:p>
    <w:p>
      <w:pPr>
        <w:shd w:fill="F5F5F5" w:val="clear"/>
        <w:spacing w:after="60"/>
      </w:pPr>
      <w:r>
        <w:rPr>
          <w:rFonts w:ascii="Consolas" w:cs="Consolas" w:eastAsia="Consolas" w:hAnsi="Consolas"/>
          <w:color w:val="1B2A4A"/>
          <w:sz w:val="19"/>
          <w:szCs w:val="19"/>
        </w:rPr>
        <w:t xml:space="preserve">∀V (CoolantLow(V) ∧ TempGaugeHigh(V) → Overheating(V))</w:t>
      </w:r>
    </w:p>
    <w:p>
      <w:pPr>
        <w:shd w:fill="F5F5F5" w:val="clear"/>
        <w:spacing w:after="60"/>
      </w:pPr>
      <w:r>
        <w:rPr>
          <w:rFonts w:ascii="Consolas" w:cs="Consolas" w:eastAsia="Consolas" w:hAnsi="Consolas"/>
          <w:color w:val="1B2A4A"/>
          <w:sz w:val="19"/>
          <w:szCs w:val="19"/>
        </w:rPr>
        <w:t xml:space="preserve">∀V (Overheating(V) → CoolingSystemFault(V))</w:t>
      </w:r>
    </w:p>
    <w:p>
      <w:pPr>
        <w:shd w:fill="F5F5F5" w:val="clear"/>
        <w:spacing w:after="60"/>
      </w:pPr>
      <w:r>
        <w:rPr>
          <w:rFonts w:ascii="Consolas" w:cs="Consolas" w:eastAsia="Consolas" w:hAnsi="Consolas"/>
          <w:color w:val="1B2A4A"/>
          <w:sz w:val="19"/>
          <w:szCs w:val="19"/>
        </w:rPr>
        <w:t xml:space="preserve">∀V (WeakBattery(V) ∧ StarterClicks(V) → NoStart(V))</w:t>
      </w:r>
    </w:p>
    <w:p>
      <w:pPr>
        <w:shd w:fill="F5F5F5" w:val="clear"/>
        <w:spacing w:after="60"/>
      </w:pPr>
      <w:r>
        <w:rPr>
          <w:rFonts w:ascii="Consolas" w:cs="Consolas" w:eastAsia="Consolas" w:hAnsi="Consolas"/>
          <w:color w:val="1B2A4A"/>
          <w:sz w:val="19"/>
          <w:szCs w:val="19"/>
        </w:rPr>
        <w:t xml:space="preserve">∀V (NoStart(V) → StartingSystemFault(V))</w:t>
      </w:r>
    </w:p>
    <w:p>
      <w:pPr>
        <w:shd w:fill="F5F5F5" w:val="clear"/>
        <w:spacing w:after="60"/>
      </w:pPr>
      <w:r>
        <w:rPr>
          <w:rFonts w:ascii="Consolas" w:cs="Consolas" w:eastAsia="Consolas" w:hAnsi="Consolas"/>
          <w:color w:val="1B2A4A"/>
          <w:sz w:val="19"/>
          <w:szCs w:val="19"/>
        </w:rPr>
        <w:t xml:space="preserve">∀V (EngineKnock(V) ∨ BeltSqueal(V) → AbnormalNoise(V))</w:t>
      </w:r>
    </w:p>
    <w:p>
      <w:pPr>
        <w:shd w:fill="F5F5F5" w:val="clear"/>
        <w:spacing w:after="60"/>
      </w:pPr>
      <w:r>
        <w:rPr>
          <w:rFonts w:ascii="Consolas" w:cs="Consolas" w:eastAsia="Consolas" w:hAnsi="Consolas"/>
          <w:color w:val="1B2A4A"/>
          <w:sz w:val="19"/>
          <w:szCs w:val="19"/>
        </w:rPr>
        <w:t xml:space="preserve">∀V (AbnormalNoise(V) ∧ EngineKnock(V) → EngineInternalFault(V))</w:t>
      </w:r>
    </w:p>
    <w:p>
      <w:pPr>
        <w:shd w:fill="F5F5F5" w:val="clear"/>
        <w:spacing w:after="60"/>
      </w:pPr>
      <w:r>
        <w:rPr>
          <w:rFonts w:ascii="Consolas" w:cs="Consolas" w:eastAsia="Consolas" w:hAnsi="Consolas"/>
          <w:color w:val="1B2A4A"/>
          <w:sz w:val="19"/>
          <w:szCs w:val="19"/>
        </w:rPr>
        <w:t xml:space="preserve">∀V (PoorFuelEconomy(V) ∧ CloggedAirFilter(V) → LowMileage(V))</w:t>
      </w:r>
    </w:p>
    <w:p>
      <w:pPr>
        <w:shd w:fill="F5F5F5" w:val="clear"/>
        <w:spacing w:after="60"/>
      </w:pPr>
      <w:r>
        <w:rPr>
          <w:rFonts w:ascii="Consolas" w:cs="Consolas" w:eastAsia="Consolas" w:hAnsi="Consolas"/>
          <w:color w:val="1B2A4A"/>
          <w:sz w:val="19"/>
          <w:szCs w:val="19"/>
        </w:rPr>
        <w:t xml:space="preserve">∀V (LowMileage(V) → FuelEfficiencyFault(V))</w:t>
      </w:r>
    </w:p>
    <w:p>
      <w:pPr>
        <w:shd w:fill="F5F5F5" w:val="clear"/>
        <w:spacing w:after="60"/>
      </w:pPr>
      <w:r>
        <w:rPr>
          <w:rFonts w:ascii="Consolas" w:cs="Consolas" w:eastAsia="Consolas" w:hAnsi="Consolas"/>
          <w:color w:val="1B2A4A"/>
          <w:sz w:val="19"/>
          <w:szCs w:val="19"/>
        </w:rPr>
        <w:t xml:space="preserve">∀V (CheckEngineLamp(V) ∨ OilPressureLamp(V) → WarningActive(V))</w:t>
      </w:r>
    </w:p>
    <w:p>
      <w:pPr>
        <w:shd w:fill="F5F5F5" w:val="clear"/>
        <w:spacing w:after="60"/>
      </w:pPr>
      <w:r>
        <w:rPr>
          <w:rFonts w:ascii="Consolas" w:cs="Consolas" w:eastAsia="Consolas" w:hAnsi="Consolas"/>
          <w:color w:val="1B2A4A"/>
          <w:sz w:val="19"/>
          <w:szCs w:val="19"/>
        </w:rPr>
        <w:t xml:space="preserve">∀V (WarningActive(V) ∧ ¬Overheating(V) ∧ ¬NoStart(V) → ElectronicControlFault(V))</w:t>
      </w:r>
    </w:p>
    <w:p>
      <w:pPr>
        <w:pStyle w:val="Heading2"/>
        <w:spacing w:after="160" w:before="260"/>
      </w:pPr>
      <w:r>
        <w:rPr>
          <w:b/>
          <w:bCs/>
          <w:color w:val="1B2A4A"/>
          <w:sz w:val="26"/>
          <w:szCs w:val="26"/>
        </w:rPr>
        <w:t xml:space="preserve">5.3 Ground Instance and Existential Query</w:t>
      </w:r>
    </w:p>
    <w:p>
      <w:pPr>
        <w:spacing w:after="160"/>
      </w:pPr>
      <w:r>
        <w:rPr>
          <w:sz w:val="22"/>
          <w:szCs w:val="22"/>
        </w:rPr>
        <w:t xml:space="preserve">Substituting the constant V101 for the variable V grounds the universal rule into a specific case:</w:t>
      </w:r>
    </w:p>
    <w:p>
      <w:pPr>
        <w:shd w:fill="F5F5F5" w:val="clear"/>
        <w:spacing w:after="60"/>
      </w:pPr>
      <w:r>
        <w:rPr>
          <w:rFonts w:ascii="Consolas" w:cs="Consolas" w:eastAsia="Consolas" w:hAnsi="Consolas"/>
          <w:color w:val="1B2A4A"/>
          <w:sz w:val="19"/>
          <w:szCs w:val="19"/>
        </w:rPr>
        <w:t xml:space="preserve">CoolantLow(V101) ∧ TempGaugeHigh(V101) → Overheating(V101)</w:t>
      </w:r>
    </w:p>
    <w:p>
      <w:pPr>
        <w:spacing w:after="160"/>
      </w:pPr>
      <w:r>
        <w:rPr>
          <w:sz w:val="22"/>
          <w:szCs w:val="22"/>
        </w:rPr>
        <w:t xml:space="preserve">An existential statement expresses service-centre-wide queries, such as “is there any vehicle currently in for service with a cooling system fault”:</w:t>
      </w:r>
    </w:p>
    <w:p>
      <w:pPr>
        <w:shd w:fill="F5F5F5" w:val="clear"/>
        <w:spacing w:after="60"/>
      </w:pPr>
      <w:r>
        <w:rPr>
          <w:rFonts w:ascii="Consolas" w:cs="Consolas" w:eastAsia="Consolas" w:hAnsi="Consolas"/>
          <w:color w:val="1B2A4A"/>
          <w:sz w:val="19"/>
          <w:szCs w:val="19"/>
        </w:rPr>
        <w:t xml:space="preserve">∃V ( HasFault(V, cooling_system_fault) )</w:t>
      </w:r>
    </w:p>
    <w:p>
      <w:pPr>
        <w:pStyle w:val="Heading1"/>
        <w:spacing w:after="200" w:before="360"/>
      </w:pPr>
      <w:r>
        <w:rPr>
          <w:b/>
          <w:bCs/>
          <w:color w:val="1B2A4A"/>
          <w:sz w:val="30"/>
          <w:szCs w:val="30"/>
        </w:rPr>
        <w:t xml:space="preserve">6. Prolog Model &amp; Implementation</w:t>
      </w:r>
    </w:p>
    <w:p>
      <w:pPr>
        <w:spacing w:after="160"/>
      </w:pPr>
      <w:r>
        <w:rPr>
          <w:sz w:val="22"/>
          <w:szCs w:val="22"/>
        </w:rPr>
        <w:t xml:space="preserve">The first-order rules translate almost directly into Prolog Horn clauses (head :- body), giving an executable version of the knowledge base. Facts represent observed symptoms per vehicle; rules derive conditions, faults and recommendations; queries drive both forward- and backward-style reasoning.</w:t>
      </w:r>
    </w:p>
    <w:p>
      <w:pPr>
        <w:pStyle w:val="Heading2"/>
        <w:spacing w:after="160" w:before="260"/>
      </w:pPr>
      <w:r>
        <w:rPr>
          <w:b/>
          <w:bCs/>
          <w:color w:val="1B2A4A"/>
          <w:sz w:val="26"/>
          <w:szCs w:val="26"/>
        </w:rPr>
        <w:t xml:space="preserve">6.1 Facts and Rules</w:t>
      </w:r>
    </w:p>
    <w:p>
      <w:pPr>
        <w:shd w:fill="F5F5F5" w:val="clear"/>
        <w:spacing w:after="60"/>
      </w:pPr>
      <w:r>
        <w:rPr>
          <w:rFonts w:ascii="Consolas" w:cs="Consolas" w:eastAsia="Consolas" w:hAnsi="Consolas"/>
          <w:color w:val="1B2A4A"/>
          <w:sz w:val="19"/>
          <w:szCs w:val="19"/>
        </w:rPr>
        <w:t xml:space="preserve">% -------- Facts: observed symptoms per vehicle --------</w:t>
      </w:r>
    </w:p>
    <w:p>
      <w:pPr>
        <w:shd w:fill="F5F5F5" w:val="clear"/>
        <w:spacing w:after="60"/>
      </w:pPr>
      <w:r>
        <w:rPr>
          <w:rFonts w:ascii="Consolas" w:cs="Consolas" w:eastAsia="Consolas" w:hAnsi="Consolas"/>
          <w:color w:val="1B2A4A"/>
          <w:sz w:val="19"/>
          <w:szCs w:val="19"/>
        </w:rPr>
        <w:t xml:space="preserve">symptom(v101, low_coolant).</w:t>
      </w:r>
    </w:p>
    <w:p>
      <w:pPr>
        <w:shd w:fill="F5F5F5" w:val="clear"/>
        <w:spacing w:after="60"/>
      </w:pPr>
      <w:r>
        <w:rPr>
          <w:rFonts w:ascii="Consolas" w:cs="Consolas" w:eastAsia="Consolas" w:hAnsi="Consolas"/>
          <w:color w:val="1B2A4A"/>
          <w:sz w:val="19"/>
          <w:szCs w:val="19"/>
        </w:rPr>
        <w:t xml:space="preserve">symptom(v101, high_temp_gauge).</w:t>
      </w:r>
    </w:p>
    <w:p>
      <w:pPr>
        <w:shd w:fill="F5F5F5" w:val="clear"/>
        <w:spacing w:after="60"/>
      </w:pPr>
      <w:r>
        <w:rPr>
          <w:rFonts w:ascii="Consolas" w:cs="Consolas" w:eastAsia="Consolas" w:hAnsi="Consolas"/>
          <w:color w:val="1B2A4A"/>
          <w:sz w:val="19"/>
          <w:szCs w:val="19"/>
        </w:rPr>
        <w:t xml:space="preserve">symptom(v101, check_engine_lamp).</w:t>
      </w:r>
    </w:p>
    <w:p>
      <w:pPr>
        <w:shd w:fill="F5F5F5" w:val="clear"/>
        <w:spacing w:after="60"/>
      </w:pPr>
      <w:r>
        <w:rPr>
          <w:rFonts w:ascii="Consolas" w:cs="Consolas" w:eastAsia="Consolas" w:hAnsi="Consolas"/>
          <w:color w:val="1B2A4A"/>
          <w:sz w:val="19"/>
          <w:szCs w:val="19"/>
        </w:rPr>
        <w:t xml:space="preserve">symptom(v102, weak_battery).</w:t>
      </w:r>
    </w:p>
    <w:p>
      <w:pPr>
        <w:shd w:fill="F5F5F5" w:val="clear"/>
        <w:spacing w:after="60"/>
      </w:pPr>
      <w:r>
        <w:rPr>
          <w:rFonts w:ascii="Consolas" w:cs="Consolas" w:eastAsia="Consolas" w:hAnsi="Consolas"/>
          <w:color w:val="1B2A4A"/>
          <w:sz w:val="19"/>
          <w:szCs w:val="19"/>
        </w:rPr>
        <w:t xml:space="preserve">symptom(v102, starter_clicks).</w:t>
      </w:r>
    </w:p>
    <w:p>
      <w:pPr>
        <w:shd w:fill="F5F5F5" w:val="clear"/>
        <w:spacing w:after="60"/>
      </w:pPr>
      <w:r>
        <w:rPr>
          <w:rFonts w:ascii="Consolas" w:cs="Consolas" w:eastAsia="Consolas" w:hAnsi="Consolas"/>
          <w:color w:val="1B2A4A"/>
          <w:sz w:val="19"/>
          <w:szCs w:val="19"/>
        </w:rPr>
        <w:t xml:space="preserve">symptom(v103, engine_knock).</w:t>
      </w:r>
    </w:p>
    <w:p>
      <w:pPr>
        <w:shd w:fill="F5F5F5" w:val="clear"/>
        <w:spacing w:after="60"/>
      </w:pPr>
      <w:r>
        <w:rPr>
          <w:rFonts w:ascii="Consolas" w:cs="Consolas" w:eastAsia="Consolas" w:hAnsi="Consolas"/>
          <w:color w:val="1B2A4A"/>
          <w:sz w:val="19"/>
          <w:szCs w:val="19"/>
        </w:rPr>
        <w:t xml:space="preserve">symptom(v103, belt_squeal).</w:t>
      </w:r>
    </w:p>
    <w:p>
      <w:pPr>
        <w:shd w:fill="F5F5F5" w:val="clear"/>
        <w:spacing w:after="60"/>
      </w:pPr>
      <w:r>
        <w:rPr>
          <w:rFonts w:ascii="Consolas" w:cs="Consolas" w:eastAsia="Consolas" w:hAnsi="Consolas"/>
          <w:color w:val="1B2A4A"/>
          <w:sz w:val="19"/>
          <w:szCs w:val="19"/>
        </w:rPr>
        <w:t xml:space="preserve">symptom(v104, poor_fuel_economy).</w:t>
      </w:r>
    </w:p>
    <w:p>
      <w:pPr>
        <w:shd w:fill="F5F5F5" w:val="clear"/>
        <w:spacing w:after="60"/>
      </w:pPr>
      <w:r>
        <w:rPr>
          <w:rFonts w:ascii="Consolas" w:cs="Consolas" w:eastAsia="Consolas" w:hAnsi="Consolas"/>
          <w:color w:val="1B2A4A"/>
          <w:sz w:val="19"/>
          <w:szCs w:val="19"/>
        </w:rPr>
        <w:t xml:space="preserve">symptom(v104, clogged_air_filter).</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 -------- Rules: derived conditions --------</w:t>
      </w:r>
    </w:p>
    <w:p>
      <w:pPr>
        <w:shd w:fill="F5F5F5" w:val="clear"/>
        <w:spacing w:after="60"/>
      </w:pPr>
      <w:r>
        <w:rPr>
          <w:rFonts w:ascii="Consolas" w:cs="Consolas" w:eastAsia="Consolas" w:hAnsi="Consolas"/>
          <w:color w:val="1B2A4A"/>
          <w:sz w:val="19"/>
          <w:szCs w:val="19"/>
        </w:rPr>
        <w:t xml:space="preserve">overheating(V) :-</w:t>
      </w:r>
    </w:p>
    <w:p>
      <w:pPr>
        <w:shd w:fill="F5F5F5" w:val="clear"/>
        <w:spacing w:after="60"/>
      </w:pPr>
      <w:r>
        <w:rPr>
          <w:rFonts w:ascii="Consolas" w:cs="Consolas" w:eastAsia="Consolas" w:hAnsi="Consolas"/>
          <w:color w:val="1B2A4A"/>
          <w:sz w:val="19"/>
          <w:szCs w:val="19"/>
        </w:rPr>
        <w:t xml:space="preserve">    symptom(V, low_coolant),</w:t>
      </w:r>
    </w:p>
    <w:p>
      <w:pPr>
        <w:shd w:fill="F5F5F5" w:val="clear"/>
        <w:spacing w:after="60"/>
      </w:pPr>
      <w:r>
        <w:rPr>
          <w:rFonts w:ascii="Consolas" w:cs="Consolas" w:eastAsia="Consolas" w:hAnsi="Consolas"/>
          <w:color w:val="1B2A4A"/>
          <w:sz w:val="19"/>
          <w:szCs w:val="19"/>
        </w:rPr>
        <w:t xml:space="preserve">    symptom(V, high_temp_gauge).</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no_start(V) :-</w:t>
      </w:r>
    </w:p>
    <w:p>
      <w:pPr>
        <w:shd w:fill="F5F5F5" w:val="clear"/>
        <w:spacing w:after="60"/>
      </w:pPr>
      <w:r>
        <w:rPr>
          <w:rFonts w:ascii="Consolas" w:cs="Consolas" w:eastAsia="Consolas" w:hAnsi="Consolas"/>
          <w:color w:val="1B2A4A"/>
          <w:sz w:val="19"/>
          <w:szCs w:val="19"/>
        </w:rPr>
        <w:t xml:space="preserve">    symptom(V, weak_battery),</w:t>
      </w:r>
    </w:p>
    <w:p>
      <w:pPr>
        <w:shd w:fill="F5F5F5" w:val="clear"/>
        <w:spacing w:after="60"/>
      </w:pPr>
      <w:r>
        <w:rPr>
          <w:rFonts w:ascii="Consolas" w:cs="Consolas" w:eastAsia="Consolas" w:hAnsi="Consolas"/>
          <w:color w:val="1B2A4A"/>
          <w:sz w:val="19"/>
          <w:szCs w:val="19"/>
        </w:rPr>
        <w:t xml:space="preserve">    symptom(V, starter_clicks).</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abnormal_noise(V) :- symptom(V, engine_knock).</w:t>
      </w:r>
    </w:p>
    <w:p>
      <w:pPr>
        <w:shd w:fill="F5F5F5" w:val="clear"/>
        <w:spacing w:after="60"/>
      </w:pPr>
      <w:r>
        <w:rPr>
          <w:rFonts w:ascii="Consolas" w:cs="Consolas" w:eastAsia="Consolas" w:hAnsi="Consolas"/>
          <w:color w:val="1B2A4A"/>
          <w:sz w:val="19"/>
          <w:szCs w:val="19"/>
        </w:rPr>
        <w:t xml:space="preserve">abnormal_noise(V) :- symptom(V, belt_squeal).</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low_mileage(V) :-</w:t>
      </w:r>
    </w:p>
    <w:p>
      <w:pPr>
        <w:shd w:fill="F5F5F5" w:val="clear"/>
        <w:spacing w:after="60"/>
      </w:pPr>
      <w:r>
        <w:rPr>
          <w:rFonts w:ascii="Consolas" w:cs="Consolas" w:eastAsia="Consolas" w:hAnsi="Consolas"/>
          <w:color w:val="1B2A4A"/>
          <w:sz w:val="19"/>
          <w:szCs w:val="19"/>
        </w:rPr>
        <w:t xml:space="preserve">    symptom(V, poor_fuel_economy),</w:t>
      </w:r>
    </w:p>
    <w:p>
      <w:pPr>
        <w:shd w:fill="F5F5F5" w:val="clear"/>
        <w:spacing w:after="60"/>
      </w:pPr>
      <w:r>
        <w:rPr>
          <w:rFonts w:ascii="Consolas" w:cs="Consolas" w:eastAsia="Consolas" w:hAnsi="Consolas"/>
          <w:color w:val="1B2A4A"/>
          <w:sz w:val="19"/>
          <w:szCs w:val="19"/>
        </w:rPr>
        <w:t xml:space="preserve">    symptom(V, clogged_air_filter).</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warning_active(V) :- symptom(V, check_engine_lamp).</w:t>
      </w:r>
    </w:p>
    <w:p>
      <w:pPr>
        <w:shd w:fill="F5F5F5" w:val="clear"/>
        <w:spacing w:after="60"/>
      </w:pPr>
      <w:r>
        <w:rPr>
          <w:rFonts w:ascii="Consolas" w:cs="Consolas" w:eastAsia="Consolas" w:hAnsi="Consolas"/>
          <w:color w:val="1B2A4A"/>
          <w:sz w:val="19"/>
          <w:szCs w:val="19"/>
        </w:rPr>
        <w:t xml:space="preserve">warning_active(V) :- symptom(V, oil_pressure_lamp).</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 -------- Rules: fault derivation --------</w:t>
      </w:r>
    </w:p>
    <w:p>
      <w:pPr>
        <w:shd w:fill="F5F5F5" w:val="clear"/>
        <w:spacing w:after="60"/>
      </w:pPr>
      <w:r>
        <w:rPr>
          <w:rFonts w:ascii="Consolas" w:cs="Consolas" w:eastAsia="Consolas" w:hAnsi="Consolas"/>
          <w:color w:val="1B2A4A"/>
          <w:sz w:val="19"/>
          <w:szCs w:val="19"/>
        </w:rPr>
        <w:t xml:space="preserve">cooling_system_fault(V)   :- overheating(V).</w:t>
      </w:r>
    </w:p>
    <w:p>
      <w:pPr>
        <w:shd w:fill="F5F5F5" w:val="clear"/>
        <w:spacing w:after="60"/>
      </w:pPr>
      <w:r>
        <w:rPr>
          <w:rFonts w:ascii="Consolas" w:cs="Consolas" w:eastAsia="Consolas" w:hAnsi="Consolas"/>
          <w:color w:val="1B2A4A"/>
          <w:sz w:val="19"/>
          <w:szCs w:val="19"/>
        </w:rPr>
        <w:t xml:space="preserve">starting_system_fault(V)  :- no_start(V).</w:t>
      </w:r>
    </w:p>
    <w:p>
      <w:pPr>
        <w:shd w:fill="F5F5F5" w:val="clear"/>
        <w:spacing w:after="60"/>
      </w:pPr>
      <w:r>
        <w:rPr>
          <w:rFonts w:ascii="Consolas" w:cs="Consolas" w:eastAsia="Consolas" w:hAnsi="Consolas"/>
          <w:color w:val="1B2A4A"/>
          <w:sz w:val="19"/>
          <w:szCs w:val="19"/>
        </w:rPr>
        <w:t xml:space="preserve">engine_internal_fault(V)  :- once(abnormal_noise(V)), symptom(V, engine_knock).</w:t>
      </w:r>
    </w:p>
    <w:p>
      <w:pPr>
        <w:shd w:fill="F5F5F5" w:val="clear"/>
        <w:spacing w:after="60"/>
      </w:pPr>
      <w:r>
        <w:rPr>
          <w:rFonts w:ascii="Consolas" w:cs="Consolas" w:eastAsia="Consolas" w:hAnsi="Consolas"/>
          <w:color w:val="1B2A4A"/>
          <w:sz w:val="19"/>
          <w:szCs w:val="19"/>
        </w:rPr>
        <w:t xml:space="preserve">fuel_efficiency_fault(V)  :- low_mileage(V).</w:t>
      </w:r>
    </w:p>
    <w:p>
      <w:pPr>
        <w:shd w:fill="F5F5F5" w:val="clear"/>
        <w:spacing w:after="60"/>
      </w:pPr>
      <w:r>
        <w:rPr>
          <w:rFonts w:ascii="Consolas" w:cs="Consolas" w:eastAsia="Consolas" w:hAnsi="Consolas"/>
          <w:color w:val="1B2A4A"/>
          <w:sz w:val="19"/>
          <w:szCs w:val="19"/>
        </w:rPr>
        <w:t xml:space="preserve">electronic_control_fault(V) :-</w:t>
      </w:r>
    </w:p>
    <w:p>
      <w:pPr>
        <w:shd w:fill="F5F5F5" w:val="clear"/>
        <w:spacing w:after="60"/>
      </w:pPr>
      <w:r>
        <w:rPr>
          <w:rFonts w:ascii="Consolas" w:cs="Consolas" w:eastAsia="Consolas" w:hAnsi="Consolas"/>
          <w:color w:val="1B2A4A"/>
          <w:sz w:val="19"/>
          <w:szCs w:val="19"/>
        </w:rPr>
        <w:t xml:space="preserve">    warning_active(V),</w:t>
      </w:r>
    </w:p>
    <w:p>
      <w:pPr>
        <w:shd w:fill="F5F5F5" w:val="clear"/>
        <w:spacing w:after="60"/>
      </w:pPr>
      <w:r>
        <w:rPr>
          <w:rFonts w:ascii="Consolas" w:cs="Consolas" w:eastAsia="Consolas" w:hAnsi="Consolas"/>
          <w:color w:val="1B2A4A"/>
          <w:sz w:val="19"/>
          <w:szCs w:val="19"/>
        </w:rPr>
        <w:t xml:space="preserve">    \+ overheating(V),</w:t>
      </w:r>
    </w:p>
    <w:p>
      <w:pPr>
        <w:shd w:fill="F5F5F5" w:val="clear"/>
        <w:spacing w:after="60"/>
      </w:pPr>
      <w:r>
        <w:rPr>
          <w:rFonts w:ascii="Consolas" w:cs="Consolas" w:eastAsia="Consolas" w:hAnsi="Consolas"/>
          <w:color w:val="1B2A4A"/>
          <w:sz w:val="19"/>
          <w:szCs w:val="19"/>
        </w:rPr>
        <w:t xml:space="preserve">    \+ no_start(V).</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 -------- Rules: recommended action --------</w:t>
      </w:r>
    </w:p>
    <w:p>
      <w:pPr>
        <w:shd w:fill="F5F5F5" w:val="clear"/>
        <w:spacing w:after="60"/>
      </w:pPr>
      <w:r>
        <w:rPr>
          <w:rFonts w:ascii="Consolas" w:cs="Consolas" w:eastAsia="Consolas" w:hAnsi="Consolas"/>
          <w:color w:val="1B2A4A"/>
          <w:sz w:val="19"/>
          <w:szCs w:val="19"/>
        </w:rPr>
        <w:t xml:space="preserve">recommend(V, inspect_radiator_coolant)  :- cooling_system_fault(V).</w:t>
      </w:r>
    </w:p>
    <w:p>
      <w:pPr>
        <w:shd w:fill="F5F5F5" w:val="clear"/>
        <w:spacing w:after="60"/>
      </w:pPr>
      <w:r>
        <w:rPr>
          <w:rFonts w:ascii="Consolas" w:cs="Consolas" w:eastAsia="Consolas" w:hAnsi="Consolas"/>
          <w:color w:val="1B2A4A"/>
          <w:sz w:val="19"/>
          <w:szCs w:val="19"/>
        </w:rPr>
        <w:t xml:space="preserve">recommend(V, inspect_battery_starter)   :- starting_system_fault(V).</w:t>
      </w:r>
    </w:p>
    <w:p>
      <w:pPr>
        <w:shd w:fill="F5F5F5" w:val="clear"/>
        <w:spacing w:after="60"/>
      </w:pPr>
      <w:r>
        <w:rPr>
          <w:rFonts w:ascii="Consolas" w:cs="Consolas" w:eastAsia="Consolas" w:hAnsi="Consolas"/>
          <w:color w:val="1B2A4A"/>
          <w:sz w:val="19"/>
          <w:szCs w:val="19"/>
        </w:rPr>
        <w:t xml:space="preserve">recommend(V, inspect_engine_internals)  :- engine_internal_fault(V).</w:t>
      </w:r>
    </w:p>
    <w:p>
      <w:pPr>
        <w:shd w:fill="F5F5F5" w:val="clear"/>
        <w:spacing w:after="60"/>
      </w:pPr>
      <w:r>
        <w:rPr>
          <w:rFonts w:ascii="Consolas" w:cs="Consolas" w:eastAsia="Consolas" w:hAnsi="Consolas"/>
          <w:color w:val="1B2A4A"/>
          <w:sz w:val="19"/>
          <w:szCs w:val="19"/>
        </w:rPr>
        <w:t xml:space="preserve">recommend(V, replace_filter_service_fuel_system) :- fuel_efficiency_fault(V).</w:t>
      </w:r>
    </w:p>
    <w:p>
      <w:pPr>
        <w:shd w:fill="F5F5F5" w:val="clear"/>
        <w:spacing w:after="60"/>
      </w:pPr>
      <w:r>
        <w:rPr>
          <w:rFonts w:ascii="Consolas" w:cs="Consolas" w:eastAsia="Consolas" w:hAnsi="Consolas"/>
          <w:color w:val="1B2A4A"/>
          <w:sz w:val="19"/>
          <w:szCs w:val="19"/>
        </w:rPr>
        <w:t xml:space="preserve">recommend(V, run_obd_scan) :- electronic_control_fault(V).</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 -------- Top-level diagnosis predicate --------</w:t>
      </w:r>
    </w:p>
    <w:p>
      <w:pPr>
        <w:shd w:fill="F5F5F5" w:val="clear"/>
        <w:spacing w:after="60"/>
      </w:pPr>
      <w:r>
        <w:rPr>
          <w:rFonts w:ascii="Consolas" w:cs="Consolas" w:eastAsia="Consolas" w:hAnsi="Consolas"/>
          <w:color w:val="1B2A4A"/>
          <w:sz w:val="19"/>
          <w:szCs w:val="19"/>
        </w:rPr>
        <w:t xml:space="preserve">diagnose(V, Fault, Recommendation) :-</w:t>
      </w:r>
    </w:p>
    <w:p>
      <w:pPr>
        <w:shd w:fill="F5F5F5" w:val="clear"/>
        <w:spacing w:after="60"/>
      </w:pPr>
      <w:r>
        <w:rPr>
          <w:rFonts w:ascii="Consolas" w:cs="Consolas" w:eastAsia="Consolas" w:hAnsi="Consolas"/>
          <w:color w:val="1B2A4A"/>
          <w:sz w:val="19"/>
          <w:szCs w:val="19"/>
        </w:rPr>
        <w:t xml:space="preserve">    ( cooling_system_fault(V)      -&gt; Fault = cooling_system_fault</w:t>
      </w:r>
    </w:p>
    <w:p>
      <w:pPr>
        <w:shd w:fill="F5F5F5" w:val="clear"/>
        <w:spacing w:after="60"/>
      </w:pPr>
      <w:r>
        <w:rPr>
          <w:rFonts w:ascii="Consolas" w:cs="Consolas" w:eastAsia="Consolas" w:hAnsi="Consolas"/>
          <w:color w:val="1B2A4A"/>
          <w:sz w:val="19"/>
          <w:szCs w:val="19"/>
        </w:rPr>
        <w:t xml:space="preserve">    ; starting_system_fault(V)     -&gt; Fault = starting_system_fault</w:t>
      </w:r>
    </w:p>
    <w:p>
      <w:pPr>
        <w:shd w:fill="F5F5F5" w:val="clear"/>
        <w:spacing w:after="60"/>
      </w:pPr>
      <w:r>
        <w:rPr>
          <w:rFonts w:ascii="Consolas" w:cs="Consolas" w:eastAsia="Consolas" w:hAnsi="Consolas"/>
          <w:color w:val="1B2A4A"/>
          <w:sz w:val="19"/>
          <w:szCs w:val="19"/>
        </w:rPr>
        <w:t xml:space="preserve">    ; engine_internal_fault(V)     -&gt; Fault = engine_internal_fault</w:t>
      </w:r>
    </w:p>
    <w:p>
      <w:pPr>
        <w:shd w:fill="F5F5F5" w:val="clear"/>
        <w:spacing w:after="60"/>
      </w:pPr>
      <w:r>
        <w:rPr>
          <w:rFonts w:ascii="Consolas" w:cs="Consolas" w:eastAsia="Consolas" w:hAnsi="Consolas"/>
          <w:color w:val="1B2A4A"/>
          <w:sz w:val="19"/>
          <w:szCs w:val="19"/>
        </w:rPr>
        <w:t xml:space="preserve">    ; fuel_efficiency_fault(V)     -&gt; Fault = fuel_efficiency_fault</w:t>
      </w:r>
    </w:p>
    <w:p>
      <w:pPr>
        <w:shd w:fill="F5F5F5" w:val="clear"/>
        <w:spacing w:after="60"/>
      </w:pPr>
      <w:r>
        <w:rPr>
          <w:rFonts w:ascii="Consolas" w:cs="Consolas" w:eastAsia="Consolas" w:hAnsi="Consolas"/>
          <w:color w:val="1B2A4A"/>
          <w:sz w:val="19"/>
          <w:szCs w:val="19"/>
        </w:rPr>
        <w:t xml:space="preserve">    ; electronic_control_fault(V)  -&gt; Fault = electronic_control_fault</w:t>
      </w:r>
    </w:p>
    <w:p>
      <w:pPr>
        <w:shd w:fill="F5F5F5" w:val="clear"/>
        <w:spacing w:after="60"/>
      </w:pPr>
      <w:r>
        <w:rPr>
          <w:rFonts w:ascii="Consolas" w:cs="Consolas" w:eastAsia="Consolas" w:hAnsi="Consolas"/>
          <w:color w:val="1B2A4A"/>
          <w:sz w:val="19"/>
          <w:szCs w:val="19"/>
        </w:rPr>
        <w:t xml:space="preserve">    ; Fault = no_fault_detected</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    ( Fault == no_fault_detected -&gt; Recommendation = none</w:t>
      </w:r>
    </w:p>
    <w:p>
      <w:pPr>
        <w:shd w:fill="F5F5F5" w:val="clear"/>
        <w:spacing w:after="60"/>
      </w:pPr>
      <w:r>
        <w:rPr>
          <w:rFonts w:ascii="Consolas" w:cs="Consolas" w:eastAsia="Consolas" w:hAnsi="Consolas"/>
          <w:color w:val="1B2A4A"/>
          <w:sz w:val="19"/>
          <w:szCs w:val="19"/>
        </w:rPr>
        <w:t xml:space="preserve">    ; recommend(V, Recommendation) ).</w:t>
      </w:r>
    </w:p>
    <w:p>
      <w:pPr>
        <w:pStyle w:val="Heading2"/>
        <w:spacing w:after="160" w:before="260"/>
      </w:pPr>
      <w:r>
        <w:rPr>
          <w:b/>
          <w:bCs/>
          <w:color w:val="1B2A4A"/>
          <w:sz w:val="26"/>
          <w:szCs w:val="26"/>
        </w:rPr>
        <w:t xml:space="preserve">6.2 Sample Queries and Outputs</w:t>
      </w:r>
    </w:p>
    <w:p>
      <w:pPr>
        <w:shd w:fill="F5F5F5" w:val="clear"/>
        <w:spacing w:after="60"/>
      </w:pPr>
      <w:r>
        <w:rPr>
          <w:rFonts w:ascii="Consolas" w:cs="Consolas" w:eastAsia="Consolas" w:hAnsi="Consolas"/>
          <w:color w:val="1B2A4A"/>
          <w:sz w:val="19"/>
          <w:szCs w:val="19"/>
        </w:rPr>
        <w:t xml:space="preserve">?- cooling_system_fault(v101).</w:t>
      </w:r>
    </w:p>
    <w:p>
      <w:pPr>
        <w:shd w:fill="F5F5F5" w:val="clear"/>
        <w:spacing w:after="60"/>
      </w:pPr>
      <w:r>
        <w:rPr>
          <w:rFonts w:ascii="Consolas" w:cs="Consolas" w:eastAsia="Consolas" w:hAnsi="Consolas"/>
          <w:color w:val="1B2A4A"/>
          <w:sz w:val="19"/>
          <w:szCs w:val="19"/>
        </w:rPr>
        <w:t xml:space="preserve">true.</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 diagnose(v101, Fault, Rec).</w:t>
      </w:r>
    </w:p>
    <w:p>
      <w:pPr>
        <w:shd w:fill="F5F5F5" w:val="clear"/>
        <w:spacing w:after="60"/>
      </w:pPr>
      <w:r>
        <w:rPr>
          <w:rFonts w:ascii="Consolas" w:cs="Consolas" w:eastAsia="Consolas" w:hAnsi="Consolas"/>
          <w:color w:val="1B2A4A"/>
          <w:sz w:val="19"/>
          <w:szCs w:val="19"/>
        </w:rPr>
        <w:t xml:space="preserve">Fault = cooling_system_fault,</w:t>
      </w:r>
    </w:p>
    <w:p>
      <w:pPr>
        <w:shd w:fill="F5F5F5" w:val="clear"/>
        <w:spacing w:after="60"/>
      </w:pPr>
      <w:r>
        <w:rPr>
          <w:rFonts w:ascii="Consolas" w:cs="Consolas" w:eastAsia="Consolas" w:hAnsi="Consolas"/>
          <w:color w:val="1B2A4A"/>
          <w:sz w:val="19"/>
          <w:szCs w:val="19"/>
        </w:rPr>
        <w:t xml:space="preserve">Rec = inspect_radiator_coolant.</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 diagnose(v102, Fault, Rec).</w:t>
      </w:r>
    </w:p>
    <w:p>
      <w:pPr>
        <w:shd w:fill="F5F5F5" w:val="clear"/>
        <w:spacing w:after="60"/>
      </w:pPr>
      <w:r>
        <w:rPr>
          <w:rFonts w:ascii="Consolas" w:cs="Consolas" w:eastAsia="Consolas" w:hAnsi="Consolas"/>
          <w:color w:val="1B2A4A"/>
          <w:sz w:val="19"/>
          <w:szCs w:val="19"/>
        </w:rPr>
        <w:t xml:space="preserve">Fault = starting_system_fault,</w:t>
      </w:r>
    </w:p>
    <w:p>
      <w:pPr>
        <w:shd w:fill="F5F5F5" w:val="clear"/>
        <w:spacing w:after="60"/>
      </w:pPr>
      <w:r>
        <w:rPr>
          <w:rFonts w:ascii="Consolas" w:cs="Consolas" w:eastAsia="Consolas" w:hAnsi="Consolas"/>
          <w:color w:val="1B2A4A"/>
          <w:sz w:val="19"/>
          <w:szCs w:val="19"/>
        </w:rPr>
        <w:t xml:space="preserve">Rec = inspect_battery_starter.</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 diagnose(v103, Fault, Rec).</w:t>
      </w:r>
    </w:p>
    <w:p>
      <w:pPr>
        <w:shd w:fill="F5F5F5" w:val="clear"/>
        <w:spacing w:after="60"/>
      </w:pPr>
      <w:r>
        <w:rPr>
          <w:rFonts w:ascii="Consolas" w:cs="Consolas" w:eastAsia="Consolas" w:hAnsi="Consolas"/>
          <w:color w:val="1B2A4A"/>
          <w:sz w:val="19"/>
          <w:szCs w:val="19"/>
        </w:rPr>
        <w:t xml:space="preserve">Fault = engine_internal_fault,</w:t>
      </w:r>
    </w:p>
    <w:p>
      <w:pPr>
        <w:shd w:fill="F5F5F5" w:val="clear"/>
        <w:spacing w:after="60"/>
      </w:pPr>
      <w:r>
        <w:rPr>
          <w:rFonts w:ascii="Consolas" w:cs="Consolas" w:eastAsia="Consolas" w:hAnsi="Consolas"/>
          <w:color w:val="1B2A4A"/>
          <w:sz w:val="19"/>
          <w:szCs w:val="19"/>
        </w:rPr>
        <w:t xml:space="preserve">Rec = inspect_engine_internals.</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 diagnose(v104, Fault, Rec).</w:t>
      </w:r>
    </w:p>
    <w:p>
      <w:pPr>
        <w:shd w:fill="F5F5F5" w:val="clear"/>
        <w:spacing w:after="60"/>
      </w:pPr>
      <w:r>
        <w:rPr>
          <w:rFonts w:ascii="Consolas" w:cs="Consolas" w:eastAsia="Consolas" w:hAnsi="Consolas"/>
          <w:color w:val="1B2A4A"/>
          <w:sz w:val="19"/>
          <w:szCs w:val="19"/>
        </w:rPr>
        <w:t xml:space="preserve">Fault = fuel_efficiency_fault,</w:t>
      </w:r>
    </w:p>
    <w:p>
      <w:pPr>
        <w:shd w:fill="F5F5F5" w:val="clear"/>
        <w:spacing w:after="60"/>
      </w:pPr>
      <w:r>
        <w:rPr>
          <w:rFonts w:ascii="Consolas" w:cs="Consolas" w:eastAsia="Consolas" w:hAnsi="Consolas"/>
          <w:color w:val="1B2A4A"/>
          <w:sz w:val="19"/>
          <w:szCs w:val="19"/>
        </w:rPr>
        <w:t xml:space="preserve">Rec = replace_filter_service_fuel_system.</w:t>
      </w:r>
    </w:p>
    <w:p>
      <w:pPr>
        <w:shd w:fill="F5F5F5" w:val="clear"/>
        <w:spacing w:after="60"/>
      </w:pPr>
      <w:r>
        <w:rPr>
          <w:rFonts w:ascii="Consolas" w:cs="Consolas" w:eastAsia="Consolas" w:hAnsi="Consolas"/>
          <w:color w:val="1B2A4A"/>
          <w:sz w:val="19"/>
          <w:szCs w:val="19"/>
        </w:rPr>
        <w:t xml:space="preserve"> </w:t>
      </w:r>
    </w:p>
    <w:p>
      <w:pPr>
        <w:shd w:fill="F5F5F5" w:val="clear"/>
        <w:spacing w:after="60"/>
      </w:pPr>
      <w:r>
        <w:rPr>
          <w:rFonts w:ascii="Consolas" w:cs="Consolas" w:eastAsia="Consolas" w:hAnsi="Consolas"/>
          <w:color w:val="1B2A4A"/>
          <w:sz w:val="19"/>
          <w:szCs w:val="19"/>
        </w:rPr>
        <w:t xml:space="preserve">?- findall(V-F, (member(V,[v101,v102,v103,v104]),</w:t>
      </w:r>
    </w:p>
    <w:p>
      <w:pPr>
        <w:shd w:fill="F5F5F5" w:val="clear"/>
        <w:spacing w:after="60"/>
      </w:pPr>
      <w:r>
        <w:rPr>
          <w:rFonts w:ascii="Consolas" w:cs="Consolas" w:eastAsia="Consolas" w:hAnsi="Consolas"/>
          <w:color w:val="1B2A4A"/>
          <w:sz w:val="19"/>
          <w:szCs w:val="19"/>
        </w:rPr>
        <w:t xml:space="preserve">                 diagnose(V,F,_)), Results).</w:t>
      </w:r>
    </w:p>
    <w:p>
      <w:pPr>
        <w:shd w:fill="F5F5F5" w:val="clear"/>
        <w:spacing w:after="60"/>
      </w:pPr>
      <w:r>
        <w:rPr>
          <w:rFonts w:ascii="Consolas" w:cs="Consolas" w:eastAsia="Consolas" w:hAnsi="Consolas"/>
          <w:color w:val="1B2A4A"/>
          <w:sz w:val="19"/>
          <w:szCs w:val="19"/>
        </w:rPr>
        <w:t xml:space="preserve">Results = [v101-cooling_system_fault, v102-starting_system_fault,</w:t>
      </w:r>
    </w:p>
    <w:p>
      <w:pPr>
        <w:shd w:fill="F5F5F5" w:val="clear"/>
        <w:spacing w:after="60"/>
      </w:pPr>
      <w:r>
        <w:rPr>
          <w:rFonts w:ascii="Consolas" w:cs="Consolas" w:eastAsia="Consolas" w:hAnsi="Consolas"/>
          <w:color w:val="1B2A4A"/>
          <w:sz w:val="19"/>
          <w:szCs w:val="19"/>
        </w:rPr>
        <w:t xml:space="preserve">           v103-engine_internal_fault, v104-fuel_efficiency_fault].</w:t>
      </w:r>
    </w:p>
    <w:p>
      <w:pPr>
        <w:spacing w:after="160"/>
      </w:pPr>
      <w:r>
        <w:rPr>
          <w:sz w:val="22"/>
          <w:szCs w:val="22"/>
        </w:rPr>
        <w:t xml:space="preserve">Because diagnose/3 uses if-then-else (-&gt;) in a fixed priority order, Prolog's own SLD-resolution backward search performs both the matching of facts against rule bodies and the backtracking across alternatives — the same mechanism demonstrated manually in Section 7.</w:t>
      </w:r>
    </w:p>
    <w:p>
      <w:pPr>
        <w:pStyle w:val="Heading2"/>
        <w:spacing w:after="160" w:before="260"/>
      </w:pPr>
      <w:r>
        <w:rPr>
          <w:b/>
          <w:bCs/>
          <w:color w:val="1B2A4A"/>
          <w:sz w:val="26"/>
          <w:szCs w:val="26"/>
        </w:rPr>
        <w:t xml:space="preserve">6.3 Repository</w:t>
      </w:r>
    </w:p>
    <w:p>
      <w:pPr>
        <w:spacing w:after="160"/>
      </w:pPr>
      <w:r>
        <w:rPr>
          <w:sz w:val="22"/>
          <w:szCs w:val="22"/>
        </w:rPr>
        <w:t xml:space="preserve">The Prolog source file, test vehicles, and console transcripts for this problem are maintained in the GitHub repository referenced in Section 10.</w:t>
      </w:r>
    </w:p>
    <w:p>
      <w:pPr>
        <w:pStyle w:val="Heading1"/>
        <w:spacing w:after="200" w:before="360"/>
      </w:pPr>
      <w:r>
        <w:rPr>
          <w:b/>
          <w:bCs/>
          <w:color w:val="1B2A4A"/>
          <w:sz w:val="30"/>
          <w:szCs w:val="30"/>
        </w:rPr>
        <w:t xml:space="preserve">7. Forward &amp; Backward Chaining</w:t>
      </w:r>
    </w:p>
    <w:p>
      <w:pPr>
        <w:spacing w:after="160"/>
      </w:pPr>
      <w:r>
        <w:rPr>
          <w:sz w:val="22"/>
          <w:szCs w:val="22"/>
        </w:rPr>
        <w:t xml:space="preserve">Both reasoning strategies are demonstrated on the same working example: vehicle V101, with observed facts low_coolant(V101) and high_temp_gauge(V101).</w:t>
      </w:r>
    </w:p>
    <w:p>
      <w:pPr>
        <w:pStyle w:val="Heading2"/>
        <w:spacing w:after="160" w:before="260"/>
      </w:pPr>
      <w:r>
        <w:rPr>
          <w:b/>
          <w:bCs/>
          <w:color w:val="1B2A4A"/>
          <w:sz w:val="26"/>
          <w:szCs w:val="26"/>
        </w:rPr>
        <w:t xml:space="preserve">7.1 Forward Chaining (Data-Driven)</w:t>
      </w:r>
    </w:p>
    <w:p>
      <w:pPr>
        <w:spacing w:after="160"/>
      </w:pPr>
      <w:r>
        <w:rPr>
          <w:sz w:val="22"/>
          <w:szCs w:val="22"/>
        </w:rPr>
        <w:t xml:space="preserve">Forward chaining starts from the known facts and repeatedly fires any rule whose condition is fully satisfied, asserting new facts until no more rules can fire.</w:t>
      </w:r>
    </w:p>
    <w:p>
      <w:pPr>
        <w:spacing w:after="0" w:before="200"/>
        <w:jc w:val="center"/>
      </w:pPr>
      <w:r>
        <w:drawing>
          <wp:inline distT="0" distB="0" distL="0" distR="0">
            <wp:extent cx="2857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076700"/>
                    </a:xfrm>
                    <a:prstGeom prst="rect">
                      <a:avLst/>
                    </a:prstGeom>
                  </pic:spPr>
                </pic:pic>
              </a:graphicData>
            </a:graphic>
          </wp:inline>
        </w:drawing>
      </w:r>
    </w:p>
    <w:p>
      <w:pPr>
        <w:spacing w:after="300" w:before="100"/>
        <w:jc w:val="center"/>
      </w:pPr>
      <w:r>
        <w:rPr>
          <w:i/>
          <w:iCs/>
          <w:color w:val="555555"/>
          <w:sz w:val="20"/>
          <w:szCs w:val="20"/>
        </w:rPr>
        <w:t xml:space="preserve">Figure 3: Forward-chaining trace from raw symptoms to the diagnosed fault for vehicle V101</w:t>
      </w:r>
    </w:p>
    <w:p>
      <w:pPr>
        <w:pStyle w:val="Heading2"/>
        <w:spacing w:after="160" w:before="260"/>
      </w:pPr>
      <w:r>
        <w:rPr>
          <w:b/>
          <w:bCs/>
          <w:color w:val="1B2A4A"/>
          <w:sz w:val="26"/>
          <w:szCs w:val="26"/>
        </w:rPr>
        <w:t xml:space="preserve">7.2 Backward Chaining (Goal-Driven)</w:t>
      </w:r>
    </w:p>
    <w:p>
      <w:pPr>
        <w:spacing w:after="160"/>
      </w:pPr>
      <w:r>
        <w:rPr>
          <w:sz w:val="22"/>
          <w:szCs w:val="22"/>
        </w:rPr>
        <w:t xml:space="preserve">Backward chaining starts from a goal — a hypothesis to verify — and works backward, recursively reducing it to sub-goals until each sub-goal is matched against a known fact. Here the goal is: “Does V101 have a cooling_system_fault?”</w:t>
      </w:r>
    </w:p>
    <w:p>
      <w:pPr>
        <w:spacing w:after="0" w:before="200"/>
        <w:jc w:val="center"/>
      </w:pPr>
      <w:r>
        <w:drawing>
          <wp:inline distT="0" distB="0" distL="0" distR="0">
            <wp:extent cx="3238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343275"/>
                    </a:xfrm>
                    <a:prstGeom prst="rect">
                      <a:avLst/>
                    </a:prstGeom>
                  </pic:spPr>
                </pic:pic>
              </a:graphicData>
            </a:graphic>
          </wp:inline>
        </w:drawing>
      </w:r>
    </w:p>
    <w:p>
      <w:pPr>
        <w:spacing w:after="300" w:before="100"/>
        <w:jc w:val="center"/>
      </w:pPr>
      <w:r>
        <w:rPr>
          <w:i/>
          <w:iCs/>
          <w:color w:val="555555"/>
          <w:sz w:val="20"/>
          <w:szCs w:val="20"/>
        </w:rPr>
        <w:t xml:space="preserve">Figure 4: Backward-chaining proof tree for the goal cooling_system_fault(V101)</w:t>
      </w:r>
    </w:p>
    <w:p>
      <w:pPr>
        <w:pStyle w:val="Heading2"/>
        <w:spacing w:after="160" w:before="260"/>
      </w:pPr>
      <w:r>
        <w:rPr>
          <w:b/>
          <w:bCs/>
          <w:color w:val="1B2A4A"/>
          <w:sz w:val="26"/>
          <w:szCs w:val="26"/>
        </w:rPr>
        <w:t xml:space="preserve">7.3 Comparison of the Two Traces</w:t>
      </w:r>
    </w:p>
    <w:p>
      <w:pPr>
        <w:pStyle w:val="ListParagraph"/>
        <w:numPr>
          <w:ilvl w:val="0"/>
          <w:numId w:val="1"/>
        </w:numPr>
        <w:spacing w:after="100"/>
      </w:pPr>
      <w:r>
        <w:rPr>
          <w:sz w:val="22"/>
          <w:szCs w:val="22"/>
        </w:rPr>
        <w:t xml:space="preserve">Forward chaining is exhaustive and data-driven — useful when all symptoms are known upfront and every possible conclusion is wanted (e.g., a full vehicle health report).</w:t>
      </w:r>
    </w:p>
    <w:p>
      <w:pPr>
        <w:pStyle w:val="ListParagraph"/>
        <w:numPr>
          <w:ilvl w:val="0"/>
          <w:numId w:val="1"/>
        </w:numPr>
        <w:spacing w:after="100"/>
      </w:pPr>
      <w:r>
        <w:rPr>
          <w:sz w:val="22"/>
          <w:szCs w:val="22"/>
        </w:rPr>
        <w:t xml:space="preserve">Backward chaining is goal-driven and typically more efficient when only a specific hypothesis needs verifying (e.g., a customer asks “is my overheating due to the cooling system?”), since it only explores facts relevant to that goal.</w:t>
      </w:r>
    </w:p>
    <w:p>
      <w:pPr>
        <w:pStyle w:val="ListParagraph"/>
        <w:numPr>
          <w:ilvl w:val="0"/>
          <w:numId w:val="1"/>
        </w:numPr>
        <w:spacing w:after="100"/>
      </w:pPr>
      <w:r>
        <w:rPr>
          <w:sz w:val="22"/>
          <w:szCs w:val="22"/>
        </w:rPr>
        <w:t xml:space="preserve">Prolog's default resolution strategy is backward chaining, matching the trace in Figure 4 directly; forward chaining must be simulated explicitly (e.g., using assert/1 in a loop), since it is not Prolog's native mode.</w:t>
      </w:r>
    </w:p>
    <w:p>
      <w:pPr>
        <w:pStyle w:val="Heading1"/>
        <w:spacing w:after="200" w:before="360"/>
      </w:pPr>
      <w:r>
        <w:rPr>
          <w:b/>
          <w:bCs/>
          <w:color w:val="1B2A4A"/>
          <w:sz w:val="30"/>
          <w:szCs w:val="30"/>
        </w:rPr>
        <w:t xml:space="preserve">8. Comparative Analysis of Modelling Approaches</w:t>
      </w:r>
    </w:p>
    <w:p>
      <w:pPr>
        <w:spacing w:after="160"/>
      </w:pPr>
      <w:r>
        <w:rPr>
          <w:sz w:val="22"/>
          <w:szCs w:val="22"/>
        </w:rPr>
        <w:t xml:space="preserve">The compulsory comparative table below evaluates all four models against the parameters specified in the assignment brief, followed by a radar-chart visualisation of their relative strengths.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1B2A4A" w:val="clear"/>
            <w:tcMar>
              <w:top w:type="dxa" w:w="80"/>
              <w:left w:type="dxa" w:w="100"/>
              <w:bottom w:type="dxa" w:w="80"/>
              <w:right w:type="dxa" w:w="100"/>
            </w:tcMar>
            <w:vAlign w:val="center"/>
          </w:tcPr>
          <w:p>
            <w:r>
              <w:rPr>
                <w:b/>
                <w:bCs/>
                <w:color w:val="FFFFFF"/>
                <w:sz w:val="19"/>
                <w:szCs w:val="19"/>
              </w:rPr>
              <w:t xml:space="preserve">Parameter</w:t>
            </w:r>
          </w:p>
        </w:tc>
        <w:tc>
          <w:tcPr>
            <w:tcW w:type="dxa" w:w="1900"/>
            <w:shd w:fill="1B2A4A" w:val="clear"/>
            <w:tcMar>
              <w:top w:type="dxa" w:w="80"/>
              <w:left w:type="dxa" w:w="100"/>
              <w:bottom w:type="dxa" w:w="80"/>
              <w:right w:type="dxa" w:w="100"/>
            </w:tcMar>
            <w:vAlign w:val="center"/>
          </w:tcPr>
          <w:p>
            <w:r>
              <w:rPr>
                <w:b/>
                <w:bCs/>
                <w:color w:val="FFFFFF"/>
                <w:sz w:val="19"/>
                <w:szCs w:val="19"/>
              </w:rPr>
              <w:t xml:space="preserve">Production Rules</w:t>
            </w:r>
          </w:p>
        </w:tc>
        <w:tc>
          <w:tcPr>
            <w:tcW w:type="dxa" w:w="1900"/>
            <w:shd w:fill="1B2A4A" w:val="clear"/>
            <w:tcMar>
              <w:top w:type="dxa" w:w="80"/>
              <w:left w:type="dxa" w:w="100"/>
              <w:bottom w:type="dxa" w:w="80"/>
              <w:right w:type="dxa" w:w="100"/>
            </w:tcMar>
            <w:vAlign w:val="center"/>
          </w:tcPr>
          <w:p>
            <w:r>
              <w:rPr>
                <w:b/>
                <w:bCs/>
                <w:color w:val="FFFFFF"/>
                <w:sz w:val="19"/>
                <w:szCs w:val="19"/>
              </w:rPr>
              <w:t xml:space="preserve">Propositional Logic</w:t>
            </w:r>
          </w:p>
        </w:tc>
        <w:tc>
          <w:tcPr>
            <w:tcW w:type="dxa" w:w="1900"/>
            <w:shd w:fill="1B2A4A" w:val="clear"/>
            <w:tcMar>
              <w:top w:type="dxa" w:w="80"/>
              <w:left w:type="dxa" w:w="100"/>
              <w:bottom w:type="dxa" w:w="80"/>
              <w:right w:type="dxa" w:w="100"/>
            </w:tcMar>
            <w:vAlign w:val="center"/>
          </w:tcPr>
          <w:p>
            <w:r>
              <w:rPr>
                <w:b/>
                <w:bCs/>
                <w:color w:val="FFFFFF"/>
                <w:sz w:val="19"/>
                <w:szCs w:val="19"/>
              </w:rPr>
              <w:t xml:space="preserve">First-Order Logic</w:t>
            </w:r>
          </w:p>
        </w:tc>
        <w:tc>
          <w:tcPr>
            <w:tcW w:type="dxa" w:w="1900"/>
            <w:shd w:fill="1B2A4A" w:val="clear"/>
            <w:tcMar>
              <w:top w:type="dxa" w:w="80"/>
              <w:left w:type="dxa" w:w="100"/>
              <w:bottom w:type="dxa" w:w="80"/>
              <w:right w:type="dxa" w:w="100"/>
            </w:tcMar>
            <w:vAlign w:val="center"/>
          </w:tcPr>
          <w:p>
            <w:r>
              <w:rPr>
                <w:b/>
                <w:bCs/>
                <w:color w:val="FFFFFF"/>
                <w:sz w:val="19"/>
                <w:szCs w:val="19"/>
              </w:rPr>
              <w:t xml:space="preserve">Prolog</w:t>
            </w:r>
          </w:p>
        </w:tc>
      </w:tr>
      <w:tr>
        <w:tc>
          <w:tcPr>
            <w:tcW w:type="dxa" w:w="1900"/>
            <w:tcMar>
              <w:top w:type="dxa" w:w="80"/>
              <w:left w:type="dxa" w:w="100"/>
              <w:bottom w:type="dxa" w:w="80"/>
              <w:right w:type="dxa" w:w="100"/>
            </w:tcMar>
            <w:vAlign w:val="center"/>
          </w:tcPr>
          <w:p>
            <w:r>
              <w:rPr>
                <w:b w:val="false"/>
                <w:bCs w:val="false"/>
                <w:color w:val="1B1B1B"/>
                <w:sz w:val="19"/>
                <w:szCs w:val="19"/>
              </w:rPr>
              <w:t xml:space="preserve">Knowledge Representation</w:t>
            </w:r>
          </w:p>
        </w:tc>
        <w:tc>
          <w:tcPr>
            <w:tcW w:type="dxa" w:w="1900"/>
            <w:tcMar>
              <w:top w:type="dxa" w:w="80"/>
              <w:left w:type="dxa" w:w="100"/>
              <w:bottom w:type="dxa" w:w="80"/>
              <w:right w:type="dxa" w:w="100"/>
            </w:tcMar>
            <w:vAlign w:val="center"/>
          </w:tcPr>
          <w:p>
            <w:r>
              <w:rPr>
                <w:b w:val="false"/>
                <w:bCs w:val="false"/>
                <w:color w:val="1B1B1B"/>
                <w:sz w:val="19"/>
                <w:szCs w:val="19"/>
              </w:rPr>
              <w:t xml:space="preserve">IF–THEN condition–action pairs</w:t>
            </w:r>
          </w:p>
        </w:tc>
        <w:tc>
          <w:tcPr>
            <w:tcW w:type="dxa" w:w="1900"/>
            <w:tcMar>
              <w:top w:type="dxa" w:w="80"/>
              <w:left w:type="dxa" w:w="100"/>
              <w:bottom w:type="dxa" w:w="80"/>
              <w:right w:type="dxa" w:w="100"/>
            </w:tcMar>
            <w:vAlign w:val="center"/>
          </w:tcPr>
          <w:p>
            <w:r>
              <w:rPr>
                <w:b w:val="false"/>
                <w:bCs w:val="false"/>
                <w:color w:val="1B1B1B"/>
                <w:sz w:val="19"/>
                <w:szCs w:val="19"/>
              </w:rPr>
              <w:t xml:space="preserve">Atomic propositions + connectives</w:t>
            </w:r>
          </w:p>
        </w:tc>
        <w:tc>
          <w:tcPr>
            <w:tcW w:type="dxa" w:w="1900"/>
            <w:tcMar>
              <w:top w:type="dxa" w:w="80"/>
              <w:left w:type="dxa" w:w="100"/>
              <w:bottom w:type="dxa" w:w="80"/>
              <w:right w:type="dxa" w:w="100"/>
            </w:tcMar>
            <w:vAlign w:val="center"/>
          </w:tcPr>
          <w:p>
            <w:r>
              <w:rPr>
                <w:b w:val="false"/>
                <w:bCs w:val="false"/>
                <w:color w:val="1B1B1B"/>
                <w:sz w:val="19"/>
                <w:szCs w:val="19"/>
              </w:rPr>
              <w:t xml:space="preserve">Predicates, variables, quantifiers</w:t>
            </w:r>
          </w:p>
        </w:tc>
        <w:tc>
          <w:tcPr>
            <w:tcW w:type="dxa" w:w="1900"/>
            <w:tcMar>
              <w:top w:type="dxa" w:w="80"/>
              <w:left w:type="dxa" w:w="100"/>
              <w:bottom w:type="dxa" w:w="80"/>
              <w:right w:type="dxa" w:w="100"/>
            </w:tcMar>
            <w:vAlign w:val="center"/>
          </w:tcPr>
          <w:p>
            <w:r>
              <w:rPr>
                <w:b w:val="false"/>
                <w:bCs w:val="false"/>
                <w:color w:val="1B1B1B"/>
                <w:sz w:val="19"/>
                <w:szCs w:val="19"/>
              </w:rPr>
              <w:t xml:space="preserve">Facts &amp; Horn-clause rules</w:t>
            </w:r>
          </w:p>
        </w:tc>
      </w:tr>
      <w:tr>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Expressiveness</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Moderate</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Low</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High</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High</w:t>
            </w:r>
          </w:p>
        </w:tc>
      </w:tr>
      <w:tr>
        <w:tc>
          <w:tcPr>
            <w:tcW w:type="dxa" w:w="1900"/>
            <w:tcMar>
              <w:top w:type="dxa" w:w="80"/>
              <w:left w:type="dxa" w:w="100"/>
              <w:bottom w:type="dxa" w:w="80"/>
              <w:right w:type="dxa" w:w="100"/>
            </w:tcMar>
            <w:vAlign w:val="center"/>
          </w:tcPr>
          <w:p>
            <w:r>
              <w:rPr>
                <w:b w:val="false"/>
                <w:bCs w:val="false"/>
                <w:color w:val="1B1B1B"/>
                <w:sz w:val="19"/>
                <w:szCs w:val="19"/>
              </w:rPr>
              <w:t xml:space="preserve">Rule Representation</w:t>
            </w:r>
          </w:p>
        </w:tc>
        <w:tc>
          <w:tcPr>
            <w:tcW w:type="dxa" w:w="1900"/>
            <w:tcMar>
              <w:top w:type="dxa" w:w="80"/>
              <w:left w:type="dxa" w:w="100"/>
              <w:bottom w:type="dxa" w:w="80"/>
              <w:right w:type="dxa" w:w="100"/>
            </w:tcMar>
            <w:vAlign w:val="center"/>
          </w:tcPr>
          <w:p>
            <w:r>
              <w:rPr>
                <w:b w:val="false"/>
                <w:bCs w:val="false"/>
                <w:color w:val="1B1B1B"/>
                <w:sz w:val="19"/>
                <w:szCs w:val="19"/>
              </w:rPr>
              <w:t xml:space="preserve">Explicit, human-readable rules</w:t>
            </w:r>
          </w:p>
        </w:tc>
        <w:tc>
          <w:tcPr>
            <w:tcW w:type="dxa" w:w="1900"/>
            <w:tcMar>
              <w:top w:type="dxa" w:w="80"/>
              <w:left w:type="dxa" w:w="100"/>
              <w:bottom w:type="dxa" w:w="80"/>
              <w:right w:type="dxa" w:w="100"/>
            </w:tcMar>
            <w:vAlign w:val="center"/>
          </w:tcPr>
          <w:p>
            <w:r>
              <w:rPr>
                <w:b w:val="false"/>
                <w:bCs w:val="false"/>
                <w:color w:val="1B1B1B"/>
                <w:sz w:val="19"/>
                <w:szCs w:val="19"/>
              </w:rPr>
              <w:t xml:space="preserve">Logical implications</w:t>
            </w:r>
          </w:p>
        </w:tc>
        <w:tc>
          <w:tcPr>
            <w:tcW w:type="dxa" w:w="1900"/>
            <w:tcMar>
              <w:top w:type="dxa" w:w="80"/>
              <w:left w:type="dxa" w:w="100"/>
              <w:bottom w:type="dxa" w:w="80"/>
              <w:right w:type="dxa" w:w="100"/>
            </w:tcMar>
            <w:vAlign w:val="center"/>
          </w:tcPr>
          <w:p>
            <w:r>
              <w:rPr>
                <w:b w:val="false"/>
                <w:bCs w:val="false"/>
                <w:color w:val="1B1B1B"/>
                <w:sz w:val="19"/>
                <w:szCs w:val="19"/>
              </w:rPr>
              <w:t xml:space="preserve">Quantified formulas</w:t>
            </w:r>
          </w:p>
        </w:tc>
        <w:tc>
          <w:tcPr>
            <w:tcW w:type="dxa" w:w="1900"/>
            <w:tcMar>
              <w:top w:type="dxa" w:w="80"/>
              <w:left w:type="dxa" w:w="100"/>
              <w:bottom w:type="dxa" w:w="80"/>
              <w:right w:type="dxa" w:w="100"/>
            </w:tcMar>
            <w:vAlign w:val="center"/>
          </w:tcPr>
          <w:p>
            <w:r>
              <w:rPr>
                <w:b w:val="false"/>
                <w:bCs w:val="false"/>
                <w:color w:val="1B1B1B"/>
                <w:sz w:val="19"/>
                <w:szCs w:val="19"/>
              </w:rPr>
              <w:t xml:space="preserve">head :- body clauses</w:t>
            </w:r>
          </w:p>
        </w:tc>
      </w:tr>
      <w:tr>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Inference Mechanism</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Pattern matching / rule firing</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Modus ponens / resolution</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Resolution + unification</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SLD resolution + unification</w:t>
            </w:r>
          </w:p>
        </w:tc>
      </w:tr>
      <w:tr>
        <w:tc>
          <w:tcPr>
            <w:tcW w:type="dxa" w:w="1900"/>
            <w:tcMar>
              <w:top w:type="dxa" w:w="80"/>
              <w:left w:type="dxa" w:w="100"/>
              <w:bottom w:type="dxa" w:w="80"/>
              <w:right w:type="dxa" w:w="100"/>
            </w:tcMar>
            <w:vAlign w:val="center"/>
          </w:tcPr>
          <w:p>
            <w:r>
              <w:rPr>
                <w:b w:val="false"/>
                <w:bCs w:val="false"/>
                <w:color w:val="1B1B1B"/>
                <w:sz w:val="19"/>
                <w:szCs w:val="19"/>
              </w:rPr>
              <w:t xml:space="preserve">Forward Chaining</w:t>
            </w:r>
          </w:p>
        </w:tc>
        <w:tc>
          <w:tcPr>
            <w:tcW w:type="dxa" w:w="1900"/>
            <w:tcMar>
              <w:top w:type="dxa" w:w="80"/>
              <w:left w:type="dxa" w:w="100"/>
              <w:bottom w:type="dxa" w:w="80"/>
              <w:right w:type="dxa" w:w="100"/>
            </w:tcMar>
            <w:vAlign w:val="center"/>
          </w:tcPr>
          <w:p>
            <w:r>
              <w:rPr>
                <w:b w:val="false"/>
                <w:bCs w:val="false"/>
                <w:color w:val="1B1B1B"/>
                <w:sz w:val="19"/>
                <w:szCs w:val="19"/>
              </w:rPr>
              <w:t xml:space="preserve">Naturally supported</w:t>
            </w:r>
          </w:p>
        </w:tc>
        <w:tc>
          <w:tcPr>
            <w:tcW w:type="dxa" w:w="1900"/>
            <w:tcMar>
              <w:top w:type="dxa" w:w="80"/>
              <w:left w:type="dxa" w:w="100"/>
              <w:bottom w:type="dxa" w:w="80"/>
              <w:right w:type="dxa" w:w="100"/>
            </w:tcMar>
            <w:vAlign w:val="center"/>
          </w:tcPr>
          <w:p>
            <w:r>
              <w:rPr>
                <w:b w:val="false"/>
                <w:bCs w:val="false"/>
                <w:color w:val="1B1B1B"/>
                <w:sz w:val="19"/>
                <w:szCs w:val="19"/>
              </w:rPr>
              <w:t xml:space="preserve">Possible, manual</w:t>
            </w:r>
          </w:p>
        </w:tc>
        <w:tc>
          <w:tcPr>
            <w:tcW w:type="dxa" w:w="1900"/>
            <w:tcMar>
              <w:top w:type="dxa" w:w="80"/>
              <w:left w:type="dxa" w:w="100"/>
              <w:bottom w:type="dxa" w:w="80"/>
              <w:right w:type="dxa" w:w="100"/>
            </w:tcMar>
            <w:vAlign w:val="center"/>
          </w:tcPr>
          <w:p>
            <w:r>
              <w:rPr>
                <w:b w:val="false"/>
                <w:bCs w:val="false"/>
                <w:color w:val="1B1B1B"/>
                <w:sz w:val="19"/>
                <w:szCs w:val="19"/>
              </w:rPr>
              <w:t xml:space="preserve">Possible, less natural</w:t>
            </w:r>
          </w:p>
        </w:tc>
        <w:tc>
          <w:tcPr>
            <w:tcW w:type="dxa" w:w="1900"/>
            <w:tcMar>
              <w:top w:type="dxa" w:w="80"/>
              <w:left w:type="dxa" w:w="100"/>
              <w:bottom w:type="dxa" w:w="80"/>
              <w:right w:type="dxa" w:w="100"/>
            </w:tcMar>
            <w:vAlign w:val="center"/>
          </w:tcPr>
          <w:p>
            <w:r>
              <w:rPr>
                <w:b w:val="false"/>
                <w:bCs w:val="false"/>
                <w:color w:val="1B1B1B"/>
                <w:sz w:val="19"/>
                <w:szCs w:val="19"/>
              </w:rPr>
              <w:t xml:space="preserve">Must be simulated (assert)</w:t>
            </w:r>
          </w:p>
        </w:tc>
      </w:tr>
      <w:tr>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Backward Chaining</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Supported (goal search)</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Possible, manual proof</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Naturally suited</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Native default strategy</w:t>
            </w:r>
          </w:p>
        </w:tc>
      </w:tr>
      <w:tr>
        <w:tc>
          <w:tcPr>
            <w:tcW w:type="dxa" w:w="1900"/>
            <w:tcMar>
              <w:top w:type="dxa" w:w="80"/>
              <w:left w:type="dxa" w:w="100"/>
              <w:bottom w:type="dxa" w:w="80"/>
              <w:right w:type="dxa" w:w="100"/>
            </w:tcMar>
            <w:vAlign w:val="center"/>
          </w:tcPr>
          <w:p>
            <w:r>
              <w:rPr>
                <w:b w:val="false"/>
                <w:bCs w:val="false"/>
                <w:color w:val="1B1B1B"/>
                <w:sz w:val="19"/>
                <w:szCs w:val="19"/>
              </w:rPr>
              <w:t xml:space="preserve">Handling Relationships</w:t>
            </w:r>
          </w:p>
        </w:tc>
        <w:tc>
          <w:tcPr>
            <w:tcW w:type="dxa" w:w="1900"/>
            <w:tcMar>
              <w:top w:type="dxa" w:w="80"/>
              <w:left w:type="dxa" w:w="100"/>
              <w:bottom w:type="dxa" w:w="80"/>
              <w:right w:type="dxa" w:w="100"/>
            </w:tcMar>
            <w:vAlign w:val="center"/>
          </w:tcPr>
          <w:p>
            <w:r>
              <w:rPr>
                <w:b w:val="false"/>
                <w:bCs w:val="false"/>
                <w:color w:val="1B1B1B"/>
                <w:sz w:val="19"/>
                <w:szCs w:val="19"/>
              </w:rPr>
              <w:t xml:space="preserve">Weak (flat facts)</w:t>
            </w:r>
          </w:p>
        </w:tc>
        <w:tc>
          <w:tcPr>
            <w:tcW w:type="dxa" w:w="1900"/>
            <w:tcMar>
              <w:top w:type="dxa" w:w="80"/>
              <w:left w:type="dxa" w:w="100"/>
              <w:bottom w:type="dxa" w:w="80"/>
              <w:right w:type="dxa" w:w="100"/>
            </w:tcMar>
            <w:vAlign w:val="center"/>
          </w:tcPr>
          <w:p>
            <w:r>
              <w:rPr>
                <w:b w:val="false"/>
                <w:bCs w:val="false"/>
                <w:color w:val="1B1B1B"/>
                <w:sz w:val="19"/>
                <w:szCs w:val="19"/>
              </w:rPr>
              <w:t xml:space="preserve">Very weak (no relations)</w:t>
            </w:r>
          </w:p>
        </w:tc>
        <w:tc>
          <w:tcPr>
            <w:tcW w:type="dxa" w:w="1900"/>
            <w:tcMar>
              <w:top w:type="dxa" w:w="80"/>
              <w:left w:type="dxa" w:w="100"/>
              <w:bottom w:type="dxa" w:w="80"/>
              <w:right w:type="dxa" w:w="100"/>
            </w:tcMar>
            <w:vAlign w:val="center"/>
          </w:tcPr>
          <w:p>
            <w:r>
              <w:rPr>
                <w:b w:val="false"/>
                <w:bCs w:val="false"/>
                <w:color w:val="1B1B1B"/>
                <w:sz w:val="19"/>
                <w:szCs w:val="19"/>
              </w:rPr>
              <w:t xml:space="preserve">Strong (relations, variables)</w:t>
            </w:r>
          </w:p>
        </w:tc>
        <w:tc>
          <w:tcPr>
            <w:tcW w:type="dxa" w:w="1900"/>
            <w:tcMar>
              <w:top w:type="dxa" w:w="80"/>
              <w:left w:type="dxa" w:w="100"/>
              <w:bottom w:type="dxa" w:w="80"/>
              <w:right w:type="dxa" w:w="100"/>
            </w:tcMar>
            <w:vAlign w:val="center"/>
          </w:tcPr>
          <w:p>
            <w:r>
              <w:rPr>
                <w:b w:val="false"/>
                <w:bCs w:val="false"/>
                <w:color w:val="1B1B1B"/>
                <w:sz w:val="19"/>
                <w:szCs w:val="19"/>
              </w:rPr>
              <w:t xml:space="preserve">Strong (unification)</w:t>
            </w:r>
          </w:p>
        </w:tc>
      </w:tr>
      <w:tr>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Scalability</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Moderate</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Poor</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Good</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Good</w:t>
            </w:r>
          </w:p>
        </w:tc>
      </w:tr>
      <w:tr>
        <w:tc>
          <w:tcPr>
            <w:tcW w:type="dxa" w:w="1900"/>
            <w:tcMar>
              <w:top w:type="dxa" w:w="80"/>
              <w:left w:type="dxa" w:w="100"/>
              <w:bottom w:type="dxa" w:w="80"/>
              <w:right w:type="dxa" w:w="100"/>
            </w:tcMar>
            <w:vAlign w:val="center"/>
          </w:tcPr>
          <w:p>
            <w:r>
              <w:rPr>
                <w:b w:val="false"/>
                <w:bCs w:val="false"/>
                <w:color w:val="1B1B1B"/>
                <w:sz w:val="19"/>
                <w:szCs w:val="19"/>
              </w:rPr>
              <w:t xml:space="preserve">Explainability</w:t>
            </w:r>
          </w:p>
        </w:tc>
        <w:tc>
          <w:tcPr>
            <w:tcW w:type="dxa" w:w="1900"/>
            <w:tcMar>
              <w:top w:type="dxa" w:w="80"/>
              <w:left w:type="dxa" w:w="100"/>
              <w:bottom w:type="dxa" w:w="80"/>
              <w:right w:type="dxa" w:w="100"/>
            </w:tcMar>
            <w:vAlign w:val="center"/>
          </w:tcPr>
          <w:p>
            <w:r>
              <w:rPr>
                <w:b w:val="false"/>
                <w:bCs w:val="false"/>
                <w:color w:val="1B1B1B"/>
                <w:sz w:val="19"/>
                <w:szCs w:val="19"/>
              </w:rPr>
              <w:t xml:space="preserve">High (visible rule trace)</w:t>
            </w:r>
          </w:p>
        </w:tc>
        <w:tc>
          <w:tcPr>
            <w:tcW w:type="dxa" w:w="1900"/>
            <w:tcMar>
              <w:top w:type="dxa" w:w="80"/>
              <w:left w:type="dxa" w:w="100"/>
              <w:bottom w:type="dxa" w:w="80"/>
              <w:right w:type="dxa" w:w="100"/>
            </w:tcMar>
            <w:vAlign w:val="center"/>
          </w:tcPr>
          <w:p>
            <w:r>
              <w:rPr>
                <w:b w:val="false"/>
                <w:bCs w:val="false"/>
                <w:color w:val="1B1B1B"/>
                <w:sz w:val="19"/>
                <w:szCs w:val="19"/>
              </w:rPr>
              <w:t xml:space="preserve">Moderate</w:t>
            </w:r>
          </w:p>
        </w:tc>
        <w:tc>
          <w:tcPr>
            <w:tcW w:type="dxa" w:w="1900"/>
            <w:tcMar>
              <w:top w:type="dxa" w:w="80"/>
              <w:left w:type="dxa" w:w="100"/>
              <w:bottom w:type="dxa" w:w="80"/>
              <w:right w:type="dxa" w:w="100"/>
            </w:tcMar>
            <w:vAlign w:val="center"/>
          </w:tcPr>
          <w:p>
            <w:r>
              <w:rPr>
                <w:b w:val="false"/>
                <w:bCs w:val="false"/>
                <w:color w:val="1B1B1B"/>
                <w:sz w:val="19"/>
                <w:szCs w:val="19"/>
              </w:rPr>
              <w:t xml:space="preserve">Moderate (proof trees)</w:t>
            </w:r>
          </w:p>
        </w:tc>
        <w:tc>
          <w:tcPr>
            <w:tcW w:type="dxa" w:w="1900"/>
            <w:tcMar>
              <w:top w:type="dxa" w:w="80"/>
              <w:left w:type="dxa" w:w="100"/>
              <w:bottom w:type="dxa" w:w="80"/>
              <w:right w:type="dxa" w:w="100"/>
            </w:tcMar>
            <w:vAlign w:val="center"/>
          </w:tcPr>
          <w:p>
            <w:r>
              <w:rPr>
                <w:b w:val="false"/>
                <w:bCs w:val="false"/>
                <w:color w:val="1B1B1B"/>
                <w:sz w:val="19"/>
                <w:szCs w:val="19"/>
              </w:rPr>
              <w:t xml:space="preserve">High (query trace)</w:t>
            </w:r>
          </w:p>
        </w:tc>
      </w:tr>
      <w:tr>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Ease of Implementation</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Easy (simple rule engine)</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Easy</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Moderate</w:t>
            </w:r>
          </w:p>
        </w:tc>
        <w:tc>
          <w:tcPr>
            <w:tcW w:type="dxa" w:w="1900"/>
            <w:shd w:fill="F7F9FC" w:val="clear"/>
            <w:tcMar>
              <w:top w:type="dxa" w:w="80"/>
              <w:left w:type="dxa" w:w="100"/>
              <w:bottom w:type="dxa" w:w="80"/>
              <w:right w:type="dxa" w:w="100"/>
            </w:tcMar>
            <w:vAlign w:val="center"/>
          </w:tcPr>
          <w:p>
            <w:r>
              <w:rPr>
                <w:b w:val="false"/>
                <w:bCs w:val="false"/>
                <w:color w:val="1B1B1B"/>
                <w:sz w:val="19"/>
                <w:szCs w:val="19"/>
              </w:rPr>
              <w:t xml:space="preserve">Moderate (needs Prolog)</w:t>
            </w:r>
          </w:p>
        </w:tc>
      </w:tr>
      <w:tr>
        <w:tc>
          <w:tcPr>
            <w:tcW w:type="dxa" w:w="1900"/>
            <w:tcMar>
              <w:top w:type="dxa" w:w="80"/>
              <w:left w:type="dxa" w:w="100"/>
              <w:bottom w:type="dxa" w:w="80"/>
              <w:right w:type="dxa" w:w="100"/>
            </w:tcMar>
            <w:vAlign w:val="center"/>
          </w:tcPr>
          <w:p>
            <w:r>
              <w:rPr>
                <w:b w:val="false"/>
                <w:bCs w:val="false"/>
                <w:color w:val="1B1B1B"/>
                <w:sz w:val="19"/>
                <w:szCs w:val="19"/>
              </w:rPr>
              <w:t xml:space="preserve">Suitability for the Problem</w:t>
            </w:r>
          </w:p>
        </w:tc>
        <w:tc>
          <w:tcPr>
            <w:tcW w:type="dxa" w:w="1900"/>
            <w:tcMar>
              <w:top w:type="dxa" w:w="80"/>
              <w:left w:type="dxa" w:w="100"/>
              <w:bottom w:type="dxa" w:w="80"/>
              <w:right w:type="dxa" w:w="100"/>
            </w:tcMar>
            <w:vAlign w:val="center"/>
          </w:tcPr>
          <w:p>
            <w:r>
              <w:rPr>
                <w:b w:val="false"/>
                <w:bCs w:val="false"/>
                <w:color w:val="1B1B1B"/>
                <w:sz w:val="19"/>
                <w:szCs w:val="19"/>
              </w:rPr>
              <w:t xml:space="preserve">Good</w:t>
            </w:r>
          </w:p>
        </w:tc>
        <w:tc>
          <w:tcPr>
            <w:tcW w:type="dxa" w:w="1900"/>
            <w:tcMar>
              <w:top w:type="dxa" w:w="80"/>
              <w:left w:type="dxa" w:w="100"/>
              <w:bottom w:type="dxa" w:w="80"/>
              <w:right w:type="dxa" w:w="100"/>
            </w:tcMar>
            <w:vAlign w:val="center"/>
          </w:tcPr>
          <w:p>
            <w:r>
              <w:rPr>
                <w:b w:val="false"/>
                <w:bCs w:val="false"/>
                <w:color w:val="1B1B1B"/>
                <w:sz w:val="19"/>
                <w:szCs w:val="19"/>
              </w:rPr>
              <w:t xml:space="preserve">Limited</w:t>
            </w:r>
          </w:p>
        </w:tc>
        <w:tc>
          <w:tcPr>
            <w:tcW w:type="dxa" w:w="1900"/>
            <w:tcMar>
              <w:top w:type="dxa" w:w="80"/>
              <w:left w:type="dxa" w:w="100"/>
              <w:bottom w:type="dxa" w:w="80"/>
              <w:right w:type="dxa" w:w="100"/>
            </w:tcMar>
            <w:vAlign w:val="center"/>
          </w:tcPr>
          <w:p>
            <w:r>
              <w:rPr>
                <w:b w:val="false"/>
                <w:bCs w:val="false"/>
                <w:color w:val="1B1B1B"/>
                <w:sz w:val="19"/>
                <w:szCs w:val="19"/>
              </w:rPr>
              <w:t xml:space="preserve">Very good</w:t>
            </w:r>
          </w:p>
        </w:tc>
        <w:tc>
          <w:tcPr>
            <w:tcW w:type="dxa" w:w="1900"/>
            <w:tcMar>
              <w:top w:type="dxa" w:w="80"/>
              <w:left w:type="dxa" w:w="100"/>
              <w:bottom w:type="dxa" w:w="80"/>
              <w:right w:type="dxa" w:w="100"/>
            </w:tcMar>
            <w:vAlign w:val="center"/>
          </w:tcPr>
          <w:p>
            <w:r>
              <w:rPr>
                <w:b w:val="false"/>
                <w:bCs w:val="false"/>
                <w:color w:val="1B1B1B"/>
                <w:sz w:val="19"/>
                <w:szCs w:val="19"/>
              </w:rPr>
              <w:t xml:space="preserve">Excellent</w:t>
            </w:r>
          </w:p>
        </w:tc>
      </w:tr>
    </w:tbl>
    <w:p>
      <w:pPr>
        <w:spacing w:after="300" w:before="100"/>
        <w:jc w:val="center"/>
      </w:pPr>
      <w:r>
        <w:rPr>
          <w:i/>
          <w:iCs/>
          <w:color w:val="555555"/>
          <w:sz w:val="20"/>
          <w:szCs w:val="20"/>
        </w:rPr>
        <w:t xml:space="preserve">Table 5: Compulsory comparative table across the four modelling approaches</w:t>
      </w:r>
    </w:p>
    <w:p>
      <w:pPr>
        <w:spacing w:after="0" w:before="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spacing w:after="300" w:before="100"/>
        <w:jc w:val="center"/>
      </w:pPr>
      <w:r>
        <w:rPr>
          <w:i/>
          <w:iCs/>
          <w:color w:val="555555"/>
          <w:sz w:val="20"/>
          <w:szCs w:val="20"/>
        </w:rPr>
        <w:t xml:space="preserve">Figure 5: Relative strength of each modelling approach across six key parameters (1 = weak, 5 = strong)</w:t>
      </w:r>
    </w:p>
    <w:p>
      <w:pPr>
        <w:pStyle w:val="Heading2"/>
        <w:spacing w:after="160" w:before="260"/>
      </w:pPr>
      <w:r>
        <w:rPr>
          <w:b/>
          <w:bCs/>
          <w:color w:val="1B2A4A"/>
          <w:sz w:val="26"/>
          <w:szCs w:val="26"/>
        </w:rPr>
        <w:t xml:space="preserve">8.1 Discussion</w:t>
      </w:r>
    </w:p>
    <w:p>
      <w:pPr>
        <w:pStyle w:val="ListParagraph"/>
        <w:numPr>
          <w:ilvl w:val="0"/>
          <w:numId w:val="1"/>
        </w:numPr>
        <w:spacing w:after="100"/>
      </w:pPr>
      <w:r>
        <w:rPr>
          <w:sz w:val="22"/>
          <w:szCs w:val="22"/>
        </w:rPr>
        <w:t xml:space="preserve">Expressiveness &amp; relationships: propositional logic is the weakest because it cannot generalise across vehicles; FOL and Prolog are strongest because variables and unification let one rule apply to any vehicle.</w:t>
      </w:r>
    </w:p>
    <w:p>
      <w:pPr>
        <w:pStyle w:val="ListParagraph"/>
        <w:numPr>
          <w:ilvl w:val="0"/>
          <w:numId w:val="1"/>
        </w:numPr>
        <w:spacing w:after="100"/>
      </w:pPr>
      <w:r>
        <w:rPr>
          <w:sz w:val="22"/>
          <w:szCs w:val="22"/>
        </w:rPr>
        <w:t xml:space="preserve">Inference &amp; chaining: production rules and Prolog both support goal-driven (backward) reasoning naturally, but forward chaining is clean only in production rules and (with simulation) Prolog; FOL's resolution can drive either style but needs an external control strategy.</w:t>
      </w:r>
    </w:p>
    <w:p>
      <w:pPr>
        <w:pStyle w:val="ListParagraph"/>
        <w:numPr>
          <w:ilvl w:val="0"/>
          <w:numId w:val="1"/>
        </w:numPr>
        <w:spacing w:after="100"/>
      </w:pPr>
      <w:r>
        <w:rPr>
          <w:sz w:val="22"/>
          <w:szCs w:val="22"/>
        </w:rPr>
        <w:t xml:space="preserve">Scalability &amp; explainability: production rules and Prolog scale well because rules/clauses are modular and can be added independently, and both give the clearest, most human-readable trace of why a conclusion was reached.</w:t>
      </w:r>
    </w:p>
    <w:p>
      <w:pPr>
        <w:pStyle w:val="ListParagraph"/>
        <w:numPr>
          <w:ilvl w:val="0"/>
          <w:numId w:val="1"/>
        </w:numPr>
        <w:spacing w:after="100"/>
      </w:pPr>
      <w:r>
        <w:rPr>
          <w:sz w:val="22"/>
          <w:szCs w:val="22"/>
        </w:rPr>
        <w:t xml:space="preserve">Ease of implementation: propositional logic and production rules are simplest to hand-build; Prolog needs an interpreter but then executes the logic directly, avoiding a separately written inference engine.</w:t>
      </w:r>
    </w:p>
    <w:p>
      <w:pPr>
        <w:pStyle w:val="Heading1"/>
        <w:spacing w:after="200" w:before="360"/>
      </w:pPr>
      <w:r>
        <w:rPr>
          <w:b/>
          <w:bCs/>
          <w:color w:val="1B2A4A"/>
          <w:sz w:val="30"/>
          <w:szCs w:val="30"/>
        </w:rPr>
        <w:t xml:space="preserve">9. Results, Discussion and Recommended Model</w:t>
      </w:r>
    </w:p>
    <w:p>
      <w:pPr>
        <w:spacing w:after="160"/>
      </w:pPr>
      <w:r>
        <w:rPr>
          <w:sz w:val="22"/>
          <w:szCs w:val="22"/>
        </w:rPr>
        <w:t xml:space="preserve">All four models were validated on the same four sample vehicles (V101–V104) and produced identical diagnostic conclusions, confirming that the knowledge was translated consistently across representations: V101 → cooling_system_fault, V102 → starting_system_fault, V103 → engine_internal_fault, and V104 → fuel_efficiency_fault.</w:t>
      </w:r>
    </w:p>
    <w:p>
      <w:pPr>
        <w:pStyle w:val="Heading2"/>
        <w:spacing w:after="160" w:before="260"/>
      </w:pPr>
      <w:r>
        <w:rPr>
          <w:b/>
          <w:bCs/>
          <w:color w:val="1B2A4A"/>
          <w:sz w:val="26"/>
          <w:szCs w:val="26"/>
        </w:rPr>
        <w:t xml:space="preserve">9.1 Recommended Model</w:t>
      </w:r>
    </w:p>
    <w:p>
      <w:pPr>
        <w:spacing w:after="160"/>
      </w:pPr>
      <w:r>
        <w:rPr>
          <w:sz w:val="22"/>
          <w:szCs w:val="22"/>
        </w:rPr>
        <w:t xml:space="preserve">Prolog is recommended as the primary implementation approach for this automobile fault-diagnosis system. It combines the expressiveness and generality of first-order logic — variables, unification, one rule per fault class instead of one per vehicle — with an executable inference engine that requires no separate reasoning layer to be built. Its native backward-chaining behaviour matches how a service advisor typically interacts with the system: starting from a suspected fault and checking whether the evidence supports it, while forward-style behaviour can still be added for full vehicle health scans.</w:t>
      </w:r>
    </w:p>
    <w:p>
      <w:pPr>
        <w:pStyle w:val="Heading2"/>
        <w:spacing w:after="160" w:before="260"/>
      </w:pPr>
      <w:r>
        <w:rPr>
          <w:b/>
          <w:bCs/>
          <w:color w:val="1B2A4A"/>
          <w:sz w:val="26"/>
          <w:szCs w:val="26"/>
        </w:rPr>
        <w:t xml:space="preserve">9.2 Role of the Other Models</w:t>
      </w:r>
    </w:p>
    <w:p>
      <w:pPr>
        <w:pStyle w:val="ListParagraph"/>
        <w:numPr>
          <w:ilvl w:val="0"/>
          <w:numId w:val="1"/>
        </w:numPr>
        <w:spacing w:after="100"/>
      </w:pPr>
      <w:r>
        <w:rPr>
          <w:sz w:val="22"/>
          <w:szCs w:val="22"/>
        </w:rPr>
        <w:t xml:space="preserve">Production rules remain valuable as the authoring format: mechanics can review and edit IF–THEN rules without learning Prolog syntax, and these rules are then compiled into Prolog clauses.</w:t>
      </w:r>
    </w:p>
    <w:p>
      <w:pPr>
        <w:pStyle w:val="ListParagraph"/>
        <w:numPr>
          <w:ilvl w:val="0"/>
          <w:numId w:val="1"/>
        </w:numPr>
        <w:spacing w:after="100"/>
      </w:pPr>
      <w:r>
        <w:rPr>
          <w:sz w:val="22"/>
          <w:szCs w:val="22"/>
        </w:rPr>
        <w:t xml:space="preserve">Propositional logic is useful only as a teaching / verification aid for single-vehicle reasoning; it is not recommended for deployment because it cannot generalise.</w:t>
      </w:r>
    </w:p>
    <w:p>
      <w:pPr>
        <w:pStyle w:val="ListParagraph"/>
        <w:numPr>
          <w:ilvl w:val="0"/>
          <w:numId w:val="1"/>
        </w:numPr>
        <w:spacing w:after="100"/>
      </w:pPr>
      <w:r>
        <w:rPr>
          <w:sz w:val="22"/>
          <w:szCs w:val="22"/>
        </w:rPr>
        <w:t xml:space="preserve">First-order logic serves as the conceptual bridge between human-readable production rules and the executable Prolog program, and is useful for formally proving the correctness of the rule set.</w:t>
      </w:r>
    </w:p>
    <w:p>
      <w:pPr>
        <w:pStyle w:val="Heading2"/>
        <w:spacing w:after="160" w:before="260"/>
      </w:pPr>
      <w:r>
        <w:rPr>
          <w:b/>
          <w:bCs/>
          <w:color w:val="1B2A4A"/>
          <w:sz w:val="26"/>
          <w:szCs w:val="26"/>
        </w:rPr>
        <w:t xml:space="preserve">9.3 Limitations and Possible Improvements</w:t>
      </w:r>
    </w:p>
    <w:p>
      <w:pPr>
        <w:pStyle w:val="ListParagraph"/>
        <w:numPr>
          <w:ilvl w:val="0"/>
          <w:numId w:val="1"/>
        </w:numPr>
        <w:spacing w:after="100"/>
      </w:pPr>
      <w:r>
        <w:rPr>
          <w:sz w:val="22"/>
          <w:szCs w:val="22"/>
        </w:rPr>
        <w:t xml:space="preserve">The current model is purely deterministic (Boolean); real diagnostic symptoms often carry uncertainty, so adding certainty factors or a probabilistic layer (e.g., a Bayesian network) would better reflect real-world ambiguity.</w:t>
      </w:r>
    </w:p>
    <w:p>
      <w:pPr>
        <w:pStyle w:val="ListParagraph"/>
        <w:numPr>
          <w:ilvl w:val="0"/>
          <w:numId w:val="1"/>
        </w:numPr>
        <w:spacing w:after="100"/>
      </w:pPr>
      <w:r>
        <w:rPr>
          <w:sz w:val="22"/>
          <w:szCs w:val="22"/>
        </w:rPr>
        <w:t xml:space="preserve">The knowledge base is currently static; integrating live OBD-II sensor data feeds would let symptom facts be asserted automatically rather than entered manually.</w:t>
      </w:r>
    </w:p>
    <w:p>
      <w:pPr>
        <w:pStyle w:val="ListParagraph"/>
        <w:numPr>
          <w:ilvl w:val="0"/>
          <w:numId w:val="1"/>
        </w:numPr>
        <w:spacing w:after="100"/>
      </w:pPr>
      <w:r>
        <w:rPr>
          <w:sz w:val="22"/>
          <w:szCs w:val="22"/>
        </w:rPr>
        <w:t xml:space="preserve">Conflict resolution between simultaneously firing rules (e.g., a vehicle with both overheating and a no-start condition) could be made more sophisticated with rule priorities or salience values.</w:t>
      </w:r>
    </w:p>
    <w:p>
      <w:pPr>
        <w:pStyle w:val="Heading1"/>
        <w:spacing w:after="200" w:before="360"/>
      </w:pPr>
      <w:r>
        <w:rPr>
          <w:b/>
          <w:bCs/>
          <w:color w:val="1B2A4A"/>
          <w:sz w:val="30"/>
          <w:szCs w:val="30"/>
        </w:rPr>
        <w:t xml:space="preserve">10. Conclusion, References &amp; GitHub Repository</w:t>
      </w:r>
    </w:p>
    <w:p>
      <w:pPr>
        <w:pStyle w:val="Heading2"/>
        <w:spacing w:after="160" w:before="260"/>
      </w:pPr>
      <w:r>
        <w:rPr>
          <w:b/>
          <w:bCs/>
          <w:color w:val="1B2A4A"/>
          <w:sz w:val="26"/>
          <w:szCs w:val="26"/>
        </w:rPr>
        <w:t xml:space="preserve">10.1 Conclusion</w:t>
      </w:r>
    </w:p>
    <w:p>
      <w:pPr>
        <w:spacing w:after="160"/>
      </w:pPr>
      <w:r>
        <w:rPr>
          <w:sz w:val="22"/>
          <w:szCs w:val="22"/>
        </w:rPr>
        <w:t xml:space="preserve">This report modelled an automobile fault-diagnosis problem across four knowledge-representation paradigms of increasing expressive power — production rules, propositional logic, first-order logic, and Prolog — and demonstrated both forward and backward chaining over the resulting rule base. The comparative analysis shows a clear expressiveness/generality gradient, with Prolog offering the best overall balance of expressiveness, executability, explainability and ease of scaling to a full fleet of vehicles, making it the recommended approach for a deployable service-centre diagnostic tool, while production rules remain the most natural authoring format for domain experts.</w:t>
      </w:r>
    </w:p>
    <w:p>
      <w:pPr>
        <w:pStyle w:val="Heading2"/>
        <w:spacing w:after="160" w:before="260"/>
      </w:pPr>
      <w:r>
        <w:rPr>
          <w:b/>
          <w:bCs/>
          <w:color w:val="1B2A4A"/>
          <w:sz w:val="26"/>
          <w:szCs w:val="26"/>
        </w:rPr>
        <w:t xml:space="preserve">10.2 References</w:t>
      </w:r>
    </w:p>
    <w:p>
      <w:pPr>
        <w:pStyle w:val="ListParagraph"/>
        <w:numPr>
          <w:ilvl w:val="0"/>
          <w:numId w:val="1"/>
        </w:numPr>
        <w:spacing w:after="100"/>
      </w:pPr>
      <w:r>
        <w:rPr>
          <w:sz w:val="22"/>
          <w:szCs w:val="22"/>
        </w:rPr>
        <w:t xml:space="preserve">Russell, S., &amp; Norvig, P. (2021). Artificial Intelligence: A Modern Approach (4th ed.). Pearson.</w:t>
      </w:r>
    </w:p>
    <w:p>
      <w:pPr>
        <w:pStyle w:val="ListParagraph"/>
        <w:numPr>
          <w:ilvl w:val="0"/>
          <w:numId w:val="1"/>
        </w:numPr>
        <w:spacing w:after="100"/>
      </w:pPr>
      <w:r>
        <w:rPr>
          <w:sz w:val="22"/>
          <w:szCs w:val="22"/>
        </w:rPr>
        <w:t xml:space="preserve">Bratko, I. (2011). Prolog Programming for Artificial Intelligence (4th ed.). Addison-Wesley.</w:t>
      </w:r>
    </w:p>
    <w:p>
      <w:pPr>
        <w:pStyle w:val="ListParagraph"/>
        <w:numPr>
          <w:ilvl w:val="0"/>
          <w:numId w:val="1"/>
        </w:numPr>
        <w:spacing w:after="100"/>
      </w:pPr>
      <w:r>
        <w:rPr>
          <w:sz w:val="22"/>
          <w:szCs w:val="22"/>
        </w:rPr>
        <w:t xml:space="preserve">Giarratano, J. C., &amp; Riley, G. (2005). Expert Systems: Principles and Programming (4th ed.). Course Technology.</w:t>
      </w:r>
    </w:p>
    <w:p>
      <w:pPr>
        <w:pStyle w:val="ListParagraph"/>
        <w:numPr>
          <w:ilvl w:val="0"/>
          <w:numId w:val="1"/>
        </w:numPr>
        <w:spacing w:after="100"/>
      </w:pPr>
      <w:r>
        <w:rPr>
          <w:sz w:val="22"/>
          <w:szCs w:val="22"/>
        </w:rPr>
        <w:t xml:space="preserve">Clocksin, W. F., &amp; Mellish, C. S. (2003). Programming in Prolog (5th ed.). Springer.</w:t>
      </w:r>
    </w:p>
    <w:p>
      <w:pPr>
        <w:pStyle w:val="ListParagraph"/>
        <w:numPr>
          <w:ilvl w:val="0"/>
          <w:numId w:val="1"/>
        </w:numPr>
        <w:spacing w:after="100"/>
      </w:pPr>
      <w:r>
        <w:rPr>
          <w:sz w:val="22"/>
          <w:szCs w:val="22"/>
        </w:rPr>
        <w:t xml:space="preserve">SWI-Prolog Reference Manual. https://www.swi-prolog.org/pldoc/doc_for?object=manual</w:t>
      </w:r>
    </w:p>
    <w:p>
      <w:pPr>
        <w:pStyle w:val="Heading2"/>
        <w:spacing w:after="160" w:before="260"/>
      </w:pPr>
      <w:r>
        <w:rPr>
          <w:b/>
          <w:bCs/>
          <w:color w:val="1B2A4A"/>
          <w:sz w:val="26"/>
          <w:szCs w:val="26"/>
        </w:rPr>
        <w:t xml:space="preserve">10.3 GitHub Repository</w:t>
      </w:r>
    </w:p>
    <w:p>
      <w:pPr>
        <w:spacing w:after="160"/>
      </w:pPr>
      <w:r>
        <w:rPr>
          <w:sz w:val="22"/>
          <w:szCs w:val="22"/>
        </w:rPr>
        <w:t xml:space="preserve">The Prolog source file, knowledge-base models, and test cases for this automobile fault-diagnosis assignment are maintained at:</w:t>
      </w:r>
    </w:p>
    <w:p>
      <w:pPr>
        <w:spacing w:after="160"/>
      </w:pPr>
      <w:r>
        <w:rPr>
          <w:b/>
          <w:bCs/>
          <w:color w:val="1155CC"/>
          <w:sz w:val="22"/>
          <w:szCs w:val="22"/>
        </w:rPr>
        <w:t xml:space="preserve">github.com/tiloksaitejmannarapu-arch/MLA-0104/tree/main/C05AT-3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89c676b902307a7dcc605e802bd09addc53139.png"/><Relationship Id="rId8" Type="http://schemas.openxmlformats.org/officeDocument/2006/relationships/image" Target="media/23986300c5bf3f4ec6fca49102ce1f4585e40e62.png"/><Relationship Id="rId9" Type="http://schemas.openxmlformats.org/officeDocument/2006/relationships/image" Target="media/210c13b634d8b5ade4ba63057cb19e1ec9ca222c.png"/><Relationship Id="rId10" Type="http://schemas.openxmlformats.org/officeDocument/2006/relationships/image" Target="media/d8a445e0fc128504d2f365f797a39bf2622d31a9.png"/><Relationship Id="rId11" Type="http://schemas.openxmlformats.org/officeDocument/2006/relationships/image" Target="media/232cfa47b20b46e3ba83fdfb52e6070c11bc2fa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2026-08-29T08:23:31.661Z</dcterms:created>
  <dcterms:modified xsi:type="dcterms:W3CDTF">2026-08-29T08:23:31.675Z</dcterms:modified>
</cp:coreProperties>
</file>

<file path=docProps/custom.xml><?xml version="1.0" encoding="utf-8"?>
<Properties xmlns="http://schemas.openxmlformats.org/officeDocument/2006/custom-properties" xmlns:vt="http://schemas.openxmlformats.org/officeDocument/2006/docPropsVTypes"/>
</file>