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 w:eastAsia="SimSun"/>
          <w:b/>
          <w:bCs/>
          <w:i w:val="0"/>
          <w:iCs w:val="0"/>
          <w:sz w:val="28"/>
          <w:szCs w:val="24"/>
          <w:u w:val="single"/>
          <w:lang w:eastAsia="zh-CN"/>
        </w:rPr>
      </w:pPr>
      <w:r>
        <w:rPr>
          <w:rFonts w:hint="eastAsia" w:eastAsia="SimSun"/>
          <w:b/>
          <w:bCs/>
          <w:i w:val="0"/>
          <w:iCs w:val="0"/>
          <w:sz w:val="28"/>
          <w:szCs w:val="24"/>
          <w:u w:val="single"/>
          <w:lang w:eastAsia="zh-CN"/>
        </w:rPr>
        <w:t>日志规范作业要点</w:t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bookmarkStart w:id="8" w:name="_GoBack"/>
      <w:bookmarkEnd w:id="8"/>
      <w:r>
        <w:rPr>
          <w:rFonts w:hint="eastAsia" w:eastAsia="SimSun"/>
          <w:lang w:eastAsia="zh-CN"/>
        </w:rPr>
        <w:fldChar w:fldCharType="begin"/>
      </w:r>
      <w:r>
        <w:rPr>
          <w:rFonts w:hint="eastAsia" w:eastAsia="SimSun"/>
          <w:lang w:eastAsia="zh-CN"/>
        </w:rPr>
        <w:instrText xml:space="preserve">TOC \o "1-3" \h \u </w:instrText>
      </w:r>
      <w:r>
        <w:rPr>
          <w:rFonts w:hint="eastAsia" w:eastAsia="SimSun"/>
          <w:lang w:eastAsia="zh-CN"/>
        </w:rPr>
        <w:fldChar w:fldCharType="separate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_Toc19916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_Toc19916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_Toc8594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2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日志命名规范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_Toc8594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_Toc19556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3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日志内容格式规范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_Toc19556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_Toc14319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4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日志大小规范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_Toc14319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_Toc22011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5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日志保存路径规范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_Toc22011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_Toc11202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6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日志留存周期规范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_Toc11202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_Toc25815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7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日志内容定义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_Toc25815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instrText xml:space="preserve"> HYPERLINK \l _Toc27596 </w:instrText>
      </w: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8</w:t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t xml:space="preserve">、 </w:t>
      </w:r>
      <w:r>
        <w:rPr>
          <w:rFonts w:hint="eastAsia" w:eastAsia="SimSun" w:asciiTheme="minorHAnsi" w:hAnsiTheme="minorHAnsi" w:cstheme="minorBidi"/>
          <w:bCs/>
          <w:kern w:val="2"/>
          <w:szCs w:val="22"/>
          <w:lang w:val="en-US" w:eastAsia="zh-CN" w:bidi="ar-SA"/>
        </w:rPr>
        <w:t>Logback配置范例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instrText xml:space="preserve"> PAGEREF _Toc27596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TW" w:bidi="ar-SA"/>
        </w:rPr>
        <w:fldChar w:fldCharType="end"/>
      </w:r>
      <w:r>
        <w:rPr>
          <w:rFonts w:hint="default" w:eastAsia="SimSun" w:asciiTheme="minorHAnsi" w:hAnsiTheme="minorHAnsi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 w:eastAsia="SimSun"/>
          <w:lang w:eastAsia="zh-CN"/>
        </w:rPr>
      </w:pPr>
      <w:r>
        <w:rPr>
          <w:rFonts w:hint="eastAsia" w:eastAsia="SimSun" w:asciiTheme="minorHAnsi" w:hAnsiTheme="minorHAnsi" w:cstheme="minorBidi"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 w:eastAsia="SimSun"/>
          <w:lang w:eastAsia="zh-CN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b/>
          <w:bCs/>
        </w:rPr>
      </w:pPr>
      <w:bookmarkStart w:id="0" w:name="_Toc19916"/>
      <w:r>
        <w:rPr>
          <w:rFonts w:hint="eastAsia" w:eastAsia="SimSun"/>
          <w:b/>
          <w:bCs/>
          <w:lang w:eastAsia="zh-CN"/>
        </w:rPr>
        <w:t>日志规范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60"/>
        <w:jc w:val="left"/>
        <w:textAlignment w:val="auto"/>
      </w:pPr>
      <w:r>
        <w:rPr>
          <w:rFonts w:hint="eastAsia" w:eastAsia="SimSun"/>
          <w:lang w:eastAsia="zh-CN"/>
        </w:rPr>
        <w:t>此规范适用于以下范围：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</w:pPr>
      <w:r>
        <w:rPr>
          <w:rFonts w:hint="eastAsia" w:eastAsia="SimSun"/>
          <w:lang w:eastAsia="zh-CN"/>
        </w:rPr>
        <w:t>系统应用程序所产生的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</w:pPr>
      <w:r>
        <w:rPr>
          <w:rFonts w:hint="eastAsia" w:eastAsia="SimSun"/>
          <w:lang w:eastAsia="zh-CN"/>
        </w:rPr>
        <w:t>数据总线的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收集程序，所产生的应用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</w:pPr>
      <w:r>
        <w:rPr>
          <w:rFonts w:hint="eastAsia" w:eastAsia="SimSun"/>
          <w:lang w:eastAsia="zh-CN"/>
        </w:rPr>
        <w:t>产品自行产生的系统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档案，不适用于此规范。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0" w:right="0" w:rightChars="0"/>
        <w:jc w:val="left"/>
        <w:textAlignment w:val="auto"/>
        <w:rPr>
          <w:rFonts w:hint="eastAsia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1" w:name="_Toc8594"/>
      <w:r>
        <w:rPr>
          <w:rFonts w:hint="eastAsia" w:eastAsia="SimSun"/>
          <w:b/>
          <w:bCs/>
          <w:lang w:eastAsia="zh-CN"/>
        </w:rPr>
        <w:t>日志命名规范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系统于产生的日志，应遵循以下命名规范：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机器别</w:t>
      </w:r>
      <w:r>
        <w:rPr>
          <w:rFonts w:eastAsia="SimSun"/>
          <w:lang w:eastAsia="zh-CN"/>
        </w:rPr>
        <w:t>.</w:t>
      </w:r>
      <w:r>
        <w:rPr>
          <w:rFonts w:hint="eastAsia" w:eastAsia="SimSun"/>
          <w:lang w:eastAsia="zh-CN"/>
        </w:rPr>
        <w:t>系统别</w:t>
      </w:r>
      <w:r>
        <w:rPr>
          <w:rFonts w:eastAsia="SimSun"/>
          <w:lang w:eastAsia="zh-CN"/>
        </w:rPr>
        <w:t>.</w:t>
      </w:r>
      <w:r>
        <w:rPr>
          <w:rFonts w:hint="eastAsia" w:eastAsia="SimSun"/>
          <w:lang w:eastAsia="zh-CN"/>
        </w:rPr>
        <w:t>应用名</w:t>
      </w:r>
      <w:r>
        <w:rPr>
          <w:rFonts w:eastAsia="SimSun"/>
          <w:lang w:eastAsia="zh-CN"/>
        </w:rPr>
        <w:t>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eastAsia="SimSu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日志超过一定大小后需进行归档，归档日志应遵循以下命名规范：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hint="eastAsia"/>
        </w:rPr>
      </w:pPr>
      <w:r>
        <w:rPr>
          <w:rFonts w:hint="eastAsia" w:eastAsia="SimSun"/>
          <w:lang w:eastAsia="zh-CN"/>
        </w:rPr>
        <w:t>机器别</w:t>
      </w:r>
      <w:r>
        <w:rPr>
          <w:rFonts w:eastAsia="SimSun"/>
          <w:lang w:eastAsia="zh-CN"/>
        </w:rPr>
        <w:t>.</w:t>
      </w:r>
      <w:r>
        <w:rPr>
          <w:rFonts w:hint="eastAsia" w:eastAsia="SimSun"/>
          <w:lang w:eastAsia="zh-CN"/>
        </w:rPr>
        <w:t>系统别</w:t>
      </w:r>
      <w:r>
        <w:rPr>
          <w:rFonts w:eastAsia="SimSun"/>
          <w:lang w:eastAsia="zh-CN"/>
        </w:rPr>
        <w:t>.</w:t>
      </w:r>
      <w:r>
        <w:rPr>
          <w:rFonts w:hint="eastAsia" w:eastAsia="SimSun"/>
          <w:lang w:eastAsia="zh-CN"/>
        </w:rPr>
        <w:t>应用名</w:t>
      </w:r>
      <w:r>
        <w:rPr>
          <w:rFonts w:eastAsia="SimSun"/>
          <w:lang w:eastAsia="zh-CN"/>
        </w:rPr>
        <w:t>.log</w:t>
      </w:r>
      <w:r>
        <w:rPr>
          <w:rFonts w:hint="eastAsia" w:eastAsia="SimSun"/>
          <w:lang w:eastAsia="zh-CN"/>
        </w:rPr>
        <w:t>.</w:t>
      </w:r>
      <w:r>
        <w:rPr>
          <w:rFonts w:eastAsia="SimSun"/>
          <w:lang w:eastAsia="zh-CN"/>
        </w:rPr>
        <w:t xml:space="preserve"> YYYYMMDD.SEQ.zip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机器别：表此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由何台机器产生，以机器的主机名进行命名，例如由</w:t>
      </w:r>
      <w:r>
        <w:rPr>
          <w:rFonts w:eastAsia="SimSun"/>
          <w:lang w:eastAsia="zh-CN"/>
        </w:rPr>
        <w:t>AP1</w:t>
      </w:r>
      <w:r>
        <w:rPr>
          <w:rFonts w:hint="eastAsia" w:eastAsia="SimSun"/>
          <w:lang w:eastAsia="zh-CN"/>
        </w:rPr>
        <w:t>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档案，则机器别为</w:t>
      </w:r>
      <w:r>
        <w:rPr>
          <w:rFonts w:eastAsia="SimSun"/>
          <w:lang w:eastAsia="zh-CN"/>
        </w:rPr>
        <w:t>AP1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系统别指的是由何种系统所产生的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档案，例如，由应用系统产生的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档案，则为</w:t>
      </w:r>
      <w:r>
        <w:rPr>
          <w:rFonts w:eastAsia="SimSun"/>
          <w:lang w:eastAsia="zh-CN"/>
        </w:rPr>
        <w:t>AP</w:t>
      </w:r>
      <w:r>
        <w:rPr>
          <w:rFonts w:hint="eastAsia" w:eastAsia="SimSun"/>
          <w:lang w:eastAsia="zh-CN"/>
        </w:rPr>
        <w:t>，数据总线产生的档案，则为</w:t>
      </w:r>
      <w:r>
        <w:rPr>
          <w:rFonts w:eastAsia="SimSun"/>
          <w:lang w:eastAsia="zh-CN"/>
        </w:rPr>
        <w:t>ESB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hint="eastAsia" w:eastAsia="SimSun"/>
          <w:lang w:eastAsia="zh-CN"/>
        </w:rPr>
        <w:t>应用名指的是何种应用产生的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档案，例如审批系统产生的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文件，则以</w:t>
      </w:r>
      <w:r>
        <w:rPr>
          <w:rFonts w:eastAsia="SimSun"/>
          <w:lang w:eastAsia="zh-CN"/>
        </w:rPr>
        <w:t>BPM</w:t>
      </w:r>
      <w:r>
        <w:rPr>
          <w:rFonts w:hint="eastAsia" w:eastAsia="SimSun"/>
          <w:lang w:eastAsia="zh-CN"/>
        </w:rPr>
        <w:t>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</w:pPr>
      <w:r>
        <w:rPr>
          <w:rFonts w:eastAsia="SimSun"/>
          <w:lang w:eastAsia="zh-CN"/>
        </w:rPr>
        <w:t>YYYYMMDD</w:t>
      </w:r>
      <w:r>
        <w:rPr>
          <w:rFonts w:hint="eastAsia" w:eastAsia="SimSun"/>
          <w:lang w:eastAsia="zh-CN"/>
        </w:rPr>
        <w:t>为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檔产生的日期。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eastAsia="SimSun"/>
          <w:lang w:eastAsia="zh-CN"/>
        </w:rPr>
        <w:t>SEQ</w:t>
      </w:r>
      <w:r>
        <w:rPr>
          <w:rFonts w:hint="eastAsia" w:eastAsia="SimSun"/>
          <w:lang w:eastAsia="zh-CN"/>
        </w:rPr>
        <w:t>为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檔的序号。每日最新的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檔为无序号。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eastAsia="SimSun"/>
          <w:lang w:eastAsia="zh-CN"/>
        </w:rPr>
        <w:t>Z</w:t>
      </w:r>
      <w:r>
        <w:rPr>
          <w:rFonts w:hint="eastAsia" w:eastAsia="SimSun"/>
          <w:lang w:eastAsia="zh-CN"/>
        </w:rPr>
        <w:t>ip 表示归档日志默认用zip压缩的方式存储，减少磁盘空间占用。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right="0" w:rightChars="0"/>
        <w:jc w:val="left"/>
        <w:textAlignment w:val="auto"/>
        <w:rPr>
          <w:rFonts w:hint="eastAsia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2" w:name="_Toc19556"/>
      <w:r>
        <w:rPr>
          <w:rFonts w:hint="eastAsia" w:eastAsia="SimSun"/>
          <w:b/>
          <w:bCs/>
          <w:lang w:eastAsia="zh-CN"/>
        </w:rPr>
        <w:t>日志内容格式规范</w:t>
      </w:r>
      <w:bookmarkEnd w:id="2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hint="eastAsia" w:eastAsia="SimSun"/>
          <w:lang w:eastAsia="zh-CN"/>
        </w:rPr>
        <w:t>日志内容格式应由以下规范所组成：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eastAsia="SimSun"/>
          <w:lang w:eastAsia="zh-CN"/>
        </w:rPr>
        <w:t>[</w:t>
      </w:r>
      <w:r>
        <w:rPr>
          <w:rFonts w:hint="eastAsia" w:eastAsia="SimSun"/>
          <w:lang w:eastAsia="zh-CN"/>
        </w:rPr>
        <w:t>时间</w:t>
      </w:r>
      <w:r>
        <w:rPr>
          <w:rFonts w:eastAsia="SimSun"/>
          <w:lang w:eastAsia="zh-CN"/>
        </w:rPr>
        <w:t>][</w:t>
      </w:r>
      <w:r>
        <w:rPr>
          <w:rFonts w:hint="eastAsia" w:eastAsia="SimSun"/>
          <w:lang w:eastAsia="zh-CN"/>
        </w:rPr>
        <w:t>级别</w:t>
      </w:r>
      <w:r>
        <w:rPr>
          <w:rFonts w:eastAsia="SimSun"/>
          <w:lang w:eastAsia="zh-CN"/>
        </w:rPr>
        <w:t>][</w:t>
      </w:r>
      <w:r>
        <w:rPr>
          <w:rFonts w:hint="eastAsia" w:eastAsia="SimSun"/>
          <w:lang w:eastAsia="zh-CN"/>
        </w:rPr>
        <w:t>程序别</w:t>
      </w:r>
      <w:r>
        <w:rPr>
          <w:rFonts w:eastAsia="SimSun"/>
          <w:lang w:eastAsia="zh-CN"/>
        </w:rPr>
        <w:t>][</w:t>
      </w:r>
      <w:r>
        <w:rPr>
          <w:rFonts w:hint="eastAsia" w:eastAsia="SimSun"/>
          <w:lang w:eastAsia="zh-CN"/>
        </w:rPr>
        <w:t>内容</w:t>
      </w:r>
      <w:r>
        <w:rPr>
          <w:rFonts w:eastAsia="SimSun"/>
          <w:lang w:eastAsia="zh-CN"/>
        </w:rPr>
        <w:t>]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hint="eastAsia" w:eastAsia="SimSun"/>
          <w:lang w:eastAsia="zh-CN"/>
        </w:rPr>
        <w:t>说明如下：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hint="eastAsia" w:eastAsia="SimSun"/>
          <w:lang w:eastAsia="zh-CN"/>
        </w:rPr>
        <w:t>时间为此条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产生的时间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hint="eastAsia" w:eastAsia="SimSun"/>
          <w:lang w:eastAsia="zh-CN"/>
        </w:rPr>
        <w:t>级别为此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的等级，分为</w:t>
      </w:r>
      <w:r>
        <w:rPr>
          <w:rFonts w:eastAsia="SimSun"/>
          <w:lang w:eastAsia="zh-CN"/>
        </w:rPr>
        <w:t>INFO</w:t>
      </w:r>
      <w:r>
        <w:rPr>
          <w:rFonts w:hint="eastAsia" w:eastAsia="SimSun"/>
          <w:lang w:eastAsia="zh-CN"/>
        </w:rPr>
        <w:t>、</w:t>
      </w:r>
      <w:r>
        <w:rPr>
          <w:rFonts w:eastAsia="SimSun"/>
          <w:lang w:eastAsia="zh-CN"/>
        </w:rPr>
        <w:t>WARN</w:t>
      </w:r>
      <w:r>
        <w:rPr>
          <w:rFonts w:hint="eastAsia" w:eastAsia="SimSun"/>
          <w:lang w:eastAsia="zh-CN"/>
        </w:rPr>
        <w:t>、</w:t>
      </w:r>
      <w:r>
        <w:rPr>
          <w:rFonts w:eastAsia="SimSun"/>
          <w:lang w:eastAsia="zh-CN"/>
        </w:rPr>
        <w:t>ERROR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  <w:r>
        <w:rPr>
          <w:rFonts w:hint="eastAsia" w:eastAsia="SimSun"/>
          <w:lang w:eastAsia="zh-CN"/>
        </w:rPr>
        <w:t>程序别为此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由何程序产生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内容为实际记录的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信息，内容应明确包含是何种操作行为，例如若电子渠道进件，应明确表达此为电子渠道件讯息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3" w:name="_Toc14319"/>
      <w:r>
        <w:rPr>
          <w:rFonts w:hint="eastAsia" w:eastAsia="SimSun"/>
          <w:b/>
          <w:bCs/>
          <w:lang w:eastAsia="zh-CN"/>
        </w:rPr>
        <w:t>日志大小规范</w:t>
      </w:r>
      <w:bookmarkEnd w:id="3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每个日志以</w:t>
      </w:r>
      <w:r>
        <w:rPr>
          <w:rFonts w:eastAsia="SimSun"/>
          <w:lang w:eastAsia="zh-CN"/>
        </w:rPr>
        <w:t>20M</w:t>
      </w:r>
      <w:r>
        <w:rPr>
          <w:rFonts w:hint="eastAsia" w:eastAsia="SimSun"/>
          <w:lang w:eastAsia="zh-CN"/>
        </w:rPr>
        <w:t>为最大，超过</w:t>
      </w:r>
      <w:r>
        <w:rPr>
          <w:rFonts w:eastAsia="SimSun"/>
          <w:lang w:eastAsia="zh-CN"/>
        </w:rPr>
        <w:t>20M</w:t>
      </w:r>
      <w:r>
        <w:rPr>
          <w:rFonts w:hint="eastAsia" w:eastAsia="SimSun"/>
          <w:lang w:eastAsia="zh-CN"/>
        </w:rPr>
        <w:t>产生一个新的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檔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4" w:name="_Toc22011"/>
      <w:r>
        <w:rPr>
          <w:rFonts w:hint="eastAsia" w:eastAsia="SimSun"/>
          <w:b/>
          <w:bCs/>
          <w:lang w:eastAsia="zh-CN"/>
        </w:rPr>
        <w:t>日志保存路径规范</w:t>
      </w:r>
      <w:bookmarkEnd w:id="4"/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日志保存应统一于特定的路径下，例如</w:t>
      </w:r>
      <w:r>
        <w:rPr>
          <w:rFonts w:eastAsia="SimSun"/>
          <w:lang w:eastAsia="zh-CN"/>
        </w:rPr>
        <w:t>/opt/logs/</w:t>
      </w:r>
      <w:r>
        <w:rPr>
          <w:rFonts w:hint="eastAsia" w:eastAsia="SimSun"/>
          <w:lang w:eastAsia="zh-CN"/>
        </w:rPr>
        <w:t>内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rPr>
          <w:rFonts w:hint="eastAsia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5" w:name="_Toc11202"/>
      <w:r>
        <w:rPr>
          <w:rFonts w:hint="eastAsia" w:eastAsia="SimSun"/>
          <w:b/>
          <w:bCs/>
          <w:lang w:eastAsia="zh-CN"/>
        </w:rPr>
        <w:t>日志留存周期规范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0" w:rightChars="0"/>
        <w:jc w:val="left"/>
        <w:textAlignment w:val="auto"/>
      </w:pPr>
      <w:r>
        <w:rPr>
          <w:rFonts w:hint="eastAsia" w:eastAsia="SimSun"/>
          <w:lang w:eastAsia="zh-CN"/>
        </w:rPr>
        <w:t>日志保留时间最长为</w:t>
      </w:r>
      <w:r>
        <w:rPr>
          <w:rFonts w:eastAsia="SimSun"/>
          <w:lang w:eastAsia="zh-CN"/>
        </w:rPr>
        <w:t>1</w:t>
      </w:r>
      <w:r>
        <w:rPr>
          <w:rFonts w:hint="eastAsia" w:eastAsia="SimSun"/>
          <w:lang w:eastAsia="zh-CN"/>
        </w:rPr>
        <w:t>个月，超过</w:t>
      </w:r>
      <w:r>
        <w:rPr>
          <w:rFonts w:eastAsia="SimSun"/>
          <w:lang w:eastAsia="zh-CN"/>
        </w:rPr>
        <w:t>1</w:t>
      </w:r>
      <w:r>
        <w:rPr>
          <w:rFonts w:hint="eastAsia" w:eastAsia="SimSun"/>
          <w:lang w:eastAsia="zh-CN"/>
        </w:rPr>
        <w:t>个月的</w:t>
      </w:r>
      <w:r>
        <w:rPr>
          <w:rFonts w:eastAsia="SimSun"/>
          <w:lang w:eastAsia="zh-CN"/>
        </w:rPr>
        <w:t>log</w:t>
      </w:r>
      <w:r>
        <w:rPr>
          <w:rFonts w:hint="eastAsia" w:eastAsia="SimSun"/>
          <w:lang w:eastAsia="zh-CN"/>
        </w:rPr>
        <w:t>档案应清除。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0" w:rightChars="0"/>
        <w:jc w:val="left"/>
        <w:textAlignment w:val="auto"/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6" w:name="_Toc25815"/>
      <w:r>
        <w:rPr>
          <w:rFonts w:hint="eastAsia" w:eastAsia="SimSun"/>
          <w:b/>
          <w:bCs/>
          <w:lang w:eastAsia="zh-CN"/>
        </w:rPr>
        <w:t>日志内容定义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60"/>
        <w:jc w:val="left"/>
        <w:textAlignment w:val="auto"/>
      </w:pPr>
      <w:r>
        <w:rPr>
          <w:rFonts w:hint="eastAsia" w:eastAsia="SimSun"/>
          <w:lang w:eastAsia="zh-CN"/>
        </w:rPr>
        <w:t>日志内容主要分为</w:t>
      </w:r>
      <w:r>
        <w:rPr>
          <w:rFonts w:eastAsia="SimSun"/>
          <w:lang w:eastAsia="zh-CN"/>
        </w:rPr>
        <w:t>3</w:t>
      </w:r>
      <w:r>
        <w:rPr>
          <w:rFonts w:hint="eastAsia" w:eastAsia="SimSun"/>
          <w:lang w:eastAsia="zh-CN"/>
        </w:rPr>
        <w:t>个级别：</w:t>
      </w:r>
      <w:r>
        <w:rPr>
          <w:rFonts w:eastAsia="SimSun"/>
          <w:lang w:eastAsia="zh-CN"/>
        </w:rPr>
        <w:t>INFO</w:t>
      </w:r>
      <w:r>
        <w:rPr>
          <w:rFonts w:hint="eastAsia" w:eastAsia="SimSun"/>
          <w:lang w:eastAsia="zh-CN"/>
        </w:rPr>
        <w:t>、</w:t>
      </w:r>
      <w:r>
        <w:rPr>
          <w:rFonts w:eastAsia="SimSun"/>
          <w:lang w:eastAsia="zh-CN"/>
        </w:rPr>
        <w:t>WARN</w:t>
      </w:r>
      <w:r>
        <w:rPr>
          <w:rFonts w:hint="eastAsia" w:eastAsia="SimSun"/>
          <w:lang w:eastAsia="zh-CN"/>
        </w:rPr>
        <w:t>、</w:t>
      </w:r>
      <w:r>
        <w:rPr>
          <w:rFonts w:eastAsia="SimSun"/>
          <w:lang w:eastAsia="zh-CN"/>
        </w:rPr>
        <w:t>ERROR</w:t>
      </w:r>
      <w:r>
        <w:rPr>
          <w:rFonts w:hint="eastAsia" w:eastAsia="SimSun"/>
          <w:lang w:eastAsia="zh-CN"/>
        </w:rPr>
        <w:t>，</w:t>
      </w:r>
      <w:r>
        <w:rPr>
          <w:rFonts w:eastAsia="SimSun"/>
          <w:lang w:eastAsia="zh-CN"/>
        </w:rPr>
        <w:t>INFO</w:t>
      </w:r>
      <w:r>
        <w:rPr>
          <w:rFonts w:hint="eastAsia" w:eastAsia="SimSun"/>
          <w:lang w:eastAsia="zh-CN"/>
        </w:rPr>
        <w:t>级别表示系统的正常记录讯息，包含系统的连接信息，系统的进件处理信息等，</w:t>
      </w:r>
      <w:r>
        <w:rPr>
          <w:rFonts w:eastAsia="SimSun"/>
          <w:lang w:eastAsia="zh-CN"/>
        </w:rPr>
        <w:t>WARN</w:t>
      </w:r>
      <w:r>
        <w:rPr>
          <w:rFonts w:hint="eastAsia" w:eastAsia="SimSun"/>
          <w:lang w:eastAsia="zh-CN"/>
        </w:rPr>
        <w:t>级别表示系统的警示信息，包含系统连接自动重试讯息、非造成系统错误的数据异常讯息等，</w:t>
      </w:r>
      <w:r>
        <w:rPr>
          <w:rFonts w:eastAsia="SimSun"/>
          <w:lang w:eastAsia="zh-CN"/>
        </w:rPr>
        <w:t>ERROR</w:t>
      </w:r>
      <w:r>
        <w:rPr>
          <w:rFonts w:hint="eastAsia" w:eastAsia="SimSun"/>
          <w:lang w:eastAsia="zh-CN"/>
        </w:rPr>
        <w:t>级别表示系统的错误讯息，包含联机超过重试次数后失败、</w:t>
      </w:r>
      <w:r>
        <w:rPr>
          <w:rFonts w:eastAsia="SimSun"/>
          <w:lang w:eastAsia="zh-CN"/>
        </w:rPr>
        <w:t>Exception</w:t>
      </w:r>
      <w:r>
        <w:rPr>
          <w:rFonts w:hint="eastAsia" w:eastAsia="SimSun"/>
          <w:lang w:eastAsia="zh-CN"/>
        </w:rPr>
        <w:t>发生、进件失败等。三个级别包含的详细内容整理如下表：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078"/>
        <w:gridCol w:w="2075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eastAsia="SimSun"/>
                <w:lang w:eastAsia="zh-CN"/>
              </w:rPr>
              <w:t>ERROR</w:t>
            </w:r>
          </w:p>
        </w:tc>
        <w:tc>
          <w:tcPr>
            <w:tcW w:w="2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eastAsia="SimSun"/>
                <w:lang w:eastAsia="zh-CN"/>
              </w:rPr>
              <w:t>WARN</w:t>
            </w:r>
          </w:p>
        </w:tc>
        <w:tc>
          <w:tcPr>
            <w:tcW w:w="2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eastAsia="SimSun"/>
                <w:lang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系统连接相关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联机超时且超过联机重试次数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联机第三方系统失败且超过联机重试次数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送入数据有误造成</w:t>
            </w:r>
            <w:r>
              <w:rPr>
                <w:rFonts w:eastAsia="SimSun"/>
                <w:lang w:eastAsia="zh-CN"/>
              </w:rPr>
              <w:t>Exception</w:t>
            </w:r>
            <w:r>
              <w:rPr>
                <w:rFonts w:hint="eastAsia" w:eastAsia="SimSun"/>
                <w:lang w:eastAsia="zh-CN"/>
              </w:rPr>
              <w:t>发生</w:t>
            </w:r>
          </w:p>
        </w:tc>
        <w:tc>
          <w:tcPr>
            <w:tcW w:w="2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联机超时但未超过联机重试次数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联机第三方系统失败但未超过联机重试次数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送入数据有误或有缺漏，但不影响系统运行</w:t>
            </w:r>
          </w:p>
        </w:tc>
        <w:tc>
          <w:tcPr>
            <w:tcW w:w="2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送出给第三方的数据内容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接收第三方送入的数据内容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系统内部进行数据交换时的数据内容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业务操作相关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进件失败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开户失败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放款失败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案件进行错误管理员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其他</w:t>
            </w:r>
            <w:r>
              <w:rPr>
                <w:rFonts w:eastAsia="SimSun"/>
                <w:lang w:eastAsia="zh-CN"/>
              </w:rPr>
              <w:t>Exception</w:t>
            </w:r>
          </w:p>
        </w:tc>
        <w:tc>
          <w:tcPr>
            <w:tcW w:w="2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讯息可能有误，但不影响业务操作</w:t>
            </w:r>
          </w:p>
        </w:tc>
        <w:tc>
          <w:tcPr>
            <w:tcW w:w="2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使用者操作行为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系统统计信息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安全类</w:t>
            </w:r>
          </w:p>
        </w:tc>
        <w:tc>
          <w:tcPr>
            <w:tcW w:w="20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其他</w:t>
            </w:r>
          </w:p>
        </w:tc>
        <w:tc>
          <w:tcPr>
            <w:tcW w:w="20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系统登入失败</w:t>
            </w:r>
          </w:p>
        </w:tc>
        <w:tc>
          <w:tcPr>
            <w:tcW w:w="2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</w:pPr>
            <w:r>
              <w:rPr>
                <w:rFonts w:hint="eastAsia" w:eastAsia="SimSun"/>
                <w:lang w:eastAsia="zh-CN"/>
              </w:rPr>
              <w:t>登入信息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0"/>
        <w:rPr>
          <w:rFonts w:hint="eastAsia" w:eastAsia="SimSun"/>
          <w:b/>
          <w:bCs/>
          <w:lang w:eastAsia="zh-CN"/>
        </w:rPr>
      </w:pPr>
      <w:bookmarkStart w:id="7" w:name="_Toc27596"/>
      <w:r>
        <w:rPr>
          <w:rFonts w:hint="eastAsia" w:eastAsia="SimSun"/>
          <w:b/>
          <w:bCs/>
          <w:lang w:val="en-US" w:eastAsia="zh-CN"/>
        </w:rPr>
        <w:t>Logback配置范例</w:t>
      </w:r>
      <w:bookmarkEnd w:id="7"/>
    </w:p>
    <w:tbl>
      <w:tblPr>
        <w:tblStyle w:val="13"/>
        <w:tblpPr w:leftFromText="180" w:rightFromText="180" w:vertAnchor="text" w:horzAnchor="page" w:tblpX="712" w:tblpY="333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>&lt;!-- level: debug &lt; info &lt; warn &lt; error &lt; fatal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>&lt;configuration&gt;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&lt;contextListener class="com.comwave.core.log.LoggerStartupListener"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name="base.dir" value="/home/jboss/app/logs"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name="system.name" value="ap"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name="app.name" value="portal"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name="file.size" value="1MB"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name="file.history" value="50"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&lt;substitutionProperty name="file.prefix" value="${base.dir}/${app.name}/${host.name}.${system.name}"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name="FILE" class="ch.qos.logback.core.rolling.RollingFileAppender"&gt;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&lt;filter class="ch.qos.logback.classic.filter.ThresholdFilter"&gt;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&lt;level&gt;INFO&lt;/level&gt;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&lt;/filter&gt;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&lt;file&gt;${file.prefix}.portal.log&lt;/file&gt;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&lt;rollingPolicy class="ch.qos.logback.core.rolling.TimeBasedRollingPolicy"&gt;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&lt;fileNamePattern&gt;${file.prefix}.portal.log.%d{yyyyMMdd}.%i.zip&lt;/fileNamePattern&gt;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&lt;timeBasedFileNamingAndTriggeringPolicy class="ch.qos.logback.core.rolling.SizeAndTimeBasedFNATP"&gt;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&lt;maxFileSize&gt;${file.size}&lt;/maxFileSize&gt;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&lt;/timeBasedFileNamingAndTriggeringPolicy&gt;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&lt;maxHistory&gt;${file.history}&lt;/maxHistory&gt;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&lt;/rollingPolicy&gt;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&lt;!-- get/post请求过滤Log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name="FILTERLOGFILE"  class="ch.qos.logback.core.rolling.RollingFileAppender"&gt;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&lt;file&gt;${file.prefix}.params.log&lt;/file&gt;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&lt;rollingPolicy class="ch.qos.logback.core.rolling.TimeBasedRollingPolicy"&gt;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&lt;fileNamePattern&gt;${file.prefix}.params.log.%d{yyyyMMdd}.%i.zip&lt;/fileNamePattern&gt;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&lt;timeBasedFileNamingAndTriggeringPolicy class="ch.qos.logback.core.rolling.SizeAndTimeBasedFNATP"&gt;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&lt;maxFileSize&gt;${file.size}&lt;/maxFileSize&gt;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&lt;/timeBasedFileNamingAndTriggeringPolicy&gt;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&lt;maxHistory&gt;${file.history}&lt;/maxHistory&gt;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&lt;/rollingPolicy&gt;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&lt;!-- security logging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name="SECURITY"  class="ch.qos.logback.core.rolling.RollingFileAppender"&gt;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&lt;file&gt;${file.prefix}.security.log&lt;/file&gt;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&lt;rollingPolicy class="ch.qos.logback.core.rolling.TimeBasedRollingPolicy"&gt;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&lt;fileNamePattern&gt;${file.prefix}.security.log.%d{yyyyMMdd}.%i.zip&lt;/fileNamePattern&gt;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&lt;timeBasedFileNamingAndTriggeringPolicy class="ch.qos.logback.core.rolling.SizeAndTimeBasedFNATP"&gt;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&lt;maxFileSize&gt;${file.size}&lt;/maxFileSize&gt;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&lt;/timeBasedFileNamingAndTriggeringPolicy&gt;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&lt;maxHistory&gt;${file.history}&lt;/maxHistory&gt;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&lt;/rollingPolicy&gt;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&lt;!-- db logging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name="DB"  class="ch.qos.logback.core.rolling.RollingFileAppender"&gt;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&lt;file&gt;${file.prefix}.db.log&lt;/file&gt;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&lt;rollingPolicy class="ch.qos.logback.core.rolling.TimeBasedRollingPolicy"&gt;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&lt;fileNamePattern&gt;${file.prefix}.db.log.%d{yyyyMMdd}.%i.zip&lt;/fileNamePattern&gt;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&lt;timeBasedFileNamingAndTriggeringPolicy class="ch.qos.logback.core.rolling.SizeAndTimeBasedFNATP"&gt;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&lt;maxFileSize&gt;${file.size}&lt;/maxFileSize&gt;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&lt;/timeBasedFileNamingAndTriggeringPolicy&gt;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&lt;maxHistory&gt;${file.history}&lt;/maxHistory&gt;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&lt;/rollingPolicy&gt;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&lt;!-- monitor logging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name="MONITOR"  class="ch.qos.logback.core.rolling.RollingFileAppender"&gt;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&lt;file&gt;${file.prefix}.monitor.log&lt;/file&gt;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&lt;rollingPolicy class="ch.qos.logback.core.rolling.TimeBasedRollingPolicy"&gt;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&lt;fileNamePattern&gt;${file.prefix}.monitor.log.%d{yyyyMMdd}.%i.zip&lt;/fileNamePattern&gt;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&lt;timeBasedFileNamingAndTriggeringPolicy class="ch.qos.logback.core.rolling.SizeAndTimeBasedFNATP"&gt;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&lt;maxFileSize&gt;${file.size}&lt;/maxFileSize&gt;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&lt;/timeBasedFileNamingAndTriggeringPolicy&gt;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&lt;maxHistory&gt;${file.history}&lt;/maxHistory&gt;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&lt;/rollingPolicy&gt;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 name="STDOUT" class="ch.qos.logback.core.ConsoleAppender"&gt;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&lt;filter class="ch.qos.logback.classic.filter.ThresholdFilter"&gt;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&lt;level&gt;INFO&lt;/level&gt;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&lt;/filter&gt;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&lt;encoder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&lt;pattern&gt;%date [%thread] %-5level %logger{36} - %msg%n&lt;/pattern&gt;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&lt;/encoder&gt;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&lt;/appender&gt;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name="org.springframework.security.web.authentication.UsernamePasswordAuthenticationFilter" level="DEBUG" additivity="false"&gt;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ref="SECURITY"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name="org.springframework.security.ldap.userdetails" level="DEBUG" additivity="false"&gt;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ref="SECURITY"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name="com.comwave.cfc.portal.service.security" level="DEBUG" additivity="false"&gt;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ref="SECURITY"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name="com.comwave.cfc.portal.web.listener.CloseSessionListener" level="DEBUG" additivity="false"&gt;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ref="SECURITY"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name="com.comwave.cfc.portal.service.impl.DefaultApproverFlowBeforeProcessor" level="INFO" additivity="false"&gt;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ref="MONITOR"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name="com.mchange.v2" level="INFO"&gt;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ref="DB"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name="oracle.jdbc.driver" level="INFO"&gt;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ref="DB"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name="org.hibernate" level="INFO"&gt;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ref="DB"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&lt;/logger&gt;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name="org.springframework" level="INFO"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name="org.hibernate" level="INFO"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&lt;logger name="com.comwave.core.platform.view.DefaultFreeMarkerView" level="INFO"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&lt;root level="DEBUG"&gt;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ref="STDOUT" /&gt; &lt;!-- comment this on production environment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&lt;appender-ref ref="FILE"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rFonts w:hint="default"/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ab/>
            </w:r>
            <w:r>
              <w:rPr>
                <w:rFonts w:hint="default"/>
                <w:sz w:val="16"/>
                <w:szCs w:val="15"/>
                <w:vertAlign w:val="baseline"/>
              </w:rPr>
              <w:t>&lt;/root&gt;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left"/>
              <w:textAlignment w:val="auto"/>
              <w:rPr>
                <w:sz w:val="16"/>
                <w:szCs w:val="15"/>
                <w:vertAlign w:val="baseline"/>
              </w:rPr>
            </w:pPr>
            <w:r>
              <w:rPr>
                <w:rFonts w:hint="default"/>
                <w:sz w:val="16"/>
                <w:szCs w:val="15"/>
                <w:vertAlign w:val="baseline"/>
              </w:rPr>
              <w:t xml:space="preserve">&lt;/configuration&gt; </w:t>
            </w:r>
          </w:p>
        </w:tc>
      </w:tr>
    </w:tbl>
    <w:p>
      <w:pPr>
        <w:pStyle w:val="1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01C22"/>
    <w:multiLevelType w:val="multilevel"/>
    <w:tmpl w:val="73F01C2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ideographTraditional"/>
      <w:lvlText w:val="%5、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ideographTraditional"/>
      <w:lvlText w:val="%8、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D86463F"/>
    <w:multiLevelType w:val="multilevel"/>
    <w:tmpl w:val="7D86463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E4"/>
    <w:rsid w:val="00584DDB"/>
    <w:rsid w:val="006845B7"/>
    <w:rsid w:val="00803246"/>
    <w:rsid w:val="00A61FB1"/>
    <w:rsid w:val="00C4338B"/>
    <w:rsid w:val="00C51177"/>
    <w:rsid w:val="00CA0FE6"/>
    <w:rsid w:val="00D753B5"/>
    <w:rsid w:val="00D970E4"/>
    <w:rsid w:val="00E475EA"/>
    <w:rsid w:val="0D4B361D"/>
    <w:rsid w:val="1F1D61BA"/>
    <w:rsid w:val="42A66779"/>
    <w:rsid w:val="602058E6"/>
    <w:rsid w:val="761B41CF"/>
    <w:rsid w:val="7DD33C5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2520" w:leftChars="1200"/>
    </w:pPr>
  </w:style>
  <w:style w:type="paragraph" w:styleId="3">
    <w:name w:val="toc 5"/>
    <w:basedOn w:val="1"/>
    <w:next w:val="1"/>
    <w:unhideWhenUsed/>
    <w:uiPriority w:val="39"/>
    <w:pPr>
      <w:ind w:left="1680" w:leftChars="800"/>
    </w:pPr>
  </w:style>
  <w:style w:type="paragraph" w:styleId="4">
    <w:name w:val="toc 3"/>
    <w:basedOn w:val="1"/>
    <w:next w:val="1"/>
    <w:unhideWhenUsed/>
    <w:uiPriority w:val="39"/>
    <w:pPr>
      <w:ind w:left="840" w:leftChars="400"/>
    </w:pPr>
  </w:style>
  <w:style w:type="paragraph" w:styleId="5">
    <w:name w:val="toc 8"/>
    <w:basedOn w:val="1"/>
    <w:next w:val="1"/>
    <w:unhideWhenUsed/>
    <w:uiPriority w:val="39"/>
    <w:pPr>
      <w:ind w:left="2940" w:leftChars="1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4"/>
    <w:basedOn w:val="1"/>
    <w:next w:val="1"/>
    <w:unhideWhenUsed/>
    <w:uiPriority w:val="39"/>
    <w:pPr>
      <w:ind w:left="1260" w:leftChars="600"/>
    </w:pPr>
  </w:style>
  <w:style w:type="paragraph" w:styleId="8">
    <w:name w:val="toc 6"/>
    <w:basedOn w:val="1"/>
    <w:next w:val="1"/>
    <w:unhideWhenUsed/>
    <w:uiPriority w:val="39"/>
    <w:pPr>
      <w:ind w:left="2100" w:leftChars="1000"/>
    </w:pPr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toc 9"/>
    <w:basedOn w:val="1"/>
    <w:next w:val="1"/>
    <w:unhideWhenUsed/>
    <w:uiPriority w:val="39"/>
    <w:pPr>
      <w:ind w:left="3360" w:leftChars="1600"/>
    </w:p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21DC8-8671-4A5B-9F32-1677F16BC7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2015-12-14T06:09:00Z</dcterms:created>
  <dc:creator>Lin</dc:creator>
  <cp:lastModifiedBy>gelnyang</cp:lastModifiedBy>
  <dcterms:modified xsi:type="dcterms:W3CDTF">2016-08-02T09:52:57Z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