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本文是 Plumbr 发行的 </w: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336699"/>
          <w:spacing w:val="0"/>
          <w:sz w:val="21"/>
          <w:szCs w:val="21"/>
          <w:u w:val="none"/>
          <w:shd w:val="clear" w:fill="FFFFFF"/>
        </w:rPr>
        <w:instrText xml:space="preserve"> HYPERLINK "https://plumbr.eu/java-garbage-collection-handbook" </w:instrTex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336699"/>
          <w:spacing w:val="0"/>
          <w:sz w:val="21"/>
          <w:szCs w:val="21"/>
          <w:u w:val="none"/>
          <w:shd w:val="clear" w:fill="FFFFFF"/>
        </w:rPr>
        <w:t>Java垃圾收集指南</w: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333333"/>
          <w:spacing w:val="0"/>
          <w:sz w:val="21"/>
          <w:szCs w:val="21"/>
          <w:shd w:val="clear" w:fill="FFFFFF"/>
        </w:rPr>
        <w:t> 的部分内容。文中将介绍GC日志的输出格式, 以及如何解读GC日志, 从中提取有用的信息。我们通过 </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-XX:+UseSerialGC</w:t>
      </w:r>
      <w:r>
        <w:rPr>
          <w:rFonts w:hint="eastAsia" w:asciiTheme="minorEastAsia" w:hAnsiTheme="minorEastAsia" w:eastAsiaTheme="minorEastAsia" w:cstheme="minorEastAsia"/>
          <w:b w:val="0"/>
          <w:i w:val="0"/>
          <w:caps w:val="0"/>
          <w:color w:val="333333"/>
          <w:spacing w:val="0"/>
          <w:sz w:val="21"/>
          <w:szCs w:val="21"/>
          <w:shd w:val="clear" w:fill="FFFFFF"/>
        </w:rPr>
        <w:t> 选项,指定JVM使用串行垃圾收集器, 并使用下面的启动参数让 JVM 打印出详细的GC日志: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-XX:+PrintGCDetails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-XX:+PrintGCDateStamps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-XX:+PrintGCTimeStamps</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这样配置以后，发生GC时输出的日志就类似于下面这种格式(为了显示方便,已手工折行):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2015-05-26T14:45:37.987-0200: 151.126: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[GC (Allocation Failure) 151.126: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[DefNew: 629119K-&gt;69888K(629120K), 0.0584157 secs]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1619346K-&gt;1273247K(2027264K), 0.0585007 secs]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[Times: user=0.06 sys=0.00, real=0.06 secs]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2015-05-26T14:45:59.690-0200: 172.829: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[GC (Allocation Failure) 172.829: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[DefNew: 629120K-&gt;629120K(629120K), 0.0000372 secs]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172.829: [Tenured: 1203359K-&gt;755802K(1398144K), 0.1855567 secs]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1832479K-&gt;755802K(2027264K),</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7"/>
          <w:rFonts w:hint="eastAsia" w:asciiTheme="minorEastAsia" w:hAnsiTheme="minorEastAsia" w:eastAsiaTheme="minorEastAsia" w:cstheme="minorEastAsia"/>
          <w:b w:val="0"/>
          <w:i w:val="0"/>
          <w:caps w:val="0"/>
          <w:color w:val="333333"/>
          <w:spacing w:val="0"/>
          <w:sz w:val="21"/>
          <w:szCs w:val="21"/>
          <w:bdr w:val="none" w:color="auto" w:sz="0" w:space="0"/>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[Metaspace: 6741K-&gt;6741K(1056768K)], 0.1856954 secs]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Style w:val="7"/>
          <w:rFonts w:hint="eastAsia" w:asciiTheme="minorEastAsia" w:hAnsiTheme="minorEastAsia" w:eastAsiaTheme="minorEastAsia" w:cstheme="minorEastAsia"/>
          <w:b w:val="0"/>
          <w:i w:val="0"/>
          <w:caps w:val="0"/>
          <w:color w:val="333333"/>
          <w:spacing w:val="0"/>
          <w:sz w:val="21"/>
          <w:szCs w:val="21"/>
          <w:bdr w:val="none" w:color="auto" w:sz="0" w:space="0"/>
        </w:rPr>
        <w:t xml:space="preserve">  [Times: user=0.18 sys=0.00, real=0.18 secs]</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上面的GC日志暴露了JVM中的一些信息。事实上，这个日志片段中发生了 </w:t>
      </w:r>
      <w:r>
        <w:rPr>
          <w:rStyle w:val="5"/>
          <w:rFonts w:hint="eastAsia" w:asciiTheme="minorEastAsia" w:hAnsiTheme="minorEastAsia" w:eastAsiaTheme="minorEastAsia" w:cstheme="minorEastAsia"/>
          <w:i w:val="0"/>
          <w:caps w:val="0"/>
          <w:color w:val="333333"/>
          <w:spacing w:val="0"/>
          <w:sz w:val="21"/>
          <w:szCs w:val="21"/>
          <w:shd w:val="clear" w:fill="FFFFFF"/>
        </w:rPr>
        <w:t>2</w:t>
      </w:r>
      <w:r>
        <w:rPr>
          <w:rFonts w:hint="eastAsia" w:asciiTheme="minorEastAsia" w:hAnsiTheme="minorEastAsia" w:eastAsiaTheme="minorEastAsia" w:cstheme="minorEastAsia"/>
          <w:b w:val="0"/>
          <w:i w:val="0"/>
          <w:caps w:val="0"/>
          <w:color w:val="333333"/>
          <w:spacing w:val="0"/>
          <w:sz w:val="21"/>
          <w:szCs w:val="21"/>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2015-05-26T14:45:37.987-0200</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1</w:t>
      </w:r>
      <w:r>
        <w:rPr>
          <w:rFonts w:hint="eastAsia" w:asciiTheme="minorEastAsia" w:hAnsiTheme="minorEastAsia" w:eastAsiaTheme="minorEastAsia" w:cstheme="minorEastAsia"/>
          <w:b w:val="0"/>
          <w:i w:val="0"/>
          <w:caps w:val="0"/>
          <w:color w:val="333333"/>
          <w:spacing w:val="0"/>
          <w:sz w:val="21"/>
          <w:szCs w:val="21"/>
          <w:shd w:val="clear" w:fill="FFFFFF"/>
        </w:rPr>
        <w:t>:</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151.126</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2</w:t>
      </w:r>
      <w:r>
        <w:rPr>
          <w:rFonts w:hint="eastAsia" w:asciiTheme="minorEastAsia" w:hAnsiTheme="minorEastAsia" w:eastAsiaTheme="minorEastAsia" w:cstheme="minorEastAsia"/>
          <w:b w:val="0"/>
          <w:i w:val="0"/>
          <w:caps w:val="0"/>
          <w:color w:val="333333"/>
          <w:spacing w:val="0"/>
          <w:sz w:val="21"/>
          <w:szCs w:val="21"/>
          <w:shd w:val="clear" w:fill="FFFFFF"/>
        </w:rPr>
        <w:t>:[</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GC</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3</w:t>
      </w:r>
      <w:r>
        <w:rPr>
          <w:rFonts w:hint="eastAsia" w:asciiTheme="minorEastAsia" w:hAnsiTheme="minorEastAsia" w:eastAsiaTheme="minorEastAsia" w:cstheme="minorEastAsia"/>
          <w:b w:val="0"/>
          <w:i w:val="0"/>
          <w:caps w:val="0"/>
          <w:color w:val="333333"/>
          <w:spacing w:val="0"/>
          <w:sz w:val="21"/>
          <w:szCs w:val="21"/>
          <w:shd w:val="clear" w:fill="FFFFFF"/>
        </w:rPr>
        <w:t>(</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Allocation Failure</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4</w:t>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151.126: [</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DefNew</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5</w:t>
      </w:r>
      <w:r>
        <w:rPr>
          <w:rFonts w:hint="eastAsia" w:asciiTheme="minorEastAsia" w:hAnsiTheme="minorEastAsia" w:eastAsiaTheme="minorEastAsia" w:cstheme="minorEastAsia"/>
          <w:b w:val="0"/>
          <w:i w:val="0"/>
          <w:caps w:val="0"/>
          <w:color w:val="333333"/>
          <w:spacing w:val="0"/>
          <w:sz w:val="21"/>
          <w:szCs w:val="21"/>
          <w:shd w:val="clear" w:fill="FFFFFF"/>
        </w:rPr>
        <w:t>:</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629119K-&gt;69888K</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6</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(629120K)</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7</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 0.0584157 secs]</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1619346K-&gt;1273247K</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8</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(2027264K)</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9</w:t>
      </w:r>
      <w:r>
        <w:rPr>
          <w:rFonts w:hint="eastAsia" w:asciiTheme="minorEastAsia" w:hAnsiTheme="minorEastAsia" w:eastAsiaTheme="minorEastAsia" w:cstheme="minorEastAsia"/>
          <w:b w:val="0"/>
          <w:i w:val="0"/>
          <w:caps w:val="0"/>
          <w:color w:val="333333"/>
          <w:spacing w:val="0"/>
          <w:sz w:val="21"/>
          <w:szCs w:val="21"/>
          <w:shd w:val="clear" w:fill="FFFFFF"/>
        </w:rPr>
        <w:t>,</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0.0585007 secs</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10</w:t>
      </w:r>
      <w:r>
        <w:rPr>
          <w:rFonts w:hint="eastAsia" w:asciiTheme="minorEastAsia" w:hAnsiTheme="minorEastAsia" w:eastAsiaTheme="minorEastAsia" w:cstheme="minorEastAsia"/>
          <w:b w:val="0"/>
          <w:i w:val="0"/>
          <w:caps w:val="0"/>
          <w:color w:val="333333"/>
          <w:spacing w:val="0"/>
          <w:sz w:val="21"/>
          <w:szCs w:val="21"/>
          <w:shd w:val="clear" w:fill="FFFFFF"/>
        </w:rPr>
        <w:t>]</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br w:type="textWrapping"/>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[Times: user=0.06 sys=0.00, real=0.06 secs]</w:t>
      </w:r>
      <w:r>
        <w:rPr>
          <w:rFonts w:hint="eastAsia" w:asciiTheme="minorEastAsia" w:hAnsiTheme="minorEastAsia" w:eastAsiaTheme="minorEastAsia" w:cstheme="minorEastAsia"/>
          <w:b w:val="0"/>
          <w:i w:val="0"/>
          <w:caps w:val="0"/>
          <w:color w:val="333333"/>
          <w:spacing w:val="0"/>
          <w:sz w:val="21"/>
          <w:szCs w:val="21"/>
          <w:shd w:val="clear" w:fill="FFFFFF"/>
          <w:vertAlign w:val="superscript"/>
        </w:rPr>
        <w:t>11</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2015-05-26T14:45:37.987-0200</w:t>
      </w:r>
      <w:r>
        <w:rPr>
          <w:rFonts w:hint="eastAsia" w:asciiTheme="minorEastAsia" w:hAnsiTheme="minorEastAsia" w:eastAsiaTheme="minorEastAsia" w:cstheme="minorEastAsia"/>
          <w:b w:val="0"/>
          <w:i w:val="0"/>
          <w:caps w:val="0"/>
          <w:color w:val="333333"/>
          <w:spacing w:val="0"/>
          <w:sz w:val="21"/>
          <w:szCs w:val="21"/>
          <w:shd w:val="clear" w:fill="FFFFFF"/>
        </w:rPr>
        <w:t> – GC事件(GC event)开始的时间点.</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color w:val="FF0000"/>
        </w:rPr>
      </w:pPr>
      <w:r>
        <w:rPr>
          <w:rStyle w:val="7"/>
          <w:rFonts w:hint="eastAsia" w:asciiTheme="minorEastAsia" w:hAnsiTheme="minorEastAsia" w:eastAsiaTheme="minorEastAsia" w:cstheme="minorEastAsia"/>
          <w:b w:val="0"/>
          <w:i w:val="0"/>
          <w:caps w:val="0"/>
          <w:color w:val="FF0000"/>
          <w:spacing w:val="0"/>
          <w:sz w:val="18"/>
          <w:szCs w:val="18"/>
          <w:bdr w:val="none" w:color="auto" w:sz="0" w:space="0"/>
          <w:shd w:val="clear" w:fill="FFFFFF"/>
        </w:rPr>
        <w:t>151.126</w:t>
      </w:r>
      <w:r>
        <w:rPr>
          <w:rFonts w:hint="eastAsia" w:asciiTheme="minorEastAsia" w:hAnsiTheme="minorEastAsia" w:eastAsiaTheme="minorEastAsia" w:cstheme="minorEastAsia"/>
          <w:b w:val="0"/>
          <w:i w:val="0"/>
          <w:caps w:val="0"/>
          <w:color w:val="FF0000"/>
          <w:spacing w:val="0"/>
          <w:sz w:val="21"/>
          <w:szCs w:val="21"/>
          <w:shd w:val="clear" w:fill="FFFFFF"/>
        </w:rPr>
        <w:t> – GC时间的开始时间,相对于JVM的启动时间,单位是秒(Measured in sec</w:t>
      </w:r>
      <w:bookmarkStart w:id="0" w:name="_GoBack"/>
      <w:bookmarkEnd w:id="0"/>
      <w:r>
        <w:rPr>
          <w:rFonts w:hint="eastAsia" w:asciiTheme="minorEastAsia" w:hAnsiTheme="minorEastAsia" w:eastAsiaTheme="minorEastAsia" w:cstheme="minorEastAsia"/>
          <w:b w:val="0"/>
          <w:i w:val="0"/>
          <w:caps w:val="0"/>
          <w:color w:val="FF0000"/>
          <w:spacing w:val="0"/>
          <w:sz w:val="21"/>
          <w:szCs w:val="21"/>
          <w:shd w:val="clear" w:fill="FFFFFF"/>
        </w:rPr>
        <w:t>onds).</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GC</w:t>
      </w:r>
      <w:r>
        <w:rPr>
          <w:rFonts w:hint="eastAsia" w:asciiTheme="minorEastAsia" w:hAnsiTheme="minorEastAsia" w:eastAsiaTheme="minorEastAsia" w:cstheme="minorEastAsia"/>
          <w:b w:val="0"/>
          <w:i w:val="0"/>
          <w:caps w:val="0"/>
          <w:color w:val="333333"/>
          <w:spacing w:val="0"/>
          <w:sz w:val="21"/>
          <w:szCs w:val="21"/>
          <w:shd w:val="clear" w:fill="FFFFFF"/>
        </w:rPr>
        <w:t> – 用来区分(distinguish)是 Minor GC 还是 Full GC 的标志(Flag). 这里的 </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GC</w:t>
      </w:r>
      <w:r>
        <w:rPr>
          <w:rFonts w:hint="eastAsia" w:asciiTheme="minorEastAsia" w:hAnsiTheme="minorEastAsia" w:eastAsiaTheme="minorEastAsia" w:cstheme="minorEastAsia"/>
          <w:b w:val="0"/>
          <w:i w:val="0"/>
          <w:caps w:val="0"/>
          <w:color w:val="333333"/>
          <w:spacing w:val="0"/>
          <w:sz w:val="21"/>
          <w:szCs w:val="21"/>
          <w:shd w:val="clear" w:fill="FFFFFF"/>
        </w:rPr>
        <w:t> 表明本次发生的是 Minor GC.</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Allocation Failure</w:t>
      </w:r>
      <w:r>
        <w:rPr>
          <w:rFonts w:hint="eastAsia" w:asciiTheme="minorEastAsia" w:hAnsiTheme="minorEastAsia" w:eastAsiaTheme="minorEastAsia" w:cstheme="minorEastAsia"/>
          <w:b w:val="0"/>
          <w:i w:val="0"/>
          <w:caps w:val="0"/>
          <w:color w:val="333333"/>
          <w:spacing w:val="0"/>
          <w:sz w:val="21"/>
          <w:szCs w:val="21"/>
          <w:shd w:val="clear" w:fill="FFFFFF"/>
        </w:rPr>
        <w:t> – 引起垃圾回收的原因. 本次GC是因为年轻代中没有任何合适的区域能够存放需要分配的数据结构而触发的.</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DefNew</w:t>
      </w:r>
      <w:r>
        <w:rPr>
          <w:rFonts w:hint="eastAsia" w:asciiTheme="minorEastAsia" w:hAnsiTheme="minorEastAsia" w:eastAsiaTheme="minorEastAsia" w:cstheme="minorEastAsia"/>
          <w:b w:val="0"/>
          <w:i w:val="0"/>
          <w:caps w:val="0"/>
          <w:color w:val="333333"/>
          <w:spacing w:val="0"/>
          <w:sz w:val="21"/>
          <w:szCs w:val="21"/>
          <w:shd w:val="clear" w:fill="FFFFFF"/>
        </w:rPr>
        <w:t> – 使用的垃圾收集器的名字. </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DefNew</w:t>
      </w:r>
      <w:r>
        <w:rPr>
          <w:rFonts w:hint="eastAsia" w:asciiTheme="minorEastAsia" w:hAnsiTheme="minorEastAsia" w:eastAsiaTheme="minorEastAsia" w:cstheme="minorEastAsia"/>
          <w:b w:val="0"/>
          <w:i w:val="0"/>
          <w:caps w:val="0"/>
          <w:color w:val="333333"/>
          <w:spacing w:val="0"/>
          <w:sz w:val="21"/>
          <w:szCs w:val="21"/>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629119K-&gt;69888K</w:t>
      </w:r>
      <w:r>
        <w:rPr>
          <w:rFonts w:hint="eastAsia" w:asciiTheme="minorEastAsia" w:hAnsiTheme="minorEastAsia" w:eastAsiaTheme="minorEastAsia" w:cstheme="minorEastAsia"/>
          <w:b w:val="0"/>
          <w:i w:val="0"/>
          <w:caps w:val="0"/>
          <w:color w:val="333333"/>
          <w:spacing w:val="0"/>
          <w:sz w:val="21"/>
          <w:szCs w:val="21"/>
          <w:shd w:val="clear" w:fill="FFFFFF"/>
        </w:rPr>
        <w:t> – 在本次垃圾收集之前和之后的年轻代内存使用情况(Usage).</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(629120K)</w:t>
      </w:r>
      <w:r>
        <w:rPr>
          <w:rFonts w:hint="eastAsia" w:asciiTheme="minorEastAsia" w:hAnsiTheme="minorEastAsia" w:eastAsiaTheme="minorEastAsia" w:cstheme="minorEastAsia"/>
          <w:b w:val="0"/>
          <w:i w:val="0"/>
          <w:caps w:val="0"/>
          <w:color w:val="333333"/>
          <w:spacing w:val="0"/>
          <w:sz w:val="21"/>
          <w:szCs w:val="21"/>
          <w:shd w:val="clear" w:fill="FFFFFF"/>
        </w:rPr>
        <w:t> – 年轻代的总的大小(Total size).</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1619346K-&gt;1273247K</w:t>
      </w:r>
      <w:r>
        <w:rPr>
          <w:rFonts w:hint="eastAsia" w:asciiTheme="minorEastAsia" w:hAnsiTheme="minorEastAsia" w:eastAsiaTheme="minorEastAsia" w:cstheme="minorEastAsia"/>
          <w:b w:val="0"/>
          <w:i w:val="0"/>
          <w:caps w:val="0"/>
          <w:color w:val="333333"/>
          <w:spacing w:val="0"/>
          <w:sz w:val="21"/>
          <w:szCs w:val="21"/>
          <w:shd w:val="clear" w:fill="FFFFFF"/>
        </w:rPr>
        <w:t> – 在本次垃圾收集之前和之后整个堆内存的使用情况(Total used heap).</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(2027264K)</w:t>
      </w:r>
      <w:r>
        <w:rPr>
          <w:rFonts w:hint="eastAsia" w:asciiTheme="minorEastAsia" w:hAnsiTheme="minorEastAsia" w:eastAsiaTheme="minorEastAsia" w:cstheme="minorEastAsia"/>
          <w:b w:val="0"/>
          <w:i w:val="0"/>
          <w:caps w:val="0"/>
          <w:color w:val="333333"/>
          <w:spacing w:val="0"/>
          <w:sz w:val="21"/>
          <w:szCs w:val="21"/>
          <w:shd w:val="clear" w:fill="FFFFFF"/>
        </w:rPr>
        <w:t> – 总的可用的堆内存(Total available heap).</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0.0585007 secs</w:t>
      </w:r>
      <w:r>
        <w:rPr>
          <w:rFonts w:hint="eastAsia" w:asciiTheme="minorEastAsia" w:hAnsiTheme="minorEastAsia" w:eastAsiaTheme="minorEastAsia" w:cstheme="minorEastAsia"/>
          <w:b w:val="0"/>
          <w:i w:val="0"/>
          <w:caps w:val="0"/>
          <w:color w:val="333333"/>
          <w:spacing w:val="0"/>
          <w:sz w:val="21"/>
          <w:szCs w:val="21"/>
          <w:shd w:val="clear" w:fill="FFFFFF"/>
        </w:rPr>
        <w:t> – GC事件的持续时间(Duration),单位是秒.</w:t>
      </w:r>
    </w:p>
    <w:p>
      <w:pPr>
        <w:keepNext w:val="0"/>
        <w:keepLines w:val="0"/>
        <w:widowControl/>
        <w:numPr>
          <w:ilvl w:val="0"/>
          <w:numId w:val="1"/>
        </w:numPr>
        <w:suppressLineNumbers w:val="0"/>
        <w:spacing w:before="0" w:beforeAutospacing="1" w:after="0" w:afterAutospacing="1" w:line="390" w:lineRule="atLeast"/>
        <w:ind w:left="720" w:hanging="360"/>
        <w:jc w:val="left"/>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[Times: user=0.06 sys=0.00, real=0.06 secs]</w:t>
      </w:r>
      <w:r>
        <w:rPr>
          <w:rFonts w:hint="eastAsia" w:asciiTheme="minorEastAsia" w:hAnsiTheme="minorEastAsia" w:eastAsiaTheme="minorEastAsia" w:cstheme="minorEastAsia"/>
          <w:b w:val="0"/>
          <w:i w:val="0"/>
          <w:caps w:val="0"/>
          <w:color w:val="333333"/>
          <w:spacing w:val="0"/>
          <w:sz w:val="21"/>
          <w:szCs w:val="21"/>
          <w:shd w:val="clear" w:fill="FFFFFF"/>
        </w:rPr>
        <w:t> – GC事件的持续时间,通过多种分类来进行衡量: </w:t>
      </w:r>
    </w:p>
    <w:p>
      <w:pPr>
        <w:keepNext w:val="0"/>
        <w:keepLines w:val="0"/>
        <w:widowControl/>
        <w:numPr>
          <w:ilvl w:val="1"/>
          <w:numId w:val="1"/>
        </w:numPr>
        <w:suppressLineNumbers w:val="0"/>
        <w:spacing w:before="0" w:beforeAutospacing="1" w:after="0" w:afterAutospacing="1" w:line="390" w:lineRule="atLeast"/>
        <w:ind w:left="1440" w:hanging="360"/>
        <w:jc w:val="left"/>
        <w:rPr>
          <w:rFonts w:hint="eastAsia" w:asciiTheme="minorEastAsia" w:hAnsiTheme="minorEastAsia" w:eastAsiaTheme="minorEastAsia" w:cstheme="minorEastAsia"/>
        </w:rPr>
      </w:pPr>
      <w:r>
        <w:rPr>
          <w:rStyle w:val="5"/>
          <w:rFonts w:hint="eastAsia" w:asciiTheme="minorEastAsia" w:hAnsiTheme="minorEastAsia" w:eastAsiaTheme="minorEastAsia" w:cstheme="minorEastAsia"/>
          <w:i w:val="0"/>
          <w:caps w:val="0"/>
          <w:color w:val="333333"/>
          <w:spacing w:val="0"/>
          <w:sz w:val="21"/>
          <w:szCs w:val="21"/>
          <w:shd w:val="clear" w:fill="FFFFFF"/>
        </w:rPr>
        <w:t>user</w:t>
      </w:r>
      <w:r>
        <w:rPr>
          <w:rFonts w:hint="eastAsia" w:asciiTheme="minorEastAsia" w:hAnsiTheme="minorEastAsia" w:eastAsiaTheme="minorEastAsia" w:cstheme="minorEastAsia"/>
          <w:b w:val="0"/>
          <w:i w:val="0"/>
          <w:caps w:val="0"/>
          <w:color w:val="333333"/>
          <w:spacing w:val="0"/>
          <w:sz w:val="21"/>
          <w:szCs w:val="21"/>
          <w:shd w:val="clear" w:fill="FFFFFF"/>
        </w:rPr>
        <w:t> – 此次垃圾回收, 垃圾收集线程消耗的所有CPU时间(Total CPU time).</w:t>
      </w:r>
    </w:p>
    <w:p>
      <w:pPr>
        <w:keepNext w:val="0"/>
        <w:keepLines w:val="0"/>
        <w:widowControl/>
        <w:numPr>
          <w:ilvl w:val="1"/>
          <w:numId w:val="1"/>
        </w:numPr>
        <w:suppressLineNumbers w:val="0"/>
        <w:spacing w:before="0" w:beforeAutospacing="1" w:after="0" w:afterAutospacing="1" w:line="390" w:lineRule="atLeast"/>
        <w:ind w:left="1440" w:hanging="360"/>
        <w:jc w:val="left"/>
        <w:rPr>
          <w:rFonts w:hint="eastAsia" w:asciiTheme="minorEastAsia" w:hAnsiTheme="minorEastAsia" w:eastAsiaTheme="minorEastAsia" w:cstheme="minorEastAsia"/>
        </w:rPr>
      </w:pPr>
      <w:r>
        <w:rPr>
          <w:rStyle w:val="5"/>
          <w:rFonts w:hint="eastAsia" w:asciiTheme="minorEastAsia" w:hAnsiTheme="minorEastAsia" w:eastAsiaTheme="minorEastAsia" w:cstheme="minorEastAsia"/>
          <w:i w:val="0"/>
          <w:caps w:val="0"/>
          <w:color w:val="333333"/>
          <w:spacing w:val="0"/>
          <w:sz w:val="21"/>
          <w:szCs w:val="21"/>
          <w:shd w:val="clear" w:fill="FFFFFF"/>
        </w:rPr>
        <w:t>sys</w:t>
      </w:r>
      <w:r>
        <w:rPr>
          <w:rFonts w:hint="eastAsia" w:asciiTheme="minorEastAsia" w:hAnsiTheme="minorEastAsia" w:eastAsiaTheme="minorEastAsia" w:cstheme="minorEastAsia"/>
          <w:b w:val="0"/>
          <w:i w:val="0"/>
          <w:caps w:val="0"/>
          <w:color w:val="333333"/>
          <w:spacing w:val="0"/>
          <w:sz w:val="21"/>
          <w:szCs w:val="21"/>
          <w:shd w:val="clear" w:fill="FFFFFF"/>
        </w:rPr>
        <w:t> – 操作系统调用(OS call) 以及等待系统事件的时间(waiting for system event)</w:t>
      </w:r>
    </w:p>
    <w:p>
      <w:pPr>
        <w:keepNext w:val="0"/>
        <w:keepLines w:val="0"/>
        <w:widowControl/>
        <w:numPr>
          <w:ilvl w:val="1"/>
          <w:numId w:val="1"/>
        </w:numPr>
        <w:suppressLineNumbers w:val="0"/>
        <w:spacing w:before="0" w:beforeAutospacing="1" w:after="0" w:afterAutospacing="1" w:line="390" w:lineRule="atLeast"/>
        <w:ind w:left="1440" w:hanging="360"/>
        <w:jc w:val="left"/>
        <w:rPr>
          <w:rFonts w:hint="eastAsia" w:asciiTheme="minorEastAsia" w:hAnsiTheme="minorEastAsia" w:eastAsiaTheme="minorEastAsia" w:cstheme="minorEastAsia"/>
        </w:rPr>
      </w:pPr>
      <w:r>
        <w:rPr>
          <w:rStyle w:val="5"/>
          <w:rFonts w:hint="eastAsia" w:asciiTheme="minorEastAsia" w:hAnsiTheme="minorEastAsia" w:eastAsiaTheme="minorEastAsia" w:cstheme="minorEastAsia"/>
          <w:i w:val="0"/>
          <w:caps w:val="0"/>
          <w:color w:val="333333"/>
          <w:spacing w:val="0"/>
          <w:sz w:val="21"/>
          <w:szCs w:val="21"/>
          <w:shd w:val="clear" w:fill="FFFFFF"/>
        </w:rPr>
        <w:t>real</w:t>
      </w:r>
      <w:r>
        <w:rPr>
          <w:rFonts w:hint="eastAsia" w:asciiTheme="minorEastAsia" w:hAnsiTheme="minorEastAsia" w:eastAsiaTheme="minorEastAsia" w:cstheme="minorEastAsia"/>
          <w:b w:val="0"/>
          <w:i w:val="0"/>
          <w:caps w:val="0"/>
          <w:color w:val="333333"/>
          <w:spacing w:val="0"/>
          <w:sz w:val="21"/>
          <w:szCs w:val="21"/>
          <w:shd w:val="clear" w:fill="FFFFFF"/>
        </w:rPr>
        <w:t> – 应用程序暂停的时间(Clock time). 由于串行垃圾收集器(Serial Garbage Collector)只会使用单个线程, 所以 real time 等于 user 以及 system time 的总和.</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通过上面的分析, 我们可以计算出在垃圾收集期间, JVM 中的内存使用情况。在垃圾收集之前, 堆内存总的使用了</w:t>
      </w:r>
      <w:r>
        <w:rPr>
          <w:rStyle w:val="5"/>
          <w:rFonts w:hint="eastAsia" w:asciiTheme="minorEastAsia" w:hAnsiTheme="minorEastAsia" w:eastAsiaTheme="minorEastAsia" w:cstheme="minorEastAsia"/>
          <w:i w:val="0"/>
          <w:caps w:val="0"/>
          <w:color w:val="333333"/>
          <w:spacing w:val="0"/>
          <w:sz w:val="21"/>
          <w:szCs w:val="21"/>
          <w:shd w:val="clear" w:fill="FFFFFF"/>
        </w:rPr>
        <w:t>1.54G</w:t>
      </w:r>
      <w:r>
        <w:rPr>
          <w:rFonts w:hint="eastAsia" w:asciiTheme="minorEastAsia" w:hAnsiTheme="minorEastAsia" w:eastAsiaTheme="minorEastAsia" w:cstheme="minorEastAsia"/>
          <w:b w:val="0"/>
          <w:i w:val="0"/>
          <w:caps w:val="0"/>
          <w:color w:val="333333"/>
          <w:spacing w:val="0"/>
          <w:sz w:val="21"/>
          <w:szCs w:val="21"/>
          <w:shd w:val="clear" w:fill="FFFFFF"/>
        </w:rPr>
        <w:t> (1,619,346K)。其中, 年轻代使用了 </w:t>
      </w:r>
      <w:r>
        <w:rPr>
          <w:rStyle w:val="5"/>
          <w:rFonts w:hint="eastAsia" w:asciiTheme="minorEastAsia" w:hAnsiTheme="minorEastAsia" w:eastAsiaTheme="minorEastAsia" w:cstheme="minorEastAsia"/>
          <w:i w:val="0"/>
          <w:caps w:val="0"/>
          <w:color w:val="333333"/>
          <w:spacing w:val="0"/>
          <w:sz w:val="21"/>
          <w:szCs w:val="21"/>
          <w:shd w:val="clear" w:fill="FFFFFF"/>
        </w:rPr>
        <w:t>614M</w:t>
      </w:r>
      <w:r>
        <w:rPr>
          <w:rFonts w:hint="eastAsia" w:asciiTheme="minorEastAsia" w:hAnsiTheme="minorEastAsia" w:eastAsiaTheme="minorEastAsia" w:cstheme="minorEastAsia"/>
          <w:b w:val="0"/>
          <w:i w:val="0"/>
          <w:caps w:val="0"/>
          <w:color w:val="333333"/>
          <w:spacing w:val="0"/>
          <w:sz w:val="21"/>
          <w:szCs w:val="21"/>
          <w:shd w:val="clear" w:fill="FFFFFF"/>
        </w:rPr>
        <w:t>(629,119k)。可以算出老年代使用的内存为: </w:t>
      </w:r>
      <w:r>
        <w:rPr>
          <w:rStyle w:val="5"/>
          <w:rFonts w:hint="eastAsia" w:asciiTheme="minorEastAsia" w:hAnsiTheme="minorEastAsia" w:eastAsiaTheme="minorEastAsia" w:cstheme="minorEastAsia"/>
          <w:i w:val="0"/>
          <w:caps w:val="0"/>
          <w:color w:val="333333"/>
          <w:spacing w:val="0"/>
          <w:sz w:val="21"/>
          <w:szCs w:val="21"/>
          <w:shd w:val="clear" w:fill="FFFFFF"/>
        </w:rPr>
        <w:t>967M</w:t>
      </w:r>
      <w:r>
        <w:rPr>
          <w:rFonts w:hint="eastAsia" w:asciiTheme="minorEastAsia" w:hAnsiTheme="minorEastAsia" w:eastAsiaTheme="minorEastAsia" w:cstheme="minorEastAsia"/>
          <w:b w:val="0"/>
          <w:i w:val="0"/>
          <w:caps w:val="0"/>
          <w:color w:val="333333"/>
          <w:spacing w:val="0"/>
          <w:sz w:val="21"/>
          <w:szCs w:val="21"/>
          <w:shd w:val="clear" w:fill="FFFFFF"/>
        </w:rPr>
        <w:t>(990,227K)。</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下一组数据( </w:t>
      </w:r>
      <w:r>
        <w:rPr>
          <w:rStyle w:val="7"/>
          <w:rFonts w:hint="eastAsia" w:asciiTheme="minorEastAsia" w:hAnsiTheme="minorEastAsia" w:eastAsiaTheme="minorEastAsia" w:cstheme="minorEastAsia"/>
          <w:b w:val="0"/>
          <w:i w:val="0"/>
          <w:caps w:val="0"/>
          <w:color w:val="3F3F3F"/>
          <w:spacing w:val="0"/>
          <w:sz w:val="18"/>
          <w:szCs w:val="18"/>
          <w:bdr w:val="none" w:color="auto" w:sz="0" w:space="0"/>
          <w:shd w:val="clear" w:fill="FFFFFF"/>
        </w:rPr>
        <w:t>-&gt;</w:t>
      </w:r>
      <w:r>
        <w:rPr>
          <w:rFonts w:hint="eastAsia" w:asciiTheme="minorEastAsia" w:hAnsiTheme="minorEastAsia" w:eastAsiaTheme="minorEastAsia" w:cstheme="minorEastAsia"/>
          <w:b w:val="0"/>
          <w:i w:val="0"/>
          <w:caps w:val="0"/>
          <w:color w:val="333333"/>
          <w:spacing w:val="0"/>
          <w:sz w:val="21"/>
          <w:szCs w:val="21"/>
          <w:shd w:val="clear" w:fill="FFFFFF"/>
        </w:rPr>
        <w:t> 右边)中蕴含了更重要的结论, 年轻代的内存使用在垃圾回收后下降了 </w:t>
      </w:r>
      <w:r>
        <w:rPr>
          <w:rStyle w:val="5"/>
          <w:rFonts w:hint="eastAsia" w:asciiTheme="minorEastAsia" w:hAnsiTheme="minorEastAsia" w:eastAsiaTheme="minorEastAsia" w:cstheme="minorEastAsia"/>
          <w:i w:val="0"/>
          <w:caps w:val="0"/>
          <w:color w:val="333333"/>
          <w:spacing w:val="0"/>
          <w:sz w:val="21"/>
          <w:szCs w:val="21"/>
          <w:shd w:val="clear" w:fill="FFFFFF"/>
        </w:rPr>
        <w:t>546M</w:t>
      </w:r>
      <w:r>
        <w:rPr>
          <w:rFonts w:hint="eastAsia" w:asciiTheme="minorEastAsia" w:hAnsiTheme="minorEastAsia" w:eastAsiaTheme="minorEastAsia" w:cstheme="minorEastAsia"/>
          <w:b w:val="0"/>
          <w:i w:val="0"/>
          <w:caps w:val="0"/>
          <w:color w:val="333333"/>
          <w:spacing w:val="0"/>
          <w:sz w:val="21"/>
          <w:szCs w:val="21"/>
          <w:shd w:val="clear" w:fill="FFFFFF"/>
        </w:rPr>
        <w:t>(559,231k), 但总的堆内存使用(total heap usage)只减少了 </w:t>
      </w:r>
      <w:r>
        <w:rPr>
          <w:rStyle w:val="5"/>
          <w:rFonts w:hint="eastAsia" w:asciiTheme="minorEastAsia" w:hAnsiTheme="minorEastAsia" w:eastAsiaTheme="minorEastAsia" w:cstheme="minorEastAsia"/>
          <w:i w:val="0"/>
          <w:caps w:val="0"/>
          <w:color w:val="333333"/>
          <w:spacing w:val="0"/>
          <w:sz w:val="21"/>
          <w:szCs w:val="21"/>
          <w:shd w:val="clear" w:fill="FFFFFF"/>
        </w:rPr>
        <w:t>337M</w:t>
      </w:r>
      <w:r>
        <w:rPr>
          <w:rFonts w:hint="eastAsia" w:asciiTheme="minorEastAsia" w:hAnsiTheme="minorEastAsia" w:eastAsiaTheme="minorEastAsia" w:cstheme="minorEastAsia"/>
          <w:b w:val="0"/>
          <w:i w:val="0"/>
          <w:caps w:val="0"/>
          <w:color w:val="333333"/>
          <w:spacing w:val="0"/>
          <w:sz w:val="21"/>
          <w:szCs w:val="21"/>
          <w:shd w:val="clear" w:fill="FFFFFF"/>
        </w:rPr>
        <w:t>(346,099k). 通过这一点,我们可以计算出, 有 </w:t>
      </w:r>
      <w:r>
        <w:rPr>
          <w:rStyle w:val="5"/>
          <w:rFonts w:hint="eastAsia" w:asciiTheme="minorEastAsia" w:hAnsiTheme="minorEastAsia" w:eastAsiaTheme="minorEastAsia" w:cstheme="minorEastAsia"/>
          <w:i w:val="0"/>
          <w:caps w:val="0"/>
          <w:color w:val="333333"/>
          <w:spacing w:val="0"/>
          <w:sz w:val="21"/>
          <w:szCs w:val="21"/>
          <w:shd w:val="clear" w:fill="FFFFFF"/>
        </w:rPr>
        <w:t>208M</w:t>
      </w:r>
      <w:r>
        <w:rPr>
          <w:rFonts w:hint="eastAsia" w:asciiTheme="minorEastAsia" w:hAnsiTheme="minorEastAsia" w:eastAsiaTheme="minorEastAsia" w:cstheme="minorEastAsia"/>
          <w:b w:val="0"/>
          <w:i w:val="0"/>
          <w:caps w:val="0"/>
          <w:color w:val="333333"/>
          <w:spacing w:val="0"/>
          <w:sz w:val="21"/>
          <w:szCs w:val="21"/>
          <w:shd w:val="clear" w:fill="FFFFFF"/>
        </w:rPr>
        <w:t>(213,132K) 的年轻代对象被提升到老年代(Old)中。</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这个GC事件可以用下面的示意图来表示, 上方表示GC之前的内存使用情况, 下方表示结束后的内存使用情况:</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instrText xml:space="preserve">INCLUDEPICTURE \d "http://img.blog.csdn.net/20151018205925981" \* MERGEFORMATINET </w:instrTex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drawing>
          <wp:inline distT="0" distB="0" distL="114300" distR="114300">
            <wp:extent cx="5524500" cy="12477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24500" cy="124777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fldChar w:fldCharType="end"/>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如果你想学习更多, 请查看完整的 </w: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336699"/>
          <w:spacing w:val="0"/>
          <w:sz w:val="21"/>
          <w:szCs w:val="21"/>
          <w:u w:val="none"/>
          <w:shd w:val="clear" w:fill="FFFFFF"/>
        </w:rPr>
        <w:instrText xml:space="preserve"> HYPERLINK "https://plumbr.eu/java-garbage-collection-handbook" </w:instrTex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336699"/>
          <w:spacing w:val="0"/>
          <w:sz w:val="21"/>
          <w:szCs w:val="21"/>
          <w:u w:val="none"/>
          <w:shd w:val="clear" w:fill="FFFFFF"/>
        </w:rPr>
        <w:t>Java垃圾收集指南</w: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333333"/>
          <w:spacing w:val="0"/>
          <w:sz w:val="21"/>
          <w:szCs w:val="21"/>
          <w:shd w:val="clear" w:fill="FFFFFF"/>
        </w:rPr>
        <w:t>, 本示例是从其中抽取的。</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原文链接: </w: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336699"/>
          <w:spacing w:val="0"/>
          <w:sz w:val="21"/>
          <w:szCs w:val="21"/>
          <w:u w:val="none"/>
          <w:shd w:val="clear" w:fill="FFFFFF"/>
        </w:rPr>
        <w:instrText xml:space="preserve"> HYPERLINK "https://plumbr.eu/blog/garbage-collection/understanding-garbage-collection-logs" </w:instrTex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336699"/>
          <w:spacing w:val="0"/>
          <w:sz w:val="21"/>
          <w:szCs w:val="21"/>
          <w:u w:val="none"/>
          <w:shd w:val="clear" w:fill="FFFFFF"/>
        </w:rPr>
        <w:t>Understanding Garbage Collection Logs</w: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end"/>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翻译日期: 2015年10月18日</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翻译人员: </w: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336699"/>
          <w:spacing w:val="0"/>
          <w:sz w:val="21"/>
          <w:szCs w:val="21"/>
          <w:u w:val="none"/>
          <w:shd w:val="clear" w:fill="FFFFFF"/>
        </w:rPr>
        <w:instrText xml:space="preserve"> HYPERLINK "http://blog.csdn.net/renfufei" </w:instrTex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336699"/>
          <w:spacing w:val="0"/>
          <w:sz w:val="21"/>
          <w:szCs w:val="21"/>
          <w:u w:val="none"/>
          <w:shd w:val="clear" w:fill="FFFFFF"/>
        </w:rPr>
        <w:t>铁锚 http://blog.csdn.net/renfufei</w:t>
      </w:r>
      <w:r>
        <w:rPr>
          <w:rFonts w:hint="eastAsia" w:asciiTheme="minorEastAsia" w:hAnsiTheme="minorEastAsia" w:eastAsiaTheme="minorEastAsia" w:cstheme="minorEastAsia"/>
          <w:b w:val="0"/>
          <w:i w:val="0"/>
          <w:caps w:val="0"/>
          <w:color w:val="336699"/>
          <w:spacing w:val="0"/>
          <w:sz w:val="21"/>
          <w:szCs w:val="21"/>
          <w:u w:val="none"/>
          <w:shd w:val="clear" w:fill="FFFFFF"/>
        </w:rPr>
        <w:fldChar w:fldCharType="end"/>
      </w:r>
    </w:p>
    <w:p>
      <w:pPr>
        <w:rPr>
          <w:rFonts w:hint="eastAsia" w:asciiTheme="minorEastAsia" w:hAnsiTheme="minorEastAsia" w:eastAsiaTheme="minorEastAsia" w:cstheme="minor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imSun">
    <w:panose1 w:val="02010600030101010101"/>
    <w:charset w:val="86"/>
    <w:family w:val="roman"/>
    <w:pitch w:val="variable"/>
    <w:sig w:usb0="00000003" w:usb1="288F0000" w:usb2="00000006" w:usb3="00000000" w:csb0="00040001" w:csb1="00000000"/>
  </w:font>
  <w:font w:name="Microsoft YaHei">
    <w:panose1 w:val="020B0503020204020204"/>
    <w:charset w:val="86"/>
    <w:family w:val="auto"/>
    <w:pitch w:val="default"/>
    <w:sig w:usb0="80000287" w:usb1="28C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26738"/>
    <w:multiLevelType w:val="multilevel"/>
    <w:tmpl w:val="578267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C34F44"/>
    <w:rsid w:val="4A290B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Symbol" w:hAnsi="Symbol"/>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gelnyang</dc:creator>
  <cp:lastModifiedBy>gelnyang</cp:lastModifiedBy>
  <dcterms:modified xsi:type="dcterms:W3CDTF">2016-07-10T15:13:48Z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