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before="120" w:lineRule="auto"/>
        <w:jc w:val="center"/>
        <w:rPr/>
      </w:pPr>
      <w:bookmarkStart w:colFirst="0" w:colLast="0" w:name="_wrktxve25yjt" w:id="0"/>
      <w:bookmarkEnd w:id="0"/>
      <w:r w:rsidDel="00000000" w:rsidR="00000000" w:rsidRPr="00000000">
        <w:rPr>
          <w:rtl w:val="0"/>
        </w:rPr>
        <w:t xml:space="preserve">Tim </w:t>
      </w:r>
      <w:r w:rsidDel="00000000" w:rsidR="00000000" w:rsidRPr="00000000">
        <w:rPr>
          <w:rtl w:val="0"/>
        </w:rPr>
        <w:t xml:space="preserve">Arnold</w:t>
      </w:r>
    </w:p>
    <w:p w:rsidR="00000000" w:rsidDel="00000000" w:rsidP="00000000" w:rsidRDefault="00000000" w:rsidRPr="00000000" w14:paraId="00000002">
      <w:pPr>
        <w:widowControl w:val="0"/>
        <w:spacing w:before="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Silver Spring, MD </w:t>
      </w:r>
    </w:p>
    <w:p w:rsidR="00000000" w:rsidDel="00000000" w:rsidP="00000000" w:rsidRDefault="00000000" w:rsidRPr="00000000" w14:paraId="00000003">
      <w:pPr>
        <w:widowControl w:val="0"/>
        <w:spacing w:before="0" w:line="240" w:lineRule="auto"/>
        <w:jc w:val="center"/>
        <w:rPr>
          <w:color w:val="d44500"/>
          <w:sz w:val="20"/>
          <w:szCs w:val="20"/>
        </w:rPr>
      </w:pPr>
      <w:r w:rsidDel="00000000" w:rsidR="00000000" w:rsidRPr="00000000">
        <w:rPr>
          <w:color w:val="d44500"/>
          <w:sz w:val="20"/>
          <w:szCs w:val="20"/>
          <w:rtl w:val="0"/>
        </w:rPr>
        <w:t xml:space="preserve">301.461.6627</w:t>
      </w:r>
    </w:p>
    <w:p w:rsidR="00000000" w:rsidDel="00000000" w:rsidP="00000000" w:rsidRDefault="00000000" w:rsidRPr="00000000" w14:paraId="00000004">
      <w:pPr>
        <w:widowControl w:val="0"/>
        <w:spacing w:before="0" w:line="240" w:lineRule="auto"/>
        <w:jc w:val="center"/>
        <w:rPr>
          <w:color w:val="d44500"/>
          <w:sz w:val="20"/>
          <w:szCs w:val="20"/>
        </w:rPr>
      </w:pPr>
      <w:r w:rsidDel="00000000" w:rsidR="00000000" w:rsidRPr="00000000">
        <w:rPr>
          <w:color w:val="d44500"/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tim.arnold@gmail.com</w:t>
        </w:r>
      </w:hyperlink>
      <w:r w:rsidDel="00000000" w:rsidR="00000000" w:rsidRPr="00000000">
        <w:rPr>
          <w:color w:val="d44500"/>
          <w:sz w:val="20"/>
          <w:szCs w:val="20"/>
          <w:rtl w:val="0"/>
        </w:rPr>
        <w:t xml:space="preserve"> | 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https://www.linkedin.com/in/timarnold/</w:t>
        </w:r>
      </w:hyperlink>
      <w:r w:rsidDel="00000000" w:rsidR="00000000" w:rsidRPr="00000000">
        <w:rPr>
          <w:color w:val="d445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spacing w:before="0" w:lineRule="auto"/>
        <w:rPr>
          <w:color w:val="d44500"/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355080" cy="27043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7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0" w:line="240" w:lineRule="auto"/>
        <w:jc w:val="center"/>
        <w:rPr>
          <w:color w:val="d445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widowControl w:val="0"/>
        <w:spacing w:after="80" w:before="360" w:lineRule="auto"/>
        <w:rPr>
          <w:sz w:val="34"/>
          <w:szCs w:val="34"/>
        </w:rPr>
      </w:pPr>
      <w:bookmarkStart w:colFirst="0" w:colLast="0" w:name="_ltnq3gd42tlq" w:id="1"/>
      <w:bookmarkEnd w:id="1"/>
      <w:r w:rsidDel="00000000" w:rsidR="00000000" w:rsidRPr="00000000">
        <w:rPr>
          <w:sz w:val="34"/>
          <w:szCs w:val="34"/>
          <w:rtl w:val="0"/>
        </w:rPr>
        <w:t xml:space="preserve">Senior Full-Stack Engineer &amp; Technical Leader</w:t>
      </w:r>
    </w:p>
    <w:p w:rsidR="00000000" w:rsidDel="00000000" w:rsidP="00000000" w:rsidRDefault="00000000" w:rsidRPr="00000000" w14:paraId="00000008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21+ years of engineering experience</w:t>
      </w:r>
      <w:r w:rsidDel="00000000" w:rsidR="00000000" w:rsidRPr="00000000">
        <w:rPr>
          <w:rtl w:val="0"/>
        </w:rPr>
        <w:t xml:space="preserve"> building scalable, accessible digital services for mission-driven organizations. Expert in JavaScript, accessible front-end development, and cross-functional team leadership. Proven track record managing complex integrations and establishing technical standards across development teams. Passionate about using technology to serve the public good and create equitable digital experiences.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widowControl w:val="0"/>
        <w:spacing w:after="80" w:before="360" w:lineRule="auto"/>
        <w:rPr>
          <w:sz w:val="30"/>
          <w:szCs w:val="30"/>
        </w:rPr>
      </w:pPr>
      <w:bookmarkStart w:colFirst="0" w:colLast="0" w:name="_k5m8wmo95va4" w:id="2"/>
      <w:bookmarkEnd w:id="2"/>
      <w:r w:rsidDel="00000000" w:rsidR="00000000" w:rsidRPr="00000000">
        <w:rPr>
          <w:sz w:val="30"/>
          <w:szCs w:val="30"/>
          <w:rtl w:val="0"/>
        </w:rPr>
        <w:t xml:space="preserve">Core Technical Qualifications</w:t>
      </w:r>
    </w:p>
    <w:p w:rsidR="00000000" w:rsidDel="00000000" w:rsidP="00000000" w:rsidRDefault="00000000" w:rsidRPr="00000000" w14:paraId="0000000A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Frontend </w:t>
      </w:r>
      <w:r w:rsidDel="00000000" w:rsidR="00000000" w:rsidRPr="00000000">
        <w:rPr>
          <w:b w:val="1"/>
          <w:bCs w:val="1"/>
          <w:rtl w:val="0"/>
        </w:rPr>
        <w:t xml:space="preserve">Engineering Expertise:</w:t>
      </w:r>
      <w:r w:rsidDel="00000000" w:rsidR="00000000" w:rsidRPr="00000000">
        <w:rPr>
          <w:rtl w:val="0"/>
        </w:rPr>
        <w:t xml:space="preserve"> 21+ years of web development and technical leadership</w:t>
      </w:r>
    </w:p>
    <w:p w:rsidR="00000000" w:rsidDel="00000000" w:rsidP="00000000" w:rsidRDefault="00000000" w:rsidRPr="00000000" w14:paraId="0000000B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Accessible Front-End Code:</w:t>
      </w:r>
      <w:r w:rsidDel="00000000" w:rsidR="00000000" w:rsidRPr="00000000">
        <w:rPr>
          <w:rtl w:val="0"/>
        </w:rPr>
        <w:t xml:space="preserve"> Expert  implementing WCAG 2.1 AA standards and accessibility best practices</w:t>
      </w:r>
    </w:p>
    <w:p w:rsidR="00000000" w:rsidDel="00000000" w:rsidP="00000000" w:rsidRDefault="00000000" w:rsidRPr="00000000" w14:paraId="0000000C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Technical Leadership:</w:t>
      </w:r>
      <w:r w:rsidDel="00000000" w:rsidR="00000000" w:rsidRPr="00000000">
        <w:rPr>
          <w:rtl w:val="0"/>
        </w:rPr>
        <w:t xml:space="preserve"> 8+ years managing development teams while maintaining hands-on coding responsibilities</w:t>
      </w:r>
    </w:p>
    <w:p w:rsidR="00000000" w:rsidDel="00000000" w:rsidP="00000000" w:rsidRDefault="00000000" w:rsidRPr="00000000" w14:paraId="0000000D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 Integration:</w:t>
      </w:r>
      <w:r w:rsidDel="00000000" w:rsidR="00000000" w:rsidRPr="00000000">
        <w:rPr>
          <w:rtl w:val="0"/>
        </w:rPr>
        <w:t xml:space="preserve"> Extensive experience with complex platform integrations and API development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widowControl w:val="0"/>
        <w:spacing w:after="80" w:before="360" w:lineRule="auto"/>
        <w:rPr>
          <w:sz w:val="30"/>
          <w:szCs w:val="30"/>
        </w:rPr>
      </w:pPr>
      <w:bookmarkStart w:colFirst="0" w:colLast="0" w:name="_1jl5zhics5ak" w:id="3"/>
      <w:bookmarkEnd w:id="3"/>
      <w:r w:rsidDel="00000000" w:rsidR="00000000" w:rsidRPr="00000000">
        <w:rPr>
          <w:sz w:val="30"/>
          <w:szCs w:val="30"/>
          <w:rtl w:val="0"/>
        </w:rPr>
        <w:t xml:space="preserve">Technical Skills</w:t>
      </w:r>
    </w:p>
    <w:p w:rsidR="00000000" w:rsidDel="00000000" w:rsidP="00000000" w:rsidRDefault="00000000" w:rsidRPr="00000000" w14:paraId="0000000F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Languages &amp; Frameworks:</w:t>
      </w:r>
      <w:r w:rsidDel="00000000" w:rsidR="00000000" w:rsidRPr="00000000">
        <w:rPr>
          <w:rtl w:val="0"/>
        </w:rPr>
        <w:t xml:space="preserve"> JavaScript, HTML, CSS/SASS, PHP, modern JavaScript frameworks</w:t>
      </w:r>
    </w:p>
    <w:p w:rsidR="00000000" w:rsidDel="00000000" w:rsidP="00000000" w:rsidRDefault="00000000" w:rsidRPr="00000000" w14:paraId="00000010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WCAG 2.1 AA implementation, accessibility testing and remediation, inclusive design practices</w:t>
      </w:r>
    </w:p>
    <w:p w:rsidR="00000000" w:rsidDel="00000000" w:rsidP="00000000" w:rsidRDefault="00000000" w:rsidRPr="00000000" w14:paraId="00000011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Development Practices:</w:t>
      </w:r>
      <w:r w:rsidDel="00000000" w:rsidR="00000000" w:rsidRPr="00000000">
        <w:rPr>
          <w:rtl w:val="0"/>
        </w:rPr>
        <w:t xml:space="preserve"> Git workflows, code review, continuous integration,  documentation</w:t>
      </w:r>
    </w:p>
    <w:p w:rsidR="00000000" w:rsidDel="00000000" w:rsidP="00000000" w:rsidRDefault="00000000" w:rsidRPr="00000000" w14:paraId="00000012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 Architecture:</w:t>
      </w:r>
      <w:r w:rsidDel="00000000" w:rsidR="00000000" w:rsidRPr="00000000">
        <w:rPr>
          <w:rtl w:val="0"/>
        </w:rPr>
        <w:t xml:space="preserve"> Scalable application design, API integrations, performance optimization</w:t>
      </w:r>
    </w:p>
    <w:p w:rsidR="00000000" w:rsidDel="00000000" w:rsidP="00000000" w:rsidRDefault="00000000" w:rsidRPr="00000000" w14:paraId="00000013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Platform Integration:</w:t>
      </w:r>
      <w:r w:rsidDel="00000000" w:rsidR="00000000" w:rsidRPr="00000000">
        <w:rPr>
          <w:rtl w:val="0"/>
        </w:rPr>
        <w:t xml:space="preserve"> Complex CRM integrations, third-party API connections, data synchronization</w:t>
      </w:r>
    </w:p>
    <w:p w:rsidR="00000000" w:rsidDel="00000000" w:rsidP="00000000" w:rsidRDefault="00000000" w:rsidRPr="00000000" w14:paraId="00000014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Development Tools:</w:t>
      </w:r>
      <w:r w:rsidDel="00000000" w:rsidR="00000000" w:rsidRPr="00000000">
        <w:rPr>
          <w:rtl w:val="0"/>
        </w:rPr>
        <w:t xml:space="preserve"> Lando, Docksal, Docker, automated deployment pipelines, local development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widowControl w:val="0"/>
        <w:rPr>
          <w:b w:val="0"/>
          <w:bCs w:val="0"/>
          <w:sz w:val="24"/>
          <w:szCs w:val="24"/>
        </w:rPr>
      </w:pPr>
      <w:bookmarkStart w:colFirst="0" w:colLast="0" w:name="_o4pwwkg1ht3l" w:id="4"/>
      <w:bookmarkEnd w:id="4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Director of Technology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widowControl w:val="0"/>
        <w:spacing w:before="0" w:lineRule="auto"/>
        <w:rPr>
          <w:sz w:val="22"/>
          <w:szCs w:val="22"/>
        </w:rPr>
      </w:pPr>
      <w:bookmarkStart w:colFirst="0" w:colLast="0" w:name="_mb6cok7cbw23" w:id="5"/>
      <w:bookmarkEnd w:id="5"/>
      <w:r w:rsidDel="00000000" w:rsidR="00000000" w:rsidRPr="00000000">
        <w:rPr>
          <w:sz w:val="22"/>
          <w:szCs w:val="22"/>
          <w:rtl w:val="0"/>
        </w:rPr>
        <w:t xml:space="preserve">Outright | Washington DC Metro Area | May 2024- present</w:t>
      </w:r>
    </w:p>
    <w:p w:rsidR="00000000" w:rsidDel="00000000" w:rsidP="00000000" w:rsidRDefault="00000000" w:rsidRPr="00000000" w14:paraId="00000018">
      <w:pPr>
        <w:widowControl w:val="0"/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Leading technical strategy while maintaining active development responsibilities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Lead technical strategy and architecture decisions for digital services serving social change organizations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Build scalable WordPress solutions with focus on accessibility, performance, and user engagement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Collaborate with cross-functional teams including designers and product stakeholders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Manage complex development workflows using modern tools and automated deployment processes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Establish and maintain technical standards across multiple concurrent projects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Maintain relationships with contractors and vendor partners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widowControl w:val="0"/>
        <w:rPr>
          <w:b w:val="0"/>
          <w:bCs w:val="0"/>
        </w:rPr>
      </w:pPr>
      <w:bookmarkStart w:colFirst="0" w:colLast="0" w:name="_bvo3nnjsxtb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widowControl w:val="0"/>
        <w:rPr>
          <w:b w:val="0"/>
          <w:bCs w:val="0"/>
          <w:sz w:val="24"/>
          <w:szCs w:val="24"/>
        </w:rPr>
      </w:pPr>
      <w:bookmarkStart w:colFirst="0" w:colLast="0" w:name="_y1q60llsp3ln" w:id="7"/>
      <w:bookmarkEnd w:id="7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Vice President of Technology, Agency Division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widowControl w:val="0"/>
        <w:spacing w:before="0" w:lineRule="auto"/>
        <w:rPr>
          <w:sz w:val="22"/>
          <w:szCs w:val="22"/>
        </w:rPr>
      </w:pPr>
      <w:bookmarkStart w:colFirst="0" w:colLast="0" w:name="_80m0megl6m3e" w:id="8"/>
      <w:bookmarkEnd w:id="8"/>
      <w:r w:rsidDel="00000000" w:rsidR="00000000" w:rsidRPr="00000000">
        <w:rPr>
          <w:sz w:val="22"/>
          <w:szCs w:val="22"/>
          <w:rtl w:val="0"/>
        </w:rPr>
        <w:t xml:space="preserve">Allegiance Group | Washington DC Metro Area | September 2019 - May 2024</w:t>
      </w:r>
    </w:p>
    <w:p w:rsidR="00000000" w:rsidDel="00000000" w:rsidP="00000000" w:rsidRDefault="00000000" w:rsidRPr="00000000" w14:paraId="00000022">
      <w:pPr>
        <w:widowControl w:val="0"/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Led development team while remaining actively involved in coding and technical implementation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Managed 14-person engineering team while maintaining active development responsibilities across numerous concurrent client projects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Established technical direction and standards for integration tools, development practices, and deployment processes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Involved in complex platform integrations connecting web applications to CRM systems and advocacy platforms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Conducted technical discovery to assess engineering risks and opportunities for large-scale digital service implementations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Provided technical expertise on end-to-end service architecture to build maintainable, scalable systems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Collaborated closely with project stakeholders to make strategic decisions about feature prioritization and technical direction</w:t>
      </w:r>
    </w:p>
    <w:p w:rsidR="00000000" w:rsidDel="00000000" w:rsidP="00000000" w:rsidRDefault="00000000" w:rsidRPr="00000000" w14:paraId="00000029">
      <w:pPr>
        <w:widowControl w:val="0"/>
        <w:spacing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10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Director of Technology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widowControl w:val="0"/>
        <w:spacing w:before="0" w:lineRule="auto"/>
        <w:rPr>
          <w:sz w:val="22"/>
          <w:szCs w:val="22"/>
        </w:rPr>
      </w:pPr>
      <w:bookmarkStart w:colFirst="0" w:colLast="0" w:name="_qapvr1v5dben" w:id="9"/>
      <w:bookmarkEnd w:id="9"/>
      <w:r w:rsidDel="00000000" w:rsidR="00000000" w:rsidRPr="00000000">
        <w:rPr>
          <w:sz w:val="22"/>
          <w:szCs w:val="22"/>
          <w:rtl w:val="0"/>
        </w:rPr>
        <w:t xml:space="preserve">Beaconfire RED (acquired by Allegiance Group in 2019) | Washington DC Metro Area | September 2016  - September 2019</w:t>
      </w:r>
    </w:p>
    <w:p w:rsidR="00000000" w:rsidDel="00000000" w:rsidP="00000000" w:rsidRDefault="00000000" w:rsidRPr="00000000" w14:paraId="0000002C">
      <w:pPr>
        <w:widowControl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Technical leadership role with significant hands-on development responsibilities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Led cross-functional vendor teams and workstream coordination while maintaining hands-on development role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Set technical direction for integration tools and platforms serving mission-critical applications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Built scalable web applications using modern development practices and accessibility standards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Introduced containerized local development environments and standardized deployment pipelines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Mentored engineering team of 6 developers while contributing code and conducting technical reviews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widowControl w:val="0"/>
        <w:spacing w:before="320" w:lineRule="auto"/>
        <w:rPr>
          <w:b w:val="0"/>
          <w:bCs w:val="0"/>
          <w:sz w:val="24"/>
          <w:szCs w:val="24"/>
        </w:rPr>
      </w:pPr>
      <w:bookmarkStart w:colFirst="0" w:colLast="0" w:name="_bzmuwmfhy523" w:id="10"/>
      <w:bookmarkEnd w:id="10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Senior Front End Developer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widowControl w:val="0"/>
        <w:spacing w:before="0" w:lineRule="auto"/>
        <w:rPr>
          <w:sz w:val="22"/>
          <w:szCs w:val="22"/>
        </w:rPr>
      </w:pPr>
      <w:bookmarkStart w:colFirst="0" w:colLast="0" w:name="_aoj1792hs637" w:id="11"/>
      <w:bookmarkEnd w:id="11"/>
      <w:r w:rsidDel="00000000" w:rsidR="00000000" w:rsidRPr="00000000">
        <w:rPr>
          <w:sz w:val="22"/>
          <w:szCs w:val="22"/>
          <w:rtl w:val="0"/>
        </w:rPr>
        <w:t xml:space="preserve">Beaconfire RED | Washington DC Metro Area | January 2005 - September 2016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2"/>
        </w:numPr>
        <w:spacing w:after="0" w:afterAutospacing="0" w:before="10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Developed accessible, engaging user interfaces using JavaScript, HTML, and CSS for high-traffic public-facing applications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Led implementation of  complex system integrations connecting web applications to external platforms and APIs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Contributed to technical documentation, testing, and performance optimization across multiple product lines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2"/>
        </w:numPr>
        <w:spacing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Collaborated with design teams to impleme</w:t>
      </w:r>
      <w:r w:rsidDel="00000000" w:rsidR="00000000" w:rsidRPr="00000000">
        <w:rPr>
          <w:rtl w:val="0"/>
        </w:rPr>
        <w:t xml:space="preserve">nt user-centered, accessible digital experiences</w:t>
      </w:r>
    </w:p>
    <w:p w:rsidR="00000000" w:rsidDel="00000000" w:rsidP="00000000" w:rsidRDefault="00000000" w:rsidRPr="00000000" w14:paraId="00000038">
      <w:pPr>
        <w:widowControl w:val="0"/>
        <w:spacing w:before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widowControl w:val="0"/>
        <w:rPr/>
      </w:pPr>
      <w:bookmarkStart w:colFirst="0" w:colLast="0" w:name="_9br3n5l5q9s3" w:id="12"/>
      <w:bookmarkEnd w:id="12"/>
      <w:r w:rsidDel="00000000" w:rsidR="00000000" w:rsidRPr="00000000">
        <w:rPr>
          <w:rFonts w:ascii="Lato" w:cs="Lato" w:eastAsia="Lato" w:hAnsi="Lato"/>
          <w:sz w:val="30"/>
          <w:szCs w:val="30"/>
          <w:rtl w:val="0"/>
        </w:rPr>
        <w:t xml:space="preserve">Key Technical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Scalable System Architecture:</w:t>
      </w:r>
      <w:r w:rsidDel="00000000" w:rsidR="00000000" w:rsidRPr="00000000">
        <w:rPr>
          <w:rtl w:val="0"/>
        </w:rPr>
        <w:t xml:space="preserve"> Built and maintained digital platforms serving hundreds of thousands of users across dozens of  organizations</w:t>
      </w:r>
    </w:p>
    <w:p w:rsidR="00000000" w:rsidDel="00000000" w:rsidP="00000000" w:rsidRDefault="00000000" w:rsidRPr="00000000" w14:paraId="0000003B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Accessibility Leadership:</w:t>
      </w:r>
      <w:r w:rsidDel="00000000" w:rsidR="00000000" w:rsidRPr="00000000">
        <w:rPr>
          <w:rtl w:val="0"/>
        </w:rPr>
        <w:t xml:space="preserve"> Implemented comprehensive accessibility programs ensuring WCAG 2.1 AA compliance across all web applications, with deep expertise in supporting software development teams to develop and test accessible solutions</w:t>
      </w:r>
    </w:p>
    <w:p w:rsidR="00000000" w:rsidDel="00000000" w:rsidP="00000000" w:rsidRDefault="00000000" w:rsidRPr="00000000" w14:paraId="0000003C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Integration Expertise:</w:t>
      </w:r>
      <w:r w:rsidDel="00000000" w:rsidR="00000000" w:rsidRPr="00000000">
        <w:rPr>
          <w:rtl w:val="0"/>
        </w:rPr>
        <w:t xml:space="preserve"> Architected complex integrations connecting web applications to CRM systems, email platforms, and advocacy tools requiring robust API development and data synchronization</w:t>
      </w:r>
    </w:p>
    <w:p w:rsidR="00000000" w:rsidDel="00000000" w:rsidP="00000000" w:rsidRDefault="00000000" w:rsidRPr="00000000" w14:paraId="0000003D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Leadership:</w:t>
      </w:r>
      <w:r w:rsidDel="00000000" w:rsidR="00000000" w:rsidRPr="00000000">
        <w:rPr>
          <w:rtl w:val="0"/>
        </w:rPr>
        <w:t xml:space="preserve"> Successfully managed engineering teams while maintaining active coding contributions, establishing technical standards, and conducting thorough code reviews</w:t>
      </w:r>
    </w:p>
    <w:p w:rsidR="00000000" w:rsidDel="00000000" w:rsidP="00000000" w:rsidRDefault="00000000" w:rsidRPr="00000000" w14:paraId="0000003E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Cross-Functional Collaboration:</w:t>
      </w:r>
      <w:r w:rsidDel="00000000" w:rsidR="00000000" w:rsidRPr="00000000">
        <w:rPr>
          <w:rtl w:val="0"/>
        </w:rPr>
        <w:t xml:space="preserve"> Extensive experience working with product stakeholders, designers, and project managers to make strategic technical decisions and prioritize features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widowControl w:val="0"/>
        <w:rPr/>
      </w:pPr>
      <w:bookmarkStart w:colFirst="0" w:colLast="0" w:name="_ehfpbz1xtdq5" w:id="13"/>
      <w:bookmarkEnd w:id="13"/>
      <w:r w:rsidDel="00000000" w:rsidR="00000000" w:rsidRPr="00000000">
        <w:rPr>
          <w:rFonts w:ascii="Lato" w:cs="Lato" w:eastAsia="Lato" w:hAnsi="Lato"/>
          <w:sz w:val="30"/>
          <w:szCs w:val="30"/>
          <w:rtl w:val="0"/>
        </w:rPr>
        <w:t xml:space="preserve">Mission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21+ years dedicated to mission-driven technology work</w:t>
      </w:r>
      <w:r w:rsidDel="00000000" w:rsidR="00000000" w:rsidRPr="00000000">
        <w:rPr>
          <w:rtl w:val="0"/>
        </w:rPr>
        <w:t xml:space="preserve"> serving organizations focused on social justice, civil rights, democracy, and public service. Deep understanding of the unique technical challenges facing public-facing digital services and the critical importance of building accessible, reliable platforms that serve diverse user needs.</w:t>
      </w:r>
    </w:p>
    <w:p w:rsidR="00000000" w:rsidDel="00000000" w:rsidP="00000000" w:rsidRDefault="00000000" w:rsidRPr="00000000" w14:paraId="00000041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Passionate about civic technology</w:t>
      </w:r>
      <w:r w:rsidDel="00000000" w:rsidR="00000000" w:rsidRPr="00000000">
        <w:rPr>
          <w:rtl w:val="0"/>
        </w:rPr>
        <w:t xml:space="preserve"> and the opportunity to contribute technical expertise to Maryland's groundbreaking Family and Medical Leave Insurance program, transforming how the state delivers essential services to working families.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76" w:lineRule="auto"/>
        <w:ind w:left="0" w:right="0" w:firstLine="0"/>
        <w:jc w:val="left"/>
        <w:rPr>
          <w:rFonts w:ascii="Lato" w:cs="Lato" w:eastAsia="Lato" w:hAnsi="Lato"/>
          <w:sz w:val="30"/>
          <w:szCs w:val="30"/>
        </w:rPr>
      </w:pPr>
      <w:bookmarkStart w:colFirst="0" w:colLast="0" w:name="_tl68ck4sfsvr" w:id="14"/>
      <w:bookmarkEnd w:id="14"/>
      <w:r w:rsidDel="00000000" w:rsidR="00000000" w:rsidRPr="00000000">
        <w:rPr>
          <w:rFonts w:ascii="Lato" w:cs="Lato" w:eastAsia="Lato" w:hAnsi="Lato"/>
          <w:sz w:val="30"/>
          <w:szCs w:val="30"/>
          <w:rtl w:val="0"/>
        </w:rPr>
        <w:t xml:space="preserve">Examples of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b w:val="1"/>
          <w:bCs w:val="1"/>
          <w:rtl w:val="0"/>
        </w:rPr>
        <w:t xml:space="preserve">Beaconfire/Allegiance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b w:val="1"/>
          <w:bCs w:val="1"/>
          <w:rtl w:val="0"/>
        </w:rPr>
        <w:t xml:space="preserve"> Outright </w:t>
      </w:r>
      <w:r w:rsidDel="00000000" w:rsidR="00000000" w:rsidRPr="00000000">
        <w:rPr>
          <w:rtl w:val="0"/>
        </w:rPr>
        <w:t xml:space="preserve">(just a few I’m most proud of)</w:t>
      </w:r>
    </w:p>
    <w:p w:rsidR="00000000" w:rsidDel="00000000" w:rsidP="00000000" w:rsidRDefault="00000000" w:rsidRPr="00000000" w14:paraId="00000044">
      <w:pPr>
        <w:spacing w:after="240" w:before="240" w:line="24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https://lwv.org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240" w:lineRule="auto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https://thetruth.com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240" w:lineRule="auto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https://smokinggun.org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240" w:lineRule="auto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https://avac.org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240" w:lineRule="auto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https://oceanconservancy.org/sharkweek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</w:t>
      </w:r>
    </w:p>
    <w:p w:rsidR="00000000" w:rsidDel="00000000" w:rsidP="00000000" w:rsidRDefault="00000000" w:rsidRPr="00000000" w14:paraId="0000004A">
      <w:pPr>
        <w:spacing w:after="240" w:before="240" w:line="240" w:lineRule="auto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https://tim52.io</w:t>
        </w:r>
      </w:hyperlink>
      <w:r w:rsidDel="00000000" w:rsidR="00000000" w:rsidRPr="00000000">
        <w:rPr>
          <w:rtl w:val="0"/>
        </w:rPr>
        <w:t xml:space="preserve"> me and a cow, I guess this is my “professional” site.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Github repo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="240" w:lineRule="auto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https://librarycard.tim52.io/</w:t>
        </w:r>
      </w:hyperlink>
      <w:r w:rsidDel="00000000" w:rsidR="00000000" w:rsidRPr="00000000">
        <w:rPr>
          <w:rtl w:val="0"/>
        </w:rPr>
        <w:t xml:space="preserve"> Personal library management NextJS application with significant AI tool use in development. Netlify, Cloudflare D1, KV caching, R2 storage, Google Books and OpenLibrary API integration.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GitHub repo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b w:val="1"/>
          <w:bCs w:val="1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https://mildredarnold.com</w:t>
        </w:r>
      </w:hyperlink>
      <w:r w:rsidDel="00000000" w:rsidR="00000000" w:rsidRPr="00000000">
        <w:rPr>
          <w:rtl w:val="0"/>
        </w:rPr>
        <w:t xml:space="preserve"> My grandmother’s artwork. WordPress site built using Bricks theme. Client: my octogenarian father and his two  older brothers.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80" w:lineRule="auto"/>
    </w:pPr>
    <w:rPr>
      <w:rFonts w:ascii="Raleway" w:cs="Raleway" w:eastAsia="Raleway" w:hAnsi="Raleway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120" w:lineRule="auto"/>
    </w:pPr>
    <w:rPr>
      <w:rFonts w:ascii="Lato" w:cs="Lato" w:eastAsia="Lato" w:hAnsi="Lato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Raleway" w:cs="Raleway" w:eastAsia="Raleway" w:hAnsi="Raleway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="240" w:lineRule="auto"/>
    </w:pPr>
    <w:rPr>
      <w:rFonts w:ascii="Raleway" w:cs="Raleway" w:eastAsia="Raleway" w:hAnsi="Raleway"/>
      <w:b w:val="1"/>
      <w:bCs w:val="1"/>
      <w:color w:val="f2511b"/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mokinggun.org" TargetMode="External"/><Relationship Id="rId10" Type="http://schemas.openxmlformats.org/officeDocument/2006/relationships/hyperlink" Target="https://thetruth.com" TargetMode="External"/><Relationship Id="rId13" Type="http://schemas.openxmlformats.org/officeDocument/2006/relationships/hyperlink" Target="https://oceanconservancy.org/sharkweek" TargetMode="External"/><Relationship Id="rId12" Type="http://schemas.openxmlformats.org/officeDocument/2006/relationships/hyperlink" Target="https://avac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wv.org" TargetMode="External"/><Relationship Id="rId15" Type="http://schemas.openxmlformats.org/officeDocument/2006/relationships/hyperlink" Target="https://github.com/tim-arnold/tim52dotio" TargetMode="External"/><Relationship Id="rId14" Type="http://schemas.openxmlformats.org/officeDocument/2006/relationships/hyperlink" Target="https://tim52.io" TargetMode="External"/><Relationship Id="rId17" Type="http://schemas.openxmlformats.org/officeDocument/2006/relationships/hyperlink" Target="https://github.com/tim-arnold/libarycard" TargetMode="External"/><Relationship Id="rId16" Type="http://schemas.openxmlformats.org/officeDocument/2006/relationships/hyperlink" Target="https://librarycard.tim52.io/" TargetMode="External"/><Relationship Id="rId5" Type="http://schemas.openxmlformats.org/officeDocument/2006/relationships/styles" Target="styles.xml"/><Relationship Id="rId6" Type="http://schemas.openxmlformats.org/officeDocument/2006/relationships/hyperlink" Target="mailto:tim.arnold@gmail.com" TargetMode="External"/><Relationship Id="rId18" Type="http://schemas.openxmlformats.org/officeDocument/2006/relationships/hyperlink" Target="https://mildredarnold.com" TargetMode="External"/><Relationship Id="rId7" Type="http://schemas.openxmlformats.org/officeDocument/2006/relationships/hyperlink" Target="https://www.linkedin.com/in/timarnold/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