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page" w:horzAnchor="page" w:tblpY="993"/>
        <w:tblOverlap w:val="never"/>
        <w:tblW w:w="11907" w:type="dxa"/>
        <w:tblLook w:val="04A0" w:firstRow="1" w:lastRow="0" w:firstColumn="1" w:lastColumn="0" w:noHBand="0" w:noVBand="1"/>
      </w:tblPr>
      <w:tblGrid>
        <w:gridCol w:w="1256"/>
        <w:gridCol w:w="7867"/>
        <w:gridCol w:w="2784"/>
      </w:tblGrid>
      <w:tr w:rsidR="00867A2A" w:rsidRPr="00B8501A" w14:paraId="27FF7E5C" w14:textId="77777777" w:rsidTr="00A2415E">
        <w:trPr>
          <w:trHeight w:val="7516"/>
        </w:trPr>
        <w:tc>
          <w:tcPr>
            <w:tcW w:w="1276" w:type="dxa"/>
          </w:tcPr>
          <w:p w14:paraId="22B4C673" w14:textId="77777777" w:rsidR="009860D9" w:rsidRPr="00B8501A" w:rsidRDefault="009860D9" w:rsidP="009860D9">
            <w:pPr>
              <w:spacing w:line="240" w:lineRule="auto"/>
              <w:rPr>
                <w:b/>
                <w:bCs/>
                <w:lang w:val="en-GB"/>
              </w:rPr>
            </w:pPr>
            <w:bookmarkStart w:id="0" w:name="_Toc98847263"/>
          </w:p>
        </w:tc>
        <w:tc>
          <w:tcPr>
            <w:tcW w:w="7938" w:type="dxa"/>
          </w:tcPr>
          <w:p w14:paraId="0C2DF023" w14:textId="77777777" w:rsidR="009860D9" w:rsidRPr="00B8501A" w:rsidRDefault="009860D9" w:rsidP="009860D9">
            <w:pPr>
              <w:spacing w:line="240" w:lineRule="auto"/>
              <w:rPr>
                <w:b/>
                <w:bCs/>
                <w:lang w:val="en-GB"/>
              </w:rPr>
            </w:pPr>
          </w:p>
        </w:tc>
        <w:tc>
          <w:tcPr>
            <w:tcW w:w="2835" w:type="dxa"/>
          </w:tcPr>
          <w:p w14:paraId="596237B2" w14:textId="77777777" w:rsidR="009860D9" w:rsidRPr="00B8501A" w:rsidRDefault="009860D9" w:rsidP="009860D9">
            <w:pPr>
              <w:spacing w:line="240" w:lineRule="auto"/>
              <w:rPr>
                <w:b/>
                <w:bCs/>
                <w:lang w:val="en-GB"/>
              </w:rPr>
            </w:pPr>
          </w:p>
        </w:tc>
      </w:tr>
      <w:tr w:rsidR="00867A2A" w:rsidRPr="00DC20F5" w14:paraId="6DEE5B2C" w14:textId="77777777" w:rsidTr="00C270FE">
        <w:trPr>
          <w:trHeight w:val="3572"/>
        </w:trPr>
        <w:tc>
          <w:tcPr>
            <w:tcW w:w="1276" w:type="dxa"/>
          </w:tcPr>
          <w:p w14:paraId="0F9F48F8" w14:textId="77777777" w:rsidR="009860D9" w:rsidRPr="00B8501A" w:rsidRDefault="009860D9" w:rsidP="009860D9">
            <w:pPr>
              <w:spacing w:line="240" w:lineRule="auto"/>
              <w:rPr>
                <w:b/>
                <w:bCs/>
                <w:lang w:val="en-GB"/>
              </w:rPr>
            </w:pPr>
          </w:p>
        </w:tc>
        <w:tc>
          <w:tcPr>
            <w:tcW w:w="7938" w:type="dxa"/>
          </w:tcPr>
          <w:p w14:paraId="6CBF18C0" w14:textId="2C4B93F4" w:rsidR="009860D9" w:rsidRPr="00B8501A" w:rsidRDefault="009860D9" w:rsidP="009860D9">
            <w:pPr>
              <w:pStyle w:val="Title"/>
              <w:rPr>
                <w:lang w:val="en-GB"/>
              </w:rPr>
            </w:pPr>
            <w:r w:rsidRPr="00B8501A">
              <w:rPr>
                <w:lang w:val="en-GB"/>
              </w:rPr>
              <w:t xml:space="preserve">Dealing </w:t>
            </w:r>
            <w:r w:rsidR="00FD0709">
              <w:rPr>
                <w:lang w:val="en-GB"/>
              </w:rPr>
              <w:t>W</w:t>
            </w:r>
            <w:r w:rsidRPr="00B8501A">
              <w:rPr>
                <w:lang w:val="en-GB"/>
              </w:rPr>
              <w:t xml:space="preserve">ith </w:t>
            </w:r>
            <w:r w:rsidR="00E73E61">
              <w:rPr>
                <w:lang w:val="en-GB"/>
              </w:rPr>
              <w:t>T</w:t>
            </w:r>
            <w:r w:rsidRPr="00B8501A">
              <w:rPr>
                <w:lang w:val="en-GB"/>
              </w:rPr>
              <w:t xml:space="preserve">he </w:t>
            </w:r>
            <w:r w:rsidR="00A85F65" w:rsidRPr="00B8501A">
              <w:rPr>
                <w:lang w:val="en-GB"/>
              </w:rPr>
              <w:br/>
            </w:r>
            <w:r w:rsidRPr="00B8501A">
              <w:rPr>
                <w:lang w:val="en-GB"/>
              </w:rPr>
              <w:t>Non-Marketable</w:t>
            </w:r>
          </w:p>
          <w:p w14:paraId="7A25629A" w14:textId="03C96001" w:rsidR="00180EE2" w:rsidRPr="00B8501A" w:rsidRDefault="006033B2" w:rsidP="00F57E05">
            <w:pPr>
              <w:pStyle w:val="Subtitle"/>
              <w:framePr w:hSpace="0" w:wrap="auto" w:vAnchor="margin" w:hAnchor="text" w:yAlign="inline"/>
              <w:ind w:right="1503"/>
              <w:suppressOverlap w:val="0"/>
              <w:rPr>
                <w:color w:val="383838" w:themeColor="background2" w:themeShade="40"/>
                <w:sz w:val="44"/>
                <w:szCs w:val="44"/>
              </w:rPr>
            </w:pPr>
            <w:r w:rsidRPr="00B8501A">
              <w:rPr>
                <w:sz w:val="44"/>
                <w:szCs w:val="44"/>
              </w:rPr>
              <w:t>A Unified Pricing Framework for Modifications of Export Credit Insurances</w:t>
            </w:r>
            <w:r w:rsidR="00A2415E" w:rsidRPr="00B8501A">
              <w:rPr>
                <w:rFonts w:asciiTheme="minorHAnsi" w:hAnsiTheme="minorHAnsi" w:cstheme="minorHAnsi"/>
                <w:noProof/>
                <w:color w:val="383838" w:themeColor="background2" w:themeShade="40"/>
                <w:sz w:val="44"/>
                <w:szCs w:val="44"/>
              </w:rPr>
              <mc:AlternateContent>
                <mc:Choice Requires="wps">
                  <w:drawing>
                    <wp:anchor distT="0" distB="0" distL="114300" distR="114300" simplePos="0" relativeHeight="251656192" behindDoc="1" locked="1" layoutInCell="1" allowOverlap="1" wp14:anchorId="5AF91F1B" wp14:editId="7A281B19">
                      <wp:simplePos x="0" y="0"/>
                      <wp:positionH relativeFrom="page">
                        <wp:posOffset>-988060</wp:posOffset>
                      </wp:positionH>
                      <wp:positionV relativeFrom="page">
                        <wp:posOffset>-87630</wp:posOffset>
                      </wp:positionV>
                      <wp:extent cx="6015990" cy="2644140"/>
                      <wp:effectExtent l="0" t="0" r="3810" b="3810"/>
                      <wp:wrapNone/>
                      <wp:docPr id="370840584" name="Freeform: Shape 370840584"/>
                      <wp:cNvGraphicFramePr/>
                      <a:graphic xmlns:a="http://schemas.openxmlformats.org/drawingml/2006/main">
                        <a:graphicData uri="http://schemas.microsoft.com/office/word/2010/wordprocessingShape">
                          <wps:wsp>
                            <wps:cNvSpPr/>
                            <wps:spPr>
                              <a:xfrm>
                                <a:off x="0" y="0"/>
                                <a:ext cx="6015990" cy="2644140"/>
                              </a:xfrm>
                              <a:custGeom>
                                <a:avLst/>
                                <a:gdLst/>
                                <a:ahLst/>
                                <a:cxnLst/>
                                <a:rect l="l" t="t" r="r" b="b"/>
                                <a:pathLst>
                                  <a:path w="4266565" h="1274445">
                                    <a:moveTo>
                                      <a:pt x="4266006" y="0"/>
                                    </a:moveTo>
                                    <a:lnTo>
                                      <a:pt x="0" y="0"/>
                                    </a:lnTo>
                                    <a:lnTo>
                                      <a:pt x="0" y="1274394"/>
                                    </a:lnTo>
                                    <a:lnTo>
                                      <a:pt x="4266006" y="1274394"/>
                                    </a:lnTo>
                                    <a:lnTo>
                                      <a:pt x="4266006" y="0"/>
                                    </a:lnTo>
                                    <a:close/>
                                  </a:path>
                                </a:pathLst>
                              </a:custGeom>
                              <a:solidFill>
                                <a:schemeClr val="tx2">
                                  <a:alpha val="65000"/>
                                </a:schemeClr>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1A49FD5" id="Graphic 3" o:spid="_x0000_s1026" style="position:absolute;margin-left:-77.8pt;margin-top:-6.9pt;width:473.7pt;height:208.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266565,127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" path="m4266006,l,,,1274394r4266006,l4266006,xe" fillcolor="#d70814 [3215]" stroked="f">
                      <v:fill opacity="42662f"/>
                      <v:path arrowok="t"/>
                      <w10:wrap anchorx="page" anchory="page"/>
                      <w10:anchorlock/>
                    </v:shape>
                  </w:pict>
                </mc:Fallback>
              </mc:AlternateContent>
            </w:r>
          </w:p>
        </w:tc>
        <w:tc>
          <w:tcPr>
            <w:tcW w:w="2835" w:type="dxa"/>
          </w:tcPr>
          <w:p w14:paraId="07449AAC" w14:textId="77777777" w:rsidR="009860D9" w:rsidRPr="00B8501A" w:rsidRDefault="009860D9" w:rsidP="009860D9">
            <w:pPr>
              <w:spacing w:line="240" w:lineRule="auto"/>
              <w:rPr>
                <w:b/>
                <w:bCs/>
                <w:lang w:val="en-GB"/>
              </w:rPr>
            </w:pPr>
          </w:p>
        </w:tc>
      </w:tr>
      <w:tr w:rsidR="00867A2A" w:rsidRPr="00B8501A" w14:paraId="66FDAD87" w14:textId="77777777" w:rsidTr="00A2415E">
        <w:trPr>
          <w:trHeight w:val="140"/>
        </w:trPr>
        <w:tc>
          <w:tcPr>
            <w:tcW w:w="1276" w:type="dxa"/>
          </w:tcPr>
          <w:p w14:paraId="6C2CAB01" w14:textId="77777777" w:rsidR="009860D9" w:rsidRPr="00B8501A" w:rsidRDefault="009860D9" w:rsidP="009860D9">
            <w:pPr>
              <w:spacing w:line="240" w:lineRule="auto"/>
              <w:rPr>
                <w:b/>
                <w:bCs/>
                <w:lang w:val="en-GB"/>
              </w:rPr>
            </w:pPr>
          </w:p>
        </w:tc>
        <w:tc>
          <w:tcPr>
            <w:tcW w:w="7938" w:type="dxa"/>
          </w:tcPr>
          <w:p w14:paraId="08A947AB" w14:textId="42BD57FB" w:rsidR="009860D9" w:rsidRPr="00B8501A" w:rsidRDefault="00907EF5" w:rsidP="001A79F8">
            <w:pPr>
              <w:rPr>
                <w:lang w:val="en-GB"/>
              </w:rPr>
            </w:pPr>
            <w:r w:rsidRPr="00B8501A">
              <w:rPr>
                <w:lang w:val="en-GB"/>
              </w:rPr>
              <w:t xml:space="preserve">. </w:t>
            </w:r>
          </w:p>
        </w:tc>
        <w:tc>
          <w:tcPr>
            <w:tcW w:w="2835" w:type="dxa"/>
          </w:tcPr>
          <w:p w14:paraId="612F19CD" w14:textId="77777777" w:rsidR="009860D9" w:rsidRPr="00B8501A" w:rsidRDefault="009860D9" w:rsidP="009860D9">
            <w:pPr>
              <w:spacing w:line="240" w:lineRule="auto"/>
              <w:rPr>
                <w:b/>
                <w:bCs/>
                <w:lang w:val="en-GB"/>
              </w:rPr>
            </w:pPr>
          </w:p>
        </w:tc>
      </w:tr>
    </w:tbl>
    <w:p w14:paraId="60273721" w14:textId="77777777" w:rsidR="00180EE2" w:rsidRPr="00B8501A" w:rsidRDefault="00180EE2">
      <w:pPr>
        <w:spacing w:line="240" w:lineRule="auto"/>
        <w:rPr>
          <w:b/>
          <w:bCs/>
          <w:lang w:val="en-GB"/>
        </w:rPr>
      </w:pPr>
    </w:p>
    <w:p w14:paraId="70D970A8" w14:textId="38746784" w:rsidR="00B210D3" w:rsidRPr="00B8501A" w:rsidRDefault="00B210D3">
      <w:pPr>
        <w:spacing w:line="240" w:lineRule="auto"/>
        <w:rPr>
          <w:b/>
          <w:bCs/>
          <w:lang w:val="en-GB"/>
        </w:rPr>
      </w:pPr>
      <w:r w:rsidRPr="00B8501A">
        <w:rPr>
          <w:b/>
          <w:bCs/>
          <w:lang w:val="en-GB"/>
        </w:rPr>
        <w:br w:type="page"/>
      </w:r>
    </w:p>
    <w:p w14:paraId="160388F9" w14:textId="3BD8BB7F" w:rsidR="00074083" w:rsidRPr="00B8501A" w:rsidRDefault="00523FB8" w:rsidP="00074083">
      <w:pPr>
        <w:rPr>
          <w:rStyle w:val="Strong"/>
          <w:lang w:val="en-GB"/>
        </w:rPr>
      </w:pPr>
      <w:r w:rsidRPr="00B8501A">
        <w:rPr>
          <w:rStyle w:val="Strong"/>
          <w:lang w:val="en-GB"/>
        </w:rPr>
        <w:lastRenderedPageBreak/>
        <w:t xml:space="preserve">A whitepaper on </w:t>
      </w:r>
      <w:r w:rsidR="001B42CA" w:rsidRPr="00B8501A">
        <w:rPr>
          <w:rStyle w:val="Strong"/>
          <w:lang w:val="en-GB"/>
        </w:rPr>
        <w:t>e</w:t>
      </w:r>
      <w:r w:rsidRPr="00B8501A">
        <w:rPr>
          <w:rStyle w:val="Strong"/>
          <w:lang w:val="en-GB"/>
        </w:rPr>
        <w:t xml:space="preserve">xport </w:t>
      </w:r>
      <w:r w:rsidR="001B42CA" w:rsidRPr="00B8501A">
        <w:rPr>
          <w:rStyle w:val="Strong"/>
          <w:lang w:val="en-GB"/>
        </w:rPr>
        <w:t>c</w:t>
      </w:r>
      <w:r w:rsidRPr="00B8501A">
        <w:rPr>
          <w:rStyle w:val="Strong"/>
          <w:lang w:val="en-GB"/>
        </w:rPr>
        <w:t xml:space="preserve">redit </w:t>
      </w:r>
      <w:r w:rsidR="001B42CA" w:rsidRPr="00B8501A">
        <w:rPr>
          <w:rStyle w:val="Strong"/>
          <w:lang w:val="en-GB"/>
        </w:rPr>
        <w:t>insurance</w:t>
      </w:r>
      <w:r w:rsidRPr="00B8501A">
        <w:rPr>
          <w:rStyle w:val="Strong"/>
          <w:lang w:val="en-GB"/>
        </w:rPr>
        <w:t xml:space="preserve"> </w:t>
      </w:r>
      <w:r w:rsidR="001B42CA" w:rsidRPr="00B8501A">
        <w:rPr>
          <w:rStyle w:val="Strong"/>
          <w:lang w:val="en-GB"/>
        </w:rPr>
        <w:t xml:space="preserve">pricing </w:t>
      </w:r>
      <w:r w:rsidRPr="00B8501A">
        <w:rPr>
          <w:rStyle w:val="Strong"/>
          <w:lang w:val="en-GB"/>
        </w:rPr>
        <w:t>by</w:t>
      </w:r>
    </w:p>
    <w:p w14:paraId="20AA6FAE" w14:textId="5D9206EE" w:rsidR="00074083" w:rsidRPr="00787011" w:rsidRDefault="00074083" w:rsidP="00074083">
      <w:pPr>
        <w:rPr>
          <w:lang w:val="de-DE"/>
        </w:rPr>
      </w:pPr>
      <w:r w:rsidRPr="00787011">
        <w:rPr>
          <w:lang w:val="de-DE"/>
        </w:rPr>
        <w:t>Tim Herpich</w:t>
      </w:r>
      <w:r w:rsidRPr="00B8501A">
        <w:rPr>
          <w:vertAlign w:val="superscript"/>
          <w:lang w:val="en-GB"/>
        </w:rPr>
        <w:footnoteReference w:id="2"/>
      </w:r>
      <w:r w:rsidRPr="00787011">
        <w:rPr>
          <w:lang w:val="de-DE"/>
        </w:rPr>
        <w:t>, d-fine AG, Brandschenkestrasse 150, 8002 Z</w:t>
      </w:r>
      <w:r w:rsidR="00F2340D" w:rsidRPr="00787011">
        <w:rPr>
          <w:lang w:val="de-DE"/>
        </w:rPr>
        <w:t>u</w:t>
      </w:r>
      <w:r w:rsidRPr="00787011">
        <w:rPr>
          <w:lang w:val="de-DE"/>
        </w:rPr>
        <w:t>rich</w:t>
      </w:r>
    </w:p>
    <w:p w14:paraId="458B3B08" w14:textId="71CBBA5E" w:rsidR="00074083" w:rsidRPr="00787011" w:rsidRDefault="00074083" w:rsidP="00074083">
      <w:pPr>
        <w:rPr>
          <w:lang w:val="de-DE"/>
        </w:rPr>
      </w:pPr>
      <w:r w:rsidRPr="00787011">
        <w:rPr>
          <w:lang w:val="de-DE"/>
        </w:rPr>
        <w:t>Aurelio Caliaro</w:t>
      </w:r>
      <w:r w:rsidR="00F54D57" w:rsidRPr="00B8501A">
        <w:rPr>
          <w:rStyle w:val="FootnoteReference"/>
          <w:lang w:val="en-GB"/>
        </w:rPr>
        <w:footnoteReference w:id="3"/>
      </w:r>
      <w:r w:rsidRPr="00787011">
        <w:rPr>
          <w:lang w:val="de-DE"/>
        </w:rPr>
        <w:t>, SERV, Genferstrasse 6, 8002 Z</w:t>
      </w:r>
      <w:r w:rsidR="008064CE" w:rsidRPr="00787011">
        <w:rPr>
          <w:lang w:val="de-DE"/>
        </w:rPr>
        <w:t>u</w:t>
      </w:r>
      <w:r w:rsidRPr="00787011">
        <w:rPr>
          <w:lang w:val="de-DE"/>
        </w:rPr>
        <w:t>rich</w:t>
      </w:r>
    </w:p>
    <w:p w14:paraId="09646D10" w14:textId="77777777" w:rsidR="00074083" w:rsidRPr="00787011" w:rsidRDefault="00074083" w:rsidP="00074083">
      <w:pPr>
        <w:rPr>
          <w:lang w:val="de-DE"/>
        </w:rPr>
      </w:pPr>
      <w:r w:rsidRPr="00787011">
        <w:rPr>
          <w:lang w:val="de-DE"/>
        </w:rPr>
        <w:t xml:space="preserve">Peter Klüpfel, d-fine GmbH, An der Hauptwache 7, 60313 Frankfurt am Main, Germany </w:t>
      </w:r>
    </w:p>
    <w:p w14:paraId="71D076A9" w14:textId="013CEDDB" w:rsidR="00074083" w:rsidRPr="00B8501A" w:rsidRDefault="00074083" w:rsidP="00074083">
      <w:pPr>
        <w:rPr>
          <w:lang w:val="en-GB"/>
        </w:rPr>
      </w:pPr>
      <w:r w:rsidRPr="00B8501A">
        <w:rPr>
          <w:lang w:val="en-GB"/>
        </w:rPr>
        <w:t>Heribert Knittlmayer, SERV, Genferstrasse 6, 8002 Z</w:t>
      </w:r>
      <w:r w:rsidR="008064CE" w:rsidRPr="00B8501A">
        <w:rPr>
          <w:lang w:val="en-GB"/>
        </w:rPr>
        <w:t>u</w:t>
      </w:r>
      <w:r w:rsidRPr="00B8501A">
        <w:rPr>
          <w:lang w:val="en-GB"/>
        </w:rPr>
        <w:t>rich</w:t>
      </w:r>
    </w:p>
    <w:p w14:paraId="55D5795E" w14:textId="30917C77" w:rsidR="00111FD3" w:rsidRPr="00B8501A" w:rsidRDefault="00111FD3" w:rsidP="00074083">
      <w:pPr>
        <w:rPr>
          <w:lang w:val="en-GB"/>
        </w:rPr>
      </w:pPr>
      <w:r w:rsidRPr="00B8501A">
        <w:rPr>
          <w:i/>
          <w:iCs/>
          <w:lang w:val="en-GB"/>
        </w:rPr>
        <w:t xml:space="preserve">More </w:t>
      </w:r>
      <w:r w:rsidR="007B6159" w:rsidRPr="00B8501A">
        <w:rPr>
          <w:i/>
          <w:iCs/>
          <w:lang w:val="en-GB"/>
        </w:rPr>
        <w:t>˃</w:t>
      </w:r>
      <w:r w:rsidRPr="00B8501A">
        <w:rPr>
          <w:lang w:val="en-GB"/>
        </w:rPr>
        <w:t xml:space="preserve"> </w:t>
      </w:r>
      <w:r w:rsidRPr="00B8501A">
        <w:rPr>
          <w:i/>
          <w:iCs/>
          <w:lang w:val="en-GB"/>
        </w:rPr>
        <w:fldChar w:fldCharType="begin"/>
      </w:r>
      <w:r w:rsidRPr="00B8501A">
        <w:rPr>
          <w:i/>
          <w:iCs/>
          <w:lang w:val="en-GB"/>
        </w:rPr>
        <w:instrText xml:space="preserve"> REF  _Ref164978496 \h  \* MERGEFORMAT </w:instrText>
      </w:r>
      <w:r w:rsidRPr="00B8501A">
        <w:rPr>
          <w:i/>
          <w:iCs/>
          <w:lang w:val="en-GB"/>
        </w:rPr>
      </w:r>
      <w:r w:rsidRPr="00B8501A">
        <w:rPr>
          <w:i/>
          <w:iCs/>
          <w:lang w:val="en-GB"/>
        </w:rPr>
        <w:fldChar w:fldCharType="separate"/>
      </w:r>
      <w:r w:rsidR="0051282F" w:rsidRPr="00B8501A">
        <w:rPr>
          <w:i/>
          <w:iCs/>
          <w:lang w:val="en-GB"/>
        </w:rPr>
        <w:t>About the Authors</w:t>
      </w:r>
      <w:r w:rsidRPr="00B8501A">
        <w:rPr>
          <w:i/>
          <w:iCs/>
          <w:lang w:val="en-GB"/>
        </w:rPr>
        <w:fldChar w:fldCharType="end"/>
      </w:r>
    </w:p>
    <w:p w14:paraId="21536922" w14:textId="77777777" w:rsidR="00FF2990" w:rsidRPr="00B8501A" w:rsidRDefault="00FF2990" w:rsidP="00FF2990">
      <w:pPr>
        <w:rPr>
          <w:lang w:val="en-GB"/>
        </w:rPr>
      </w:pPr>
    </w:p>
    <w:p w14:paraId="17F4F301" w14:textId="77777777" w:rsidR="00FF2990" w:rsidRPr="00B8501A" w:rsidRDefault="00FF2990" w:rsidP="00FF2990">
      <w:pPr>
        <w:rPr>
          <w:lang w:val="en-GB"/>
        </w:rPr>
      </w:pPr>
    </w:p>
    <w:p w14:paraId="2B1B22F0" w14:textId="77777777" w:rsidR="00FF2990" w:rsidRPr="00B8501A" w:rsidRDefault="00FF2990" w:rsidP="00FF2990">
      <w:pPr>
        <w:rPr>
          <w:lang w:val="en-GB"/>
        </w:rPr>
      </w:pPr>
    </w:p>
    <w:p w14:paraId="4B182628" w14:textId="77777777" w:rsidR="00FF2990" w:rsidRPr="00B8501A" w:rsidRDefault="00FF2990" w:rsidP="00FF2990">
      <w:pPr>
        <w:rPr>
          <w:lang w:val="en-GB"/>
        </w:rPr>
      </w:pPr>
    </w:p>
    <w:p w14:paraId="787CA59E" w14:textId="77777777" w:rsidR="00FF2990" w:rsidRPr="00B8501A" w:rsidRDefault="00FF2990" w:rsidP="00FF2990">
      <w:pPr>
        <w:rPr>
          <w:lang w:val="en-GB"/>
        </w:rPr>
      </w:pPr>
    </w:p>
    <w:p w14:paraId="60EA9D7A" w14:textId="77777777" w:rsidR="00FF2990" w:rsidRPr="00B8501A" w:rsidRDefault="00FF2990" w:rsidP="00FF2990">
      <w:pPr>
        <w:rPr>
          <w:lang w:val="en-GB"/>
        </w:rPr>
      </w:pPr>
    </w:p>
    <w:p w14:paraId="23A82D8F" w14:textId="77777777" w:rsidR="00FF2990" w:rsidRPr="00B8501A" w:rsidRDefault="00FF2990" w:rsidP="00FF2990">
      <w:pPr>
        <w:rPr>
          <w:lang w:val="en-GB"/>
        </w:rPr>
      </w:pPr>
    </w:p>
    <w:p w14:paraId="05E8916F" w14:textId="77777777" w:rsidR="00FF2990" w:rsidRPr="00B8501A" w:rsidRDefault="00FF2990" w:rsidP="00FF2990">
      <w:pPr>
        <w:rPr>
          <w:lang w:val="en-GB"/>
        </w:rPr>
      </w:pPr>
    </w:p>
    <w:p w14:paraId="461FF191" w14:textId="77777777" w:rsidR="00FF2990" w:rsidRPr="00B8501A" w:rsidRDefault="00FF2990" w:rsidP="00FF2990">
      <w:pPr>
        <w:rPr>
          <w:lang w:val="en-GB"/>
        </w:rPr>
      </w:pPr>
    </w:p>
    <w:p w14:paraId="528321E3" w14:textId="77777777" w:rsidR="00FF2990" w:rsidRPr="00B8501A" w:rsidRDefault="00FF2990" w:rsidP="00FF2990">
      <w:pPr>
        <w:rPr>
          <w:lang w:val="en-GB"/>
        </w:rPr>
      </w:pPr>
    </w:p>
    <w:p w14:paraId="0BB7F5FB" w14:textId="77777777" w:rsidR="00FF2990" w:rsidRPr="00B8501A" w:rsidRDefault="00FF2990" w:rsidP="00FF2990">
      <w:pPr>
        <w:rPr>
          <w:lang w:val="en-GB"/>
        </w:rPr>
      </w:pPr>
    </w:p>
    <w:p w14:paraId="65652A2D" w14:textId="70D5E7DD" w:rsidR="00074083" w:rsidRPr="00B8501A" w:rsidRDefault="00074083" w:rsidP="00D25C64">
      <w:pPr>
        <w:pStyle w:val="Heading1"/>
        <w:numPr>
          <w:ilvl w:val="0"/>
          <w:numId w:val="0"/>
        </w:numPr>
        <w:rPr>
          <w:lang w:val="en-GB"/>
        </w:rPr>
      </w:pPr>
      <w:r w:rsidRPr="00B8501A">
        <w:rPr>
          <w:lang w:val="en-GB"/>
        </w:rPr>
        <w:t>Abstract</w:t>
      </w:r>
    </w:p>
    <w:p w14:paraId="750FF90E" w14:textId="2DDA9D1D" w:rsidR="00074083" w:rsidRPr="00B8501A" w:rsidRDefault="00074083" w:rsidP="00074083">
      <w:pPr>
        <w:rPr>
          <w:lang w:val="en-GB"/>
        </w:rPr>
      </w:pPr>
      <w:r w:rsidRPr="00B8501A">
        <w:rPr>
          <w:lang w:val="en-GB"/>
        </w:rPr>
        <w:t xml:space="preserve">In this paper we propose a mathematical framework for the pricing of modifications of export credit insurances. First, we briefly introduce </w:t>
      </w:r>
      <w:r w:rsidR="00BA7681" w:rsidRPr="00B8501A">
        <w:rPr>
          <w:lang w:val="en-GB"/>
        </w:rPr>
        <w:t>E</w:t>
      </w:r>
      <w:r w:rsidRPr="00B8501A">
        <w:rPr>
          <w:lang w:val="en-GB"/>
        </w:rPr>
        <w:t xml:space="preserve">xport </w:t>
      </w:r>
      <w:r w:rsidR="00BA7681" w:rsidRPr="00B8501A">
        <w:rPr>
          <w:lang w:val="en-GB"/>
        </w:rPr>
        <w:t>C</w:t>
      </w:r>
      <w:r w:rsidRPr="00B8501A">
        <w:rPr>
          <w:lang w:val="en-GB"/>
        </w:rPr>
        <w:t xml:space="preserve">redit </w:t>
      </w:r>
      <w:r w:rsidR="00BA7681" w:rsidRPr="00B8501A">
        <w:rPr>
          <w:lang w:val="en-GB"/>
        </w:rPr>
        <w:t>A</w:t>
      </w:r>
      <w:r w:rsidRPr="00B8501A">
        <w:rPr>
          <w:lang w:val="en-GB"/>
        </w:rPr>
        <w:t>gencies and relate their mission to the resulting challenges on pricing their insurances. Next, we review existing models for the pricing of export credit insurances</w:t>
      </w:r>
      <w:r w:rsidR="00D80DAB" w:rsidRPr="00B8501A">
        <w:rPr>
          <w:lang w:val="en-GB"/>
        </w:rPr>
        <w:t xml:space="preserve"> and</w:t>
      </w:r>
      <w:r w:rsidRPr="00B8501A">
        <w:rPr>
          <w:lang w:val="en-GB"/>
        </w:rPr>
        <w:t xml:space="preserve"> subsequently address the issue of pricing modifications to </w:t>
      </w:r>
      <w:r w:rsidR="00D80DAB" w:rsidRPr="00B8501A">
        <w:rPr>
          <w:lang w:val="en-GB"/>
        </w:rPr>
        <w:t>those</w:t>
      </w:r>
      <w:r w:rsidRPr="00B8501A">
        <w:rPr>
          <w:lang w:val="en-GB"/>
        </w:rPr>
        <w:t xml:space="preserve"> insurances </w:t>
      </w:r>
      <w:r w:rsidR="00D80DAB" w:rsidRPr="00B8501A">
        <w:rPr>
          <w:lang w:val="en-GB"/>
        </w:rPr>
        <w:t>in the absence of any regulatory guidelines. For</w:t>
      </w:r>
      <w:r w:rsidRPr="00B8501A">
        <w:rPr>
          <w:lang w:val="en-GB"/>
        </w:rPr>
        <w:t xml:space="preserve"> this </w:t>
      </w:r>
      <w:r w:rsidR="00D80DAB" w:rsidRPr="00B8501A">
        <w:rPr>
          <w:lang w:val="en-GB"/>
        </w:rPr>
        <w:t>purpose,</w:t>
      </w:r>
      <w:r w:rsidRPr="00B8501A">
        <w:rPr>
          <w:lang w:val="en-GB"/>
        </w:rPr>
        <w:t xml:space="preserve"> the so-called specific risk premium </w:t>
      </w:r>
      <w:r w:rsidR="00D80DAB" w:rsidRPr="00B8501A">
        <w:rPr>
          <w:lang w:val="en-GB"/>
        </w:rPr>
        <w:t xml:space="preserve">is introduced </w:t>
      </w:r>
      <w:r w:rsidRPr="00B8501A">
        <w:rPr>
          <w:lang w:val="en-GB"/>
        </w:rPr>
        <w:t xml:space="preserve">as a central concept. It is demonstrated that this quantity </w:t>
      </w:r>
      <w:r w:rsidR="00D80DAB" w:rsidRPr="00B8501A">
        <w:rPr>
          <w:lang w:val="en-GB"/>
        </w:rPr>
        <w:t>standardi</w:t>
      </w:r>
      <w:r w:rsidR="00232FD8" w:rsidRPr="00B8501A">
        <w:rPr>
          <w:lang w:val="en-GB"/>
        </w:rPr>
        <w:t>s</w:t>
      </w:r>
      <w:r w:rsidR="00D80DAB" w:rsidRPr="00B8501A">
        <w:rPr>
          <w:lang w:val="en-GB"/>
        </w:rPr>
        <w:t>es</w:t>
      </w:r>
      <w:r w:rsidRPr="00B8501A">
        <w:rPr>
          <w:lang w:val="en-GB"/>
        </w:rPr>
        <w:t xml:space="preserve"> the idiosyncratic risks of a unique export business with respect to other export businesses exhibiting unrelated idiosyncratic risks. As a result, our framework allows for a unified and consistent pricing of any insurance modifications across different export business cases</w:t>
      </w:r>
      <w:r w:rsidR="00D80DAB" w:rsidRPr="00B8501A">
        <w:rPr>
          <w:lang w:val="en-GB"/>
        </w:rPr>
        <w:t xml:space="preserve"> with distinct characteristics</w:t>
      </w:r>
      <w:r w:rsidRPr="00B8501A">
        <w:rPr>
          <w:lang w:val="en-GB"/>
        </w:rPr>
        <w:t>.</w:t>
      </w:r>
    </w:p>
    <w:bookmarkEnd w:id="0"/>
    <w:p w14:paraId="267EB7AB" w14:textId="77777777" w:rsidR="00074083" w:rsidRPr="00B8501A" w:rsidRDefault="00074083" w:rsidP="00D25C64">
      <w:pPr>
        <w:pStyle w:val="Heading1"/>
        <w:pageBreakBefore/>
        <w:rPr>
          <w:lang w:val="en-GB"/>
        </w:rPr>
      </w:pPr>
      <w:r w:rsidRPr="00B8501A">
        <w:rPr>
          <w:lang w:val="en-GB"/>
        </w:rPr>
        <w:lastRenderedPageBreak/>
        <w:t>Introduction and Motivation</w:t>
      </w:r>
    </w:p>
    <w:p w14:paraId="6658D1D1" w14:textId="4EC8A44A" w:rsidR="00074083" w:rsidRPr="00B8501A" w:rsidRDefault="00074083" w:rsidP="00074083">
      <w:pPr>
        <w:rPr>
          <w:lang w:val="en-GB"/>
        </w:rPr>
      </w:pPr>
      <w:r w:rsidRPr="00B8501A">
        <w:rPr>
          <w:lang w:val="en-GB"/>
        </w:rPr>
        <w:t xml:space="preserve">Challenges in pricing export credit insurances arise from the unique characteristics of every export business case and the inherently illiquid nature of the underlying risks, as they are not traded on financial markets. </w:t>
      </w:r>
      <w:bookmarkStart w:id="1" w:name="_Toc98847264"/>
      <w:r w:rsidRPr="00B8501A">
        <w:rPr>
          <w:lang w:val="en-GB"/>
        </w:rPr>
        <w:t xml:space="preserve">Export Credit Agencies (ECAs) play a pivotal role in international trade, providing financial support and insurance against the myriad </w:t>
      </w:r>
      <w:r w:rsidR="00D571E9" w:rsidRPr="00B8501A">
        <w:rPr>
          <w:lang w:val="en-GB"/>
        </w:rPr>
        <w:t xml:space="preserve">of </w:t>
      </w:r>
      <w:r w:rsidRPr="00B8501A">
        <w:rPr>
          <w:lang w:val="en-GB"/>
        </w:rPr>
        <w:t xml:space="preserve">risks associated with exporting goods and services, especially for payment terms extending beyond two years. They uniquely bridge the gap left by commercial insurers, particularly for risks shunned by the private sector due to high exposure to trade perils. ECAs can be governmental </w:t>
      </w:r>
      <w:r w:rsidRPr="00B8501A">
        <w:rPr>
          <w:spacing w:val="-4"/>
          <w:lang w:val="en-GB"/>
        </w:rPr>
        <w:t>or quasi-governmental entities and offer products such as export credit insurance</w:t>
      </w:r>
      <w:r w:rsidRPr="00B8501A">
        <w:rPr>
          <w:lang w:val="en-GB"/>
        </w:rPr>
        <w:t xml:space="preserve">, loan guarantees, and direct financing. ECAs therefore support exporters by enabling them to compete more effectively on </w:t>
      </w:r>
      <w:r w:rsidR="00B5579C" w:rsidRPr="00B8501A">
        <w:rPr>
          <w:lang w:val="en-GB"/>
        </w:rPr>
        <w:t xml:space="preserve">the </w:t>
      </w:r>
      <w:r w:rsidRPr="00B8501A">
        <w:rPr>
          <w:lang w:val="en-GB"/>
        </w:rPr>
        <w:t xml:space="preserve">global stage </w:t>
      </w:r>
      <w:r w:rsidRPr="00B8501A">
        <w:rPr>
          <w:lang w:val="en-GB"/>
        </w:rPr>
        <w:fldChar w:fldCharType="begin"/>
      </w:r>
      <w:r w:rsidRPr="00B8501A">
        <w:rPr>
          <w:lang w:val="en-GB"/>
        </w:rPr>
        <w:instrText xml:space="preserve"> REF _Ref161431570 \r \h </w:instrText>
      </w:r>
      <w:r w:rsidRPr="00B8501A">
        <w:rPr>
          <w:lang w:val="en-GB"/>
        </w:rPr>
      </w:r>
      <w:r w:rsidRPr="00B8501A">
        <w:rPr>
          <w:lang w:val="en-GB"/>
        </w:rPr>
        <w:fldChar w:fldCharType="separate"/>
      </w:r>
      <w:r w:rsidR="0051282F" w:rsidRPr="00B8501A">
        <w:rPr>
          <w:lang w:val="en-GB"/>
        </w:rPr>
        <w:t>[1]</w:t>
      </w:r>
      <w:r w:rsidRPr="00B8501A">
        <w:rPr>
          <w:lang w:val="en-GB"/>
        </w:rPr>
        <w:fldChar w:fldCharType="end"/>
      </w:r>
      <w:r w:rsidRPr="00B8501A">
        <w:rPr>
          <w:lang w:val="en-GB"/>
        </w:rPr>
        <w:t>.</w:t>
      </w:r>
    </w:p>
    <w:p w14:paraId="78763B31" w14:textId="3AE2E3AF" w:rsidR="00074083" w:rsidRPr="00B8501A" w:rsidRDefault="00074083" w:rsidP="00C50557">
      <w:pPr>
        <w:spacing w:after="480"/>
        <w:rPr>
          <w:lang w:val="en-GB"/>
        </w:rPr>
      </w:pPr>
      <w:r w:rsidRPr="00B8501A">
        <w:rPr>
          <w:lang w:val="en-GB"/>
        </w:rPr>
        <w:t>Although ECAs</w:t>
      </w:r>
      <w:r w:rsidR="00AF34A1">
        <w:rPr>
          <w:lang w:val="en-GB"/>
        </w:rPr>
        <w:t>’</w:t>
      </w:r>
      <w:r w:rsidRPr="00B8501A">
        <w:rPr>
          <w:lang w:val="en-GB"/>
        </w:rPr>
        <w:t xml:space="preserve"> political mandate is to promote export business especially by ensuring transactions to emerging markets, a fundamental aspect of ECA operations is the concept of insurability. ECAs assess the political and economic risks involved in a transaction to determine if it meets their criteria for support. This assessment is critical, as it not only protects the interests of the exporting country but also ensures that support is extended to transactions that have a sound basis for success. Eligibility criteria for ECA support hinges on directives or laws set by respective governments, which are often in alignment with frameworks published by </w:t>
      </w:r>
      <w:r w:rsidR="00E958E1" w:rsidRPr="00A11FBB">
        <w:rPr>
          <w:lang w:val="en-US"/>
        </w:rPr>
        <w:t>supranational</w:t>
      </w:r>
      <w:r w:rsidRPr="00B8501A">
        <w:rPr>
          <w:lang w:val="en-GB"/>
        </w:rPr>
        <w:t xml:space="preserve"> institutions, such as the European Union (EU) and the </w:t>
      </w:r>
      <w:r w:rsidR="005F74C5" w:rsidRPr="00B8501A">
        <w:rPr>
          <w:lang w:val="en-GB"/>
        </w:rPr>
        <w:t xml:space="preserve">Organisation </w:t>
      </w:r>
      <w:r w:rsidRPr="00B8501A">
        <w:rPr>
          <w:lang w:val="en-GB"/>
        </w:rPr>
        <w:t xml:space="preserve">for Economic Co-operation and Development (OECD) </w:t>
      </w:r>
      <w:r w:rsidRPr="00B8501A">
        <w:rPr>
          <w:lang w:val="en-GB"/>
        </w:rPr>
        <w:fldChar w:fldCharType="begin"/>
      </w:r>
      <w:r w:rsidRPr="00B8501A">
        <w:rPr>
          <w:lang w:val="en-GB"/>
        </w:rPr>
        <w:instrText xml:space="preserve"> REF _Ref161431624 \r \h </w:instrText>
      </w:r>
      <w:r w:rsidRPr="00B8501A">
        <w:rPr>
          <w:lang w:val="en-GB"/>
        </w:rPr>
      </w:r>
      <w:r w:rsidRPr="00B8501A">
        <w:rPr>
          <w:lang w:val="en-GB"/>
        </w:rPr>
        <w:fldChar w:fldCharType="separate"/>
      </w:r>
      <w:r w:rsidR="0051282F" w:rsidRPr="00B8501A">
        <w:rPr>
          <w:lang w:val="en-GB"/>
        </w:rPr>
        <w:t>[2]</w:t>
      </w:r>
      <w:r w:rsidRPr="00B8501A">
        <w:rPr>
          <w:lang w:val="en-GB"/>
        </w:rPr>
        <w:fldChar w:fldCharType="end"/>
      </w:r>
      <w:r w:rsidRPr="00B8501A">
        <w:rPr>
          <w:lang w:val="en-GB"/>
        </w:rPr>
        <w:t xml:space="preserve"> </w:t>
      </w:r>
      <w:r w:rsidRPr="00B8501A">
        <w:rPr>
          <w:lang w:val="en-GB"/>
        </w:rPr>
        <w:fldChar w:fldCharType="begin"/>
      </w:r>
      <w:r w:rsidRPr="00B8501A">
        <w:rPr>
          <w:lang w:val="en-GB"/>
        </w:rPr>
        <w:instrText xml:space="preserve"> REF _Ref161431642 \r \h </w:instrText>
      </w:r>
      <w:r w:rsidRPr="00B8501A">
        <w:rPr>
          <w:lang w:val="en-GB"/>
        </w:rPr>
      </w:r>
      <w:r w:rsidRPr="00B8501A">
        <w:rPr>
          <w:lang w:val="en-GB"/>
        </w:rPr>
        <w:fldChar w:fldCharType="separate"/>
      </w:r>
      <w:r w:rsidR="0051282F" w:rsidRPr="00B8501A">
        <w:rPr>
          <w:lang w:val="en-GB"/>
        </w:rPr>
        <w:t>[3]</w:t>
      </w:r>
      <w:r w:rsidRPr="00B8501A">
        <w:rPr>
          <w:lang w:val="en-GB"/>
        </w:rPr>
        <w:fldChar w:fldCharType="end"/>
      </w:r>
      <w:r w:rsidRPr="00B8501A">
        <w:rPr>
          <w:lang w:val="en-GB"/>
        </w:rPr>
        <w:t>.</w:t>
      </w:r>
    </w:p>
    <w:tbl>
      <w:tblPr>
        <w:tblStyle w:val="TableGrid"/>
        <w:tblW w:w="0" w:type="auto"/>
        <w:tblCellMar>
          <w:top w:w="284" w:type="dxa"/>
          <w:left w:w="284" w:type="dxa"/>
          <w:bottom w:w="284" w:type="dxa"/>
          <w:right w:w="284" w:type="dxa"/>
        </w:tblCellMar>
        <w:tblLook w:val="04A0" w:firstRow="1" w:lastRow="0" w:firstColumn="1" w:lastColumn="0" w:noHBand="0" w:noVBand="1"/>
      </w:tblPr>
      <w:tblGrid>
        <w:gridCol w:w="6799"/>
        <w:gridCol w:w="2829"/>
      </w:tblGrid>
      <w:tr w:rsidR="003D42CD" w:rsidRPr="00DC20F5" w14:paraId="034C35A9" w14:textId="77777777" w:rsidTr="008F41DE">
        <w:tc>
          <w:tcPr>
            <w:tcW w:w="6799" w:type="dxa"/>
            <w:tcBorders>
              <w:top w:val="single" w:sz="4" w:space="0" w:color="00488C" w:themeColor="accent1"/>
              <w:left w:val="single" w:sz="4" w:space="0" w:color="00488C" w:themeColor="accent1"/>
              <w:bottom w:val="single" w:sz="4" w:space="0" w:color="00488C" w:themeColor="accent1"/>
              <w:right w:val="single" w:sz="4" w:space="0" w:color="00488C" w:themeColor="accent1"/>
            </w:tcBorders>
          </w:tcPr>
          <w:p w14:paraId="5AA18F2E" w14:textId="061CE365" w:rsidR="003D42CD" w:rsidRPr="00B8501A" w:rsidRDefault="003D42CD" w:rsidP="003D42CD">
            <w:pPr>
              <w:rPr>
                <w:lang w:val="en-GB"/>
              </w:rPr>
            </w:pPr>
            <w:r w:rsidRPr="00B8501A">
              <w:rPr>
                <w:lang w:val="en-GB"/>
              </w:rPr>
              <w:t>The EU promotes the demarcation between marketable and non-marketable risks, especially as defined in the European Commission</w:t>
            </w:r>
            <w:r w:rsidR="00F3024D" w:rsidRPr="00B8501A">
              <w:rPr>
                <w:lang w:val="en-GB"/>
              </w:rPr>
              <w:t>’</w:t>
            </w:r>
            <w:r w:rsidRPr="00B8501A">
              <w:rPr>
                <w:lang w:val="en-GB"/>
              </w:rPr>
              <w:t xml:space="preserve">s communication on export credit insurance. </w:t>
            </w:r>
          </w:p>
          <w:p w14:paraId="02FEACD5" w14:textId="755F3DF1" w:rsidR="003D42CD" w:rsidRPr="00B8501A" w:rsidRDefault="003D42CD" w:rsidP="003D42CD">
            <w:pPr>
              <w:rPr>
                <w:lang w:val="en-GB"/>
              </w:rPr>
            </w:pPr>
            <w:r w:rsidRPr="00B8501A">
              <w:rPr>
                <w:b/>
                <w:bCs/>
                <w:lang w:val="en-GB"/>
              </w:rPr>
              <w:t>Marketable risks</w:t>
            </w:r>
            <w:r w:rsidRPr="00B8501A">
              <w:rPr>
                <w:lang w:val="en-GB"/>
              </w:rPr>
              <w:t xml:space="preserve"> are those economic and political risks that commercial insurers are willing to cover, typically involving transactions within developed markets or</w:t>
            </w:r>
            <w:r w:rsidR="00082DBE" w:rsidRPr="00B8501A">
              <w:rPr>
                <w:lang w:val="en-GB"/>
              </w:rPr>
              <w:t xml:space="preserve"> </w:t>
            </w:r>
            <w:r w:rsidRPr="00B8501A">
              <w:rPr>
                <w:lang w:val="en-GB"/>
              </w:rPr>
              <w:t xml:space="preserve">with a maximum risk duration of less than 24 months. </w:t>
            </w:r>
          </w:p>
          <w:p w14:paraId="7F39280A" w14:textId="4E401B0B" w:rsidR="003D42CD" w:rsidRPr="00B8501A" w:rsidRDefault="003D42CD" w:rsidP="003D42CD">
            <w:pPr>
              <w:rPr>
                <w:lang w:val="en-GB"/>
              </w:rPr>
            </w:pPr>
            <w:r w:rsidRPr="00B8501A">
              <w:rPr>
                <w:b/>
                <w:bCs/>
                <w:lang w:val="en-GB"/>
              </w:rPr>
              <w:t>Non-marketable risks</w:t>
            </w:r>
            <w:r w:rsidRPr="00B8501A">
              <w:rPr>
                <w:lang w:val="en-GB"/>
              </w:rPr>
              <w:t>, on the other hand, are those considered too risky or uncertain for commercial insurers to cover, often involving transactions in less developed or politically unstable regions, or with risk durations exceeding 24 months.</w:t>
            </w:r>
          </w:p>
        </w:tc>
        <w:tc>
          <w:tcPr>
            <w:tcW w:w="2829" w:type="dxa"/>
            <w:tcBorders>
              <w:top w:val="single" w:sz="4" w:space="0" w:color="00488C" w:themeColor="accent1"/>
              <w:left w:val="single" w:sz="4" w:space="0" w:color="00488C" w:themeColor="accent1"/>
              <w:bottom w:val="single" w:sz="4" w:space="0" w:color="00488C" w:themeColor="accent1"/>
              <w:right w:val="single" w:sz="4" w:space="0" w:color="00488C" w:themeColor="accent1"/>
            </w:tcBorders>
            <w:shd w:val="clear" w:color="auto" w:fill="00488C" w:themeFill="accent1"/>
            <w:vAlign w:val="center"/>
          </w:tcPr>
          <w:p w14:paraId="4EC1FE79" w14:textId="77777777" w:rsidR="003D42CD" w:rsidRPr="00B8501A" w:rsidRDefault="003D42CD" w:rsidP="00C50557">
            <w:pPr>
              <w:jc w:val="center"/>
              <w:rPr>
                <w:b/>
                <w:bCs/>
                <w:sz w:val="40"/>
                <w:szCs w:val="40"/>
                <w:lang w:val="en-GB"/>
              </w:rPr>
            </w:pPr>
            <w:r w:rsidRPr="00B8501A">
              <w:rPr>
                <w:b/>
                <w:bCs/>
                <w:sz w:val="32"/>
                <w:szCs w:val="32"/>
                <w:lang w:val="en-GB"/>
              </w:rPr>
              <w:t xml:space="preserve">The EU </w:t>
            </w:r>
            <w:r w:rsidRPr="00B8501A">
              <w:rPr>
                <w:b/>
                <w:bCs/>
                <w:sz w:val="32"/>
                <w:szCs w:val="32"/>
                <w:lang w:val="en-GB"/>
              </w:rPr>
              <w:br/>
              <w:t>definitions for export risks</w:t>
            </w:r>
          </w:p>
        </w:tc>
      </w:tr>
    </w:tbl>
    <w:p w14:paraId="6AC9BD7C" w14:textId="42B01077" w:rsidR="00074083" w:rsidRPr="00B8501A" w:rsidRDefault="00074083" w:rsidP="009F7F80">
      <w:pPr>
        <w:pStyle w:val="Caption"/>
        <w:rPr>
          <w:lang w:val="en-GB"/>
        </w:rPr>
      </w:pPr>
      <w:r w:rsidRPr="00B8501A">
        <w:rPr>
          <w:lang w:val="en-GB"/>
        </w:rPr>
        <w:t xml:space="preserve">Figure </w:t>
      </w:r>
      <w:r w:rsidRPr="00B8501A">
        <w:rPr>
          <w:lang w:val="en-GB"/>
        </w:rPr>
        <w:fldChar w:fldCharType="begin"/>
      </w:r>
      <w:r w:rsidRPr="00B8501A">
        <w:rPr>
          <w:lang w:val="en-GB"/>
        </w:rPr>
        <w:instrText xml:space="preserve"> SEQ Figure \* ARABIC </w:instrText>
      </w:r>
      <w:r w:rsidRPr="00B8501A">
        <w:rPr>
          <w:lang w:val="en-GB"/>
        </w:rPr>
        <w:fldChar w:fldCharType="separate"/>
      </w:r>
      <w:r w:rsidR="0051282F" w:rsidRPr="00B8501A">
        <w:rPr>
          <w:noProof/>
          <w:lang w:val="en-GB"/>
        </w:rPr>
        <w:t>1</w:t>
      </w:r>
      <w:r w:rsidRPr="00B8501A">
        <w:rPr>
          <w:lang w:val="en-GB"/>
        </w:rPr>
        <w:fldChar w:fldCharType="end"/>
      </w:r>
      <w:r w:rsidRPr="00B8501A">
        <w:rPr>
          <w:lang w:val="en-GB"/>
        </w:rPr>
        <w:t>: Definition of marketable and non-marketable risks according to the European Commission.</w:t>
      </w:r>
    </w:p>
    <w:p w14:paraId="6FFE019E" w14:textId="7E9206E4" w:rsidR="00074083" w:rsidRPr="00B8501A" w:rsidRDefault="00074083" w:rsidP="00074083">
      <w:pPr>
        <w:rPr>
          <w:lang w:val="en-GB"/>
        </w:rPr>
      </w:pPr>
      <w:r w:rsidRPr="00B8501A">
        <w:rPr>
          <w:lang w:val="en-GB"/>
        </w:rPr>
        <w:t xml:space="preserve">Because of the insurability and eligibility criteria, </w:t>
      </w:r>
      <w:r w:rsidR="0060589C" w:rsidRPr="00B8501A">
        <w:rPr>
          <w:lang w:val="en-GB"/>
        </w:rPr>
        <w:t>ECAs</w:t>
      </w:r>
      <w:r w:rsidR="0060589C">
        <w:rPr>
          <w:lang w:val="en-GB"/>
        </w:rPr>
        <w:t>’</w:t>
      </w:r>
      <w:r w:rsidRPr="00B8501A">
        <w:rPr>
          <w:lang w:val="en-GB"/>
        </w:rPr>
        <w:t xml:space="preserve"> business models typically result in the assumption of more illiquid risks</w:t>
      </w:r>
      <w:r w:rsidR="00546240">
        <w:rPr>
          <w:lang w:val="en-GB"/>
        </w:rPr>
        <w:t xml:space="preserve"> compared to</w:t>
      </w:r>
      <w:r w:rsidRPr="00B8501A">
        <w:rPr>
          <w:lang w:val="en-GB"/>
        </w:rPr>
        <w:t xml:space="preserve"> </w:t>
      </w:r>
      <w:bookmarkStart w:id="2" w:name="_Hlk178021003"/>
      <w:r w:rsidRPr="00B8501A">
        <w:rPr>
          <w:lang w:val="en-GB"/>
        </w:rPr>
        <w:t xml:space="preserve">commercial insurers </w:t>
      </w:r>
      <w:bookmarkEnd w:id="2"/>
      <w:r w:rsidRPr="00B8501A">
        <w:rPr>
          <w:lang w:val="en-GB"/>
        </w:rPr>
        <w:t xml:space="preserve">outside the export business industry. </w:t>
      </w:r>
      <w:r w:rsidR="00546240">
        <w:rPr>
          <w:lang w:val="en-GB"/>
        </w:rPr>
        <w:t xml:space="preserve">The latter typically </w:t>
      </w:r>
      <w:r w:rsidRPr="00B8501A">
        <w:rPr>
          <w:lang w:val="en-GB"/>
        </w:rPr>
        <w:t xml:space="preserve">mitigate short-term, quantifiable exposures like property, casualty, and health risks. </w:t>
      </w:r>
      <w:r w:rsidR="00C05297">
        <w:rPr>
          <w:lang w:val="en-GB"/>
        </w:rPr>
        <w:t>C</w:t>
      </w:r>
      <w:r w:rsidR="00C05297" w:rsidRPr="00C05297">
        <w:rPr>
          <w:lang w:val="en-GB"/>
        </w:rPr>
        <w:t xml:space="preserve">ommercial insurers </w:t>
      </w:r>
      <w:r w:rsidRPr="00B8501A">
        <w:rPr>
          <w:lang w:val="en-GB"/>
        </w:rPr>
        <w:t xml:space="preserve">are supported by </w:t>
      </w:r>
      <w:r w:rsidR="001E4BF4">
        <w:rPr>
          <w:lang w:val="en-GB"/>
        </w:rPr>
        <w:t xml:space="preserve">the availability of </w:t>
      </w:r>
      <w:r w:rsidRPr="00B8501A">
        <w:rPr>
          <w:lang w:val="en-GB"/>
        </w:rPr>
        <w:t>extensive historical data and operate within well-defined, standardi</w:t>
      </w:r>
      <w:r w:rsidR="00232FD8" w:rsidRPr="00B8501A">
        <w:rPr>
          <w:lang w:val="en-GB"/>
        </w:rPr>
        <w:t>s</w:t>
      </w:r>
      <w:r w:rsidRPr="00B8501A">
        <w:rPr>
          <w:lang w:val="en-GB"/>
        </w:rPr>
        <w:t xml:space="preserve">ed regulatory frameworks, enabling accurate risk assessment and pricing </w:t>
      </w:r>
      <w:r w:rsidRPr="00B8501A">
        <w:rPr>
          <w:lang w:val="en-GB"/>
        </w:rPr>
        <w:fldChar w:fldCharType="begin"/>
      </w:r>
      <w:r w:rsidRPr="00B8501A">
        <w:rPr>
          <w:lang w:val="en-GB"/>
        </w:rPr>
        <w:instrText xml:space="preserve"> REF _Ref161431694 \r \h </w:instrText>
      </w:r>
      <w:r w:rsidRPr="00B8501A">
        <w:rPr>
          <w:lang w:val="en-GB"/>
        </w:rPr>
      </w:r>
      <w:r w:rsidRPr="00B8501A">
        <w:rPr>
          <w:lang w:val="en-GB"/>
        </w:rPr>
        <w:fldChar w:fldCharType="separate"/>
      </w:r>
      <w:r w:rsidR="0051282F" w:rsidRPr="00B8501A">
        <w:rPr>
          <w:lang w:val="en-GB"/>
        </w:rPr>
        <w:t>[4]</w:t>
      </w:r>
      <w:r w:rsidRPr="00B8501A">
        <w:rPr>
          <w:lang w:val="en-GB"/>
        </w:rPr>
        <w:fldChar w:fldCharType="end"/>
      </w:r>
      <w:r w:rsidRPr="00B8501A">
        <w:rPr>
          <w:lang w:val="en-GB"/>
        </w:rPr>
        <w:t xml:space="preserve">. Risks in traditional insurance markets are more homogeneous and can be easily transferred or hedged in established insurance and reinsurance markets, providing greater liquidity and predictability in managing and mitigating risks. Conversely, </w:t>
      </w:r>
      <w:r w:rsidR="0060589C" w:rsidRPr="00B8501A">
        <w:rPr>
          <w:lang w:val="en-GB"/>
        </w:rPr>
        <w:t>ECAs</w:t>
      </w:r>
      <w:r w:rsidR="0060589C">
        <w:rPr>
          <w:lang w:val="en-GB"/>
        </w:rPr>
        <w:t>’</w:t>
      </w:r>
      <w:r w:rsidRPr="00B8501A">
        <w:rPr>
          <w:lang w:val="en-GB"/>
        </w:rPr>
        <w:t xml:space="preserve"> insurance policies cover illiquid risks stemming from long-term projects, political and sovereign uncertainties, and complex project financing in emerging or less accessible markets. These risks are characteri</w:t>
      </w:r>
      <w:r w:rsidR="00232FD8" w:rsidRPr="00B8501A">
        <w:rPr>
          <w:lang w:val="en-GB"/>
        </w:rPr>
        <w:t>s</w:t>
      </w:r>
      <w:r w:rsidRPr="00B8501A">
        <w:rPr>
          <w:lang w:val="en-GB"/>
        </w:rPr>
        <w:t xml:space="preserve">ed by their unpredictable and country-specific nature, often tied to political regimes, economic </w:t>
      </w:r>
      <w:r w:rsidRPr="00B8501A">
        <w:rPr>
          <w:lang w:val="en-GB"/>
        </w:rPr>
        <w:lastRenderedPageBreak/>
        <w:t>development, and individual structured project arrangements, making them difficult to quantify, assess, and transfer in the open market. This fundamental difference in risk nature necessitates speciali</w:t>
      </w:r>
      <w:r w:rsidR="00232FD8" w:rsidRPr="00B8501A">
        <w:rPr>
          <w:lang w:val="en-GB"/>
        </w:rPr>
        <w:t>s</w:t>
      </w:r>
      <w:r w:rsidRPr="00B8501A">
        <w:rPr>
          <w:lang w:val="en-GB"/>
        </w:rPr>
        <w:t xml:space="preserve">ed approaches for assessing, managing, and pricing in the export credit insurance sector, highlighting the need for tailored regulatory frameworks and risk assessment methodologies </w:t>
      </w:r>
      <w:r w:rsidRPr="00B8501A">
        <w:rPr>
          <w:lang w:val="en-GB"/>
        </w:rPr>
        <w:fldChar w:fldCharType="begin"/>
      </w:r>
      <w:r w:rsidRPr="00B8501A">
        <w:rPr>
          <w:lang w:val="en-GB"/>
        </w:rPr>
        <w:instrText xml:space="preserve"> REF _Ref161431696 \r \h </w:instrText>
      </w:r>
      <w:r w:rsidRPr="00B8501A">
        <w:rPr>
          <w:lang w:val="en-GB"/>
        </w:rPr>
      </w:r>
      <w:r w:rsidRPr="00B8501A">
        <w:rPr>
          <w:lang w:val="en-GB"/>
        </w:rPr>
        <w:fldChar w:fldCharType="separate"/>
      </w:r>
      <w:r w:rsidR="0051282F" w:rsidRPr="00B8501A">
        <w:rPr>
          <w:lang w:val="en-GB"/>
        </w:rPr>
        <w:t>[5]</w:t>
      </w:r>
      <w:r w:rsidRPr="00B8501A">
        <w:rPr>
          <w:lang w:val="en-GB"/>
        </w:rPr>
        <w:fldChar w:fldCharType="end"/>
      </w:r>
      <w:r w:rsidRPr="00B8501A">
        <w:rPr>
          <w:lang w:val="en-GB"/>
        </w:rPr>
        <w:t>.</w:t>
      </w:r>
    </w:p>
    <w:p w14:paraId="1B3CBFB2" w14:textId="69A3FBA0" w:rsidR="00074083" w:rsidRPr="00B8501A" w:rsidRDefault="00074083" w:rsidP="00885255">
      <w:pPr>
        <w:pStyle w:val="Heading1"/>
        <w:rPr>
          <w:lang w:val="en-GB"/>
        </w:rPr>
      </w:pPr>
      <w:r w:rsidRPr="00B8501A">
        <w:rPr>
          <w:lang w:val="en-GB"/>
        </w:rPr>
        <w:t>Pricing Framework</w:t>
      </w:r>
    </w:p>
    <w:p w14:paraId="0492CBD6" w14:textId="66CE8576" w:rsidR="00074083" w:rsidRPr="00B8501A" w:rsidRDefault="00074083" w:rsidP="00DD717D">
      <w:pPr>
        <w:pStyle w:val="Heading2"/>
        <w:spacing w:before="480"/>
      </w:pPr>
      <w:r w:rsidRPr="00B8501A">
        <w:t>Preliminaries</w:t>
      </w:r>
    </w:p>
    <w:p w14:paraId="21D971B3" w14:textId="65D2FBFC" w:rsidR="00922C18" w:rsidRPr="00B8501A" w:rsidRDefault="00074083" w:rsidP="008D29C1">
      <w:pPr>
        <w:keepNext/>
        <w:keepLines/>
        <w:rPr>
          <w:lang w:val="en-GB"/>
        </w:rPr>
      </w:pPr>
      <w:r w:rsidRPr="00B8501A">
        <w:rPr>
          <w:lang w:val="en-GB"/>
        </w:rPr>
        <w:t xml:space="preserve">Before proceeding with the introduction of </w:t>
      </w:r>
      <w:r w:rsidR="006D2700" w:rsidRPr="00B8501A">
        <w:rPr>
          <w:lang w:val="en-GB"/>
        </w:rPr>
        <w:t>a regulatory</w:t>
      </w:r>
      <w:r w:rsidRPr="00B8501A">
        <w:rPr>
          <w:lang w:val="en-GB"/>
        </w:rPr>
        <w:t xml:space="preserve"> OECD</w:t>
      </w:r>
      <w:r w:rsidR="005C347E">
        <w:rPr>
          <w:lang w:val="en-GB"/>
        </w:rPr>
        <w:t xml:space="preserve"> </w:t>
      </w:r>
      <w:r w:rsidR="006D2700" w:rsidRPr="00B8501A">
        <w:rPr>
          <w:lang w:val="en-GB"/>
        </w:rPr>
        <w:t>model</w:t>
      </w:r>
      <w:r w:rsidRPr="00B8501A">
        <w:rPr>
          <w:lang w:val="en-GB"/>
        </w:rPr>
        <w:t xml:space="preserve"> for </w:t>
      </w:r>
      <w:r w:rsidR="006D2700" w:rsidRPr="00B8501A">
        <w:rPr>
          <w:lang w:val="en-GB"/>
        </w:rPr>
        <w:t xml:space="preserve">the </w:t>
      </w:r>
      <w:r w:rsidRPr="00B8501A">
        <w:rPr>
          <w:lang w:val="en-GB"/>
        </w:rPr>
        <w:t xml:space="preserve">pricing </w:t>
      </w:r>
      <w:r w:rsidR="006D2700" w:rsidRPr="00B8501A">
        <w:rPr>
          <w:lang w:val="en-GB"/>
        </w:rPr>
        <w:t xml:space="preserve">of </w:t>
      </w:r>
      <w:r w:rsidRPr="00B8501A">
        <w:rPr>
          <w:lang w:val="en-GB"/>
        </w:rPr>
        <w:t xml:space="preserve">export credit insurances, the central quantities that enter </w:t>
      </w:r>
      <w:r w:rsidR="006D2700" w:rsidRPr="00B8501A">
        <w:rPr>
          <w:lang w:val="en-GB"/>
        </w:rPr>
        <w:t>this model are introduced.</w:t>
      </w:r>
      <w:r w:rsidRPr="00B8501A">
        <w:rPr>
          <w:lang w:val="en-GB"/>
        </w:rPr>
        <w:t xml:space="preserve"> These quantities can be categori</w:t>
      </w:r>
      <w:r w:rsidR="00232FD8" w:rsidRPr="00B8501A">
        <w:rPr>
          <w:lang w:val="en-GB"/>
        </w:rPr>
        <w:t>s</w:t>
      </w:r>
      <w:r w:rsidRPr="00B8501A">
        <w:rPr>
          <w:lang w:val="en-GB"/>
        </w:rPr>
        <w:t xml:space="preserve">ed according to </w:t>
      </w:r>
      <w:r w:rsidR="006D2700" w:rsidRPr="00B8501A">
        <w:rPr>
          <w:lang w:val="en-GB"/>
        </w:rPr>
        <w:t xml:space="preserve">the </w:t>
      </w:r>
      <w:r w:rsidRPr="00B8501A">
        <w:rPr>
          <w:lang w:val="en-GB"/>
        </w:rPr>
        <w:t xml:space="preserve">three distinct perspectives </w:t>
      </w:r>
      <w:r w:rsidR="00656236" w:rsidRPr="00B8501A">
        <w:rPr>
          <w:lang w:val="en-GB"/>
        </w:rPr>
        <w:t xml:space="preserve">that </w:t>
      </w:r>
      <w:r w:rsidR="006D2700" w:rsidRPr="00B8501A">
        <w:rPr>
          <w:lang w:val="en-GB"/>
        </w:rPr>
        <w:t xml:space="preserve">an ECA takes on </w:t>
      </w:r>
      <w:r w:rsidR="00AF0459" w:rsidRPr="00B8501A">
        <w:rPr>
          <w:lang w:val="en-GB"/>
        </w:rPr>
        <w:t xml:space="preserve">for the pricing of </w:t>
      </w:r>
      <w:r w:rsidR="006D2700" w:rsidRPr="00B8501A">
        <w:rPr>
          <w:lang w:val="en-GB"/>
        </w:rPr>
        <w:t xml:space="preserve">a given export credit insurance, </w:t>
      </w:r>
      <w:r w:rsidRPr="00B8501A">
        <w:rPr>
          <w:lang w:val="en-GB"/>
        </w:rPr>
        <w:t>as illustrated in</w:t>
      </w:r>
      <w:r w:rsidR="00D5537A" w:rsidRPr="00B8501A">
        <w:rPr>
          <w:lang w:val="en-GB"/>
        </w:rPr>
        <w:t xml:space="preserve"> </w:t>
      </w:r>
      <w:r w:rsidR="00D5537A" w:rsidRPr="00B8501A">
        <w:rPr>
          <w:lang w:val="en-GB"/>
        </w:rPr>
        <w:fldChar w:fldCharType="begin"/>
      </w:r>
      <w:r w:rsidR="00D5537A" w:rsidRPr="00B8501A">
        <w:rPr>
          <w:lang w:val="en-GB"/>
        </w:rPr>
        <w:instrText xml:space="preserve"> REF _Ref166057102 \h </w:instrText>
      </w:r>
      <w:r w:rsidR="00D5537A" w:rsidRPr="00B8501A">
        <w:rPr>
          <w:lang w:val="en-GB"/>
        </w:rPr>
      </w:r>
      <w:r w:rsidR="00D5537A" w:rsidRPr="00B8501A">
        <w:rPr>
          <w:lang w:val="en-GB"/>
        </w:rPr>
        <w:fldChar w:fldCharType="separate"/>
      </w:r>
      <w:r w:rsidR="0051282F" w:rsidRPr="00B8501A">
        <w:rPr>
          <w:lang w:val="en-GB"/>
        </w:rPr>
        <w:t xml:space="preserve">Figure </w:t>
      </w:r>
      <w:r w:rsidR="0051282F" w:rsidRPr="00B8501A">
        <w:rPr>
          <w:noProof/>
          <w:lang w:val="en-GB"/>
        </w:rPr>
        <w:t>2</w:t>
      </w:r>
      <w:r w:rsidR="00D5537A" w:rsidRPr="00B8501A">
        <w:rPr>
          <w:lang w:val="en-GB"/>
        </w:rPr>
        <w:fldChar w:fldCharType="end"/>
      </w:r>
      <w:r w:rsidRPr="00B8501A">
        <w:rPr>
          <w:lang w:val="en-GB"/>
        </w:rPr>
        <w:t>.</w:t>
      </w:r>
      <w:r w:rsidR="00922C18" w:rsidRPr="00B8501A">
        <w:rPr>
          <w:lang w:val="en-GB"/>
        </w:rPr>
        <w:t xml:space="preserve"> </w:t>
      </w:r>
    </w:p>
    <w:p w14:paraId="0EA27EC0" w14:textId="21640AC7" w:rsidR="00074083" w:rsidRPr="00B8501A" w:rsidRDefault="00922C18" w:rsidP="00922C18">
      <w:pPr>
        <w:pStyle w:val="Heading5"/>
        <w:rPr>
          <w:lang w:val="en-GB"/>
        </w:rPr>
      </w:pPr>
      <w:r w:rsidRPr="00B8501A">
        <w:rPr>
          <w:lang w:val="en-GB"/>
        </w:rPr>
        <w:t>Premium as a result of three perspectives of ECAs</w:t>
      </w:r>
    </w:p>
    <w:p w14:paraId="18F161E8" w14:textId="15FE47D7" w:rsidR="00104C7E" w:rsidRPr="00B8501A" w:rsidRDefault="004F04E7" w:rsidP="004F04E7">
      <w:pPr>
        <w:spacing w:line="0" w:lineRule="atLeast"/>
        <w:rPr>
          <w:sz w:val="4"/>
          <w:szCs w:val="4"/>
          <w:lang w:val="en-GB" w:eastAsia="de-DE"/>
        </w:rPr>
      </w:pPr>
      <w:r w:rsidRPr="00B8501A">
        <w:rPr>
          <w:noProof/>
          <w:lang w:val="en-GB"/>
        </w:rPr>
        <mc:AlternateContent>
          <mc:Choice Requires="wpg">
            <w:drawing>
              <wp:anchor distT="0" distB="0" distL="114300" distR="114300" simplePos="0" relativeHeight="251658240" behindDoc="0" locked="0" layoutInCell="1" allowOverlap="1" wp14:anchorId="4EE24FA8" wp14:editId="0990735E">
                <wp:simplePos x="0" y="0"/>
                <wp:positionH relativeFrom="column">
                  <wp:posOffset>-3810</wp:posOffset>
                </wp:positionH>
                <wp:positionV relativeFrom="paragraph">
                  <wp:posOffset>33655</wp:posOffset>
                </wp:positionV>
                <wp:extent cx="6127115" cy="2146300"/>
                <wp:effectExtent l="0" t="0" r="26035" b="25400"/>
                <wp:wrapTopAndBottom/>
                <wp:docPr id="1566053271" name="Group 1566053271"/>
                <wp:cNvGraphicFramePr/>
                <a:graphic xmlns:a="http://schemas.openxmlformats.org/drawingml/2006/main">
                  <a:graphicData uri="http://schemas.microsoft.com/office/word/2010/wordprocessingGroup">
                    <wpg:wgp>
                      <wpg:cNvGrpSpPr/>
                      <wpg:grpSpPr>
                        <a:xfrm>
                          <a:off x="0" y="0"/>
                          <a:ext cx="6127115" cy="2146300"/>
                          <a:chOff x="0" y="0"/>
                          <a:chExt cx="6127115" cy="2146300"/>
                        </a:xfrm>
                      </wpg:grpSpPr>
                      <wpg:grpSp>
                        <wpg:cNvPr id="312399757" name="Group 81"/>
                        <wpg:cNvGrpSpPr/>
                        <wpg:grpSpPr>
                          <a:xfrm>
                            <a:off x="925286" y="1436915"/>
                            <a:ext cx="4263753" cy="221434"/>
                            <a:chOff x="0" y="0"/>
                            <a:chExt cx="4263753" cy="221434"/>
                          </a:xfrm>
                        </wpg:grpSpPr>
                        <wps:wsp>
                          <wps:cNvPr id="14302324" name="Connector: Elbow 79"/>
                          <wps:cNvCnPr/>
                          <wps:spPr>
                            <a:xfrm rot="5400000" flipV="1">
                              <a:off x="764540" y="-763269"/>
                              <a:ext cx="215900" cy="1744980"/>
                            </a:xfrm>
                            <a:prstGeom prst="bentConnector3">
                              <a:avLst>
                                <a:gd name="adj1" fmla="val 4716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38254730" name="Connector: Elbow 79"/>
                          <wps:cNvCnPr/>
                          <wps:spPr>
                            <a:xfrm rot="16200000" flipH="1" flipV="1">
                              <a:off x="3283313" y="-764540"/>
                              <a:ext cx="215900" cy="1744980"/>
                            </a:xfrm>
                            <a:prstGeom prst="bentConnector3">
                              <a:avLst>
                                <a:gd name="adj1" fmla="val 4716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2864652" name="Straight Arrow Connector 80"/>
                          <wps:cNvCnPr/>
                          <wps:spPr>
                            <a:xfrm>
                              <a:off x="2149838" y="4264"/>
                              <a:ext cx="0" cy="2171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276827496" name="Group 62"/>
                        <wpg:cNvGrpSpPr/>
                        <wpg:grpSpPr>
                          <a:xfrm>
                            <a:off x="0" y="0"/>
                            <a:ext cx="6127115" cy="2146300"/>
                            <a:chOff x="0" y="0"/>
                            <a:chExt cx="6129108" cy="2146568"/>
                          </a:xfrm>
                        </wpg:grpSpPr>
                        <wpg:grpSp>
                          <wpg:cNvPr id="159547406" name="Group 56"/>
                          <wpg:cNvGrpSpPr/>
                          <wpg:grpSpPr>
                            <a:xfrm>
                              <a:off x="0" y="12"/>
                              <a:ext cx="1925955" cy="1439537"/>
                              <a:chOff x="0" y="12"/>
                              <a:chExt cx="1926000" cy="1439992"/>
                            </a:xfrm>
                          </wpg:grpSpPr>
                          <wps:wsp>
                            <wps:cNvPr id="996817768" name="Rectangle 1"/>
                            <wps:cNvSpPr/>
                            <wps:spPr>
                              <a:xfrm>
                                <a:off x="0" y="12"/>
                                <a:ext cx="1926000" cy="1439992"/>
                              </a:xfrm>
                              <a:prstGeom prst="rect">
                                <a:avLst/>
                              </a:prstGeom>
                              <a:ln w="15875">
                                <a:solidFill>
                                  <a:schemeClr val="bg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08FCA7AB" w14:textId="77777777" w:rsidR="00104C7E" w:rsidRDefault="00104C7E" w:rsidP="00922C18">
                                  <w:pPr>
                                    <w:rPr>
                                      <w:lang w:val="en-US" w:eastAsia="de-DE"/>
                                    </w:rPr>
                                  </w:pPr>
                                  <w:r w:rsidRPr="00682845">
                                    <w:rPr>
                                      <w:b/>
                                      <w:bCs/>
                                      <w:lang w:val="en-US" w:eastAsia="de-DE"/>
                                    </w:rPr>
                                    <w:t xml:space="preserve">Export Matter: </w:t>
                                  </w:r>
                                  <w:r w:rsidRPr="00682845">
                                    <w:rPr>
                                      <w:lang w:val="en-US" w:eastAsia="de-DE"/>
                                    </w:rPr>
                                    <w:t>Information on delivery of exports</w:t>
                                  </w:r>
                                </w:p>
                              </w:txbxContent>
                            </wps:txbx>
                            <wps:bodyPr rot="0" spcFirstLastPara="0" vertOverflow="overflow" horzOverflow="overflow" vert="horz" wrap="square" lIns="540000" tIns="45720" rIns="72000" bIns="45720" numCol="1" spcCol="0" rtlCol="0" fromWordArt="0" anchor="t" anchorCtr="0" forceAA="0" compatLnSpc="1">
                              <a:prstTxWarp prst="textNoShape">
                                <a:avLst/>
                              </a:prstTxWarp>
                              <a:noAutofit/>
                            </wps:bodyPr>
                          </wps:wsp>
                          <pic:pic xmlns:pic="http://schemas.openxmlformats.org/drawingml/2006/picture">
                            <pic:nvPicPr>
                              <pic:cNvPr id="639273338" name="Icon Export-Gut"/>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129397" y="103517"/>
                                <a:ext cx="291465" cy="345440"/>
                              </a:xfrm>
                              <a:prstGeom prst="rect">
                                <a:avLst/>
                              </a:prstGeom>
                            </pic:spPr>
                          </pic:pic>
                          <pic:pic xmlns:pic="http://schemas.openxmlformats.org/drawingml/2006/picture">
                            <pic:nvPicPr>
                              <pic:cNvPr id="133293043" name="Icon Exporteur 1"/>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215661" y="1009291"/>
                                <a:ext cx="240665" cy="280670"/>
                              </a:xfrm>
                              <a:prstGeom prst="rect">
                                <a:avLst/>
                              </a:prstGeom>
                            </pic:spPr>
                          </pic:pic>
                          <pic:pic xmlns:pic="http://schemas.openxmlformats.org/drawingml/2006/picture">
                            <pic:nvPicPr>
                              <pic:cNvPr id="1752577209" name="Icon Export"/>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698740" y="1035170"/>
                                <a:ext cx="535940" cy="273050"/>
                              </a:xfrm>
                              <a:prstGeom prst="rect">
                                <a:avLst/>
                              </a:prstGeom>
                            </pic:spPr>
                          </pic:pic>
                          <wpg:grpSp>
                            <wpg:cNvPr id="925783997" name="Gruppe Company international 1"/>
                            <wpg:cNvGrpSpPr/>
                            <wpg:grpSpPr>
                              <a:xfrm>
                                <a:off x="1407903" y="1000664"/>
                                <a:ext cx="291465" cy="287655"/>
                                <a:chOff x="0" y="0"/>
                                <a:chExt cx="290869" cy="287388"/>
                              </a:xfrm>
                            </wpg:grpSpPr>
                            <wps:wsp>
                              <wps:cNvPr id="1055585740" name="Freihandform: Form 7"/>
                              <wps:cNvSpPr/>
                              <wps:spPr>
                                <a:xfrm>
                                  <a:off x="128954" y="0"/>
                                  <a:ext cx="161915" cy="132599"/>
                                </a:xfrm>
                                <a:custGeom>
                                  <a:avLst/>
                                  <a:gdLst>
                                    <a:gd name="connsiteX0" fmla="*/ 27512 w 162415"/>
                                    <a:gd name="connsiteY0" fmla="*/ 114541 h 132929"/>
                                    <a:gd name="connsiteX1" fmla="*/ 0 w 162415"/>
                                    <a:gd name="connsiteY1" fmla="*/ 114541 h 132929"/>
                                    <a:gd name="connsiteX2" fmla="*/ 0 w 162415"/>
                                    <a:gd name="connsiteY2" fmla="*/ 0 h 132929"/>
                                    <a:gd name="connsiteX3" fmla="*/ 75833 w 162415"/>
                                    <a:gd name="connsiteY3" fmla="*/ 20608 h 132929"/>
                                    <a:gd name="connsiteX4" fmla="*/ 75833 w 162415"/>
                                    <a:gd name="connsiteY4" fmla="*/ 52602 h 132929"/>
                                    <a:gd name="connsiteX5" fmla="*/ 27512 w 162415"/>
                                    <a:gd name="connsiteY5" fmla="*/ 52602 h 132929"/>
                                    <a:gd name="connsiteX6" fmla="*/ 27512 w 162415"/>
                                    <a:gd name="connsiteY6" fmla="*/ 114541 h 132929"/>
                                    <a:gd name="connsiteX7" fmla="*/ 162416 w 162415"/>
                                    <a:gd name="connsiteY7" fmla="*/ 62394 h 132929"/>
                                    <a:gd name="connsiteX8" fmla="*/ 162416 w 162415"/>
                                    <a:gd name="connsiteY8" fmla="*/ 132929 h 132929"/>
                                    <a:gd name="connsiteX9" fmla="*/ 145134 w 162415"/>
                                    <a:gd name="connsiteY9" fmla="*/ 132929 h 132929"/>
                                    <a:gd name="connsiteX10" fmla="*/ 145134 w 162415"/>
                                    <a:gd name="connsiteY10" fmla="*/ 105489 h 132929"/>
                                    <a:gd name="connsiteX11" fmla="*/ 129008 w 162415"/>
                                    <a:gd name="connsiteY11" fmla="*/ 105489 h 132929"/>
                                    <a:gd name="connsiteX12" fmla="*/ 129008 w 162415"/>
                                    <a:gd name="connsiteY12" fmla="*/ 132929 h 132929"/>
                                    <a:gd name="connsiteX13" fmla="*/ 37916 w 162415"/>
                                    <a:gd name="connsiteY13" fmla="*/ 132929 h 132929"/>
                                    <a:gd name="connsiteX14" fmla="*/ 37916 w 162415"/>
                                    <a:gd name="connsiteY14" fmla="*/ 62394 h 132929"/>
                                    <a:gd name="connsiteX15" fmla="*/ 162416 w 162415"/>
                                    <a:gd name="connsiteY15" fmla="*/ 62394 h 132929"/>
                                    <a:gd name="connsiteX16" fmla="*/ 61672 w 162415"/>
                                    <a:gd name="connsiteY16" fmla="*/ 75260 h 132929"/>
                                    <a:gd name="connsiteX17" fmla="*/ 49245 w 162415"/>
                                    <a:gd name="connsiteY17" fmla="*/ 75260 h 132929"/>
                                    <a:gd name="connsiteX18" fmla="*/ 49245 w 162415"/>
                                    <a:gd name="connsiteY18" fmla="*/ 93307 h 132929"/>
                                    <a:gd name="connsiteX19" fmla="*/ 61672 w 162415"/>
                                    <a:gd name="connsiteY19" fmla="*/ 93307 h 132929"/>
                                    <a:gd name="connsiteX20" fmla="*/ 61672 w 162415"/>
                                    <a:gd name="connsiteY20" fmla="*/ 75260 h 132929"/>
                                    <a:gd name="connsiteX21" fmla="*/ 83115 w 162415"/>
                                    <a:gd name="connsiteY21" fmla="*/ 75260 h 132929"/>
                                    <a:gd name="connsiteX22" fmla="*/ 70688 w 162415"/>
                                    <a:gd name="connsiteY22" fmla="*/ 75260 h 132929"/>
                                    <a:gd name="connsiteX23" fmla="*/ 70688 w 162415"/>
                                    <a:gd name="connsiteY23" fmla="*/ 93307 h 132929"/>
                                    <a:gd name="connsiteX24" fmla="*/ 83115 w 162415"/>
                                    <a:gd name="connsiteY24" fmla="*/ 93307 h 132929"/>
                                    <a:gd name="connsiteX25" fmla="*/ 83115 w 162415"/>
                                    <a:gd name="connsiteY25" fmla="*/ 75260 h 132929"/>
                                    <a:gd name="connsiteX26" fmla="*/ 104501 w 162415"/>
                                    <a:gd name="connsiteY26" fmla="*/ 75260 h 132929"/>
                                    <a:gd name="connsiteX27" fmla="*/ 92074 w 162415"/>
                                    <a:gd name="connsiteY27" fmla="*/ 75260 h 132929"/>
                                    <a:gd name="connsiteX28" fmla="*/ 92074 w 162415"/>
                                    <a:gd name="connsiteY28" fmla="*/ 93307 h 132929"/>
                                    <a:gd name="connsiteX29" fmla="*/ 104501 w 162415"/>
                                    <a:gd name="connsiteY29" fmla="*/ 93307 h 132929"/>
                                    <a:gd name="connsiteX30" fmla="*/ 104501 w 162415"/>
                                    <a:gd name="connsiteY30" fmla="*/ 75260 h 132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62415" h="132929">
                                      <a:moveTo>
                                        <a:pt x="27512" y="114541"/>
                                      </a:moveTo>
                                      <a:lnTo>
                                        <a:pt x="0" y="114541"/>
                                      </a:lnTo>
                                      <a:lnTo>
                                        <a:pt x="0" y="0"/>
                                      </a:lnTo>
                                      <a:lnTo>
                                        <a:pt x="75833" y="20608"/>
                                      </a:lnTo>
                                      <a:lnTo>
                                        <a:pt x="75833" y="52602"/>
                                      </a:lnTo>
                                      <a:lnTo>
                                        <a:pt x="27512" y="52602"/>
                                      </a:lnTo>
                                      <a:lnTo>
                                        <a:pt x="27512" y="114541"/>
                                      </a:lnTo>
                                      <a:close/>
                                      <a:moveTo>
                                        <a:pt x="162416" y="62394"/>
                                      </a:moveTo>
                                      <a:lnTo>
                                        <a:pt x="162416" y="132929"/>
                                      </a:lnTo>
                                      <a:lnTo>
                                        <a:pt x="145134" y="132929"/>
                                      </a:lnTo>
                                      <a:lnTo>
                                        <a:pt x="145134" y="105489"/>
                                      </a:lnTo>
                                      <a:lnTo>
                                        <a:pt x="129008" y="105489"/>
                                      </a:lnTo>
                                      <a:lnTo>
                                        <a:pt x="129008" y="132929"/>
                                      </a:lnTo>
                                      <a:lnTo>
                                        <a:pt x="37916" y="132929"/>
                                      </a:lnTo>
                                      <a:lnTo>
                                        <a:pt x="37916" y="62394"/>
                                      </a:lnTo>
                                      <a:lnTo>
                                        <a:pt x="162416" y="62394"/>
                                      </a:lnTo>
                                      <a:close/>
                                      <a:moveTo>
                                        <a:pt x="61672" y="75260"/>
                                      </a:moveTo>
                                      <a:lnTo>
                                        <a:pt x="49245" y="75260"/>
                                      </a:lnTo>
                                      <a:lnTo>
                                        <a:pt x="49245" y="93307"/>
                                      </a:lnTo>
                                      <a:lnTo>
                                        <a:pt x="61672" y="93307"/>
                                      </a:lnTo>
                                      <a:lnTo>
                                        <a:pt x="61672" y="75260"/>
                                      </a:lnTo>
                                      <a:close/>
                                      <a:moveTo>
                                        <a:pt x="83115" y="75260"/>
                                      </a:moveTo>
                                      <a:lnTo>
                                        <a:pt x="70688" y="75260"/>
                                      </a:lnTo>
                                      <a:lnTo>
                                        <a:pt x="70688" y="93307"/>
                                      </a:lnTo>
                                      <a:lnTo>
                                        <a:pt x="83115" y="93307"/>
                                      </a:lnTo>
                                      <a:lnTo>
                                        <a:pt x="83115" y="75260"/>
                                      </a:lnTo>
                                      <a:close/>
                                      <a:moveTo>
                                        <a:pt x="104501" y="75260"/>
                                      </a:moveTo>
                                      <a:lnTo>
                                        <a:pt x="92074" y="75260"/>
                                      </a:lnTo>
                                      <a:lnTo>
                                        <a:pt x="92074" y="93307"/>
                                      </a:lnTo>
                                      <a:lnTo>
                                        <a:pt x="104501" y="93307"/>
                                      </a:lnTo>
                                      <a:lnTo>
                                        <a:pt x="104501" y="75260"/>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13663934" name="Freihandform: Form 1251435240"/>
                              <wps:cNvSpPr/>
                              <wps:spPr>
                                <a:xfrm>
                                  <a:off x="29308" y="87923"/>
                                  <a:ext cx="186969" cy="169329"/>
                                </a:xfrm>
                                <a:custGeom>
                                  <a:avLst/>
                                  <a:gdLst>
                                    <a:gd name="connsiteX0" fmla="*/ 186576 w 186980"/>
                                    <a:gd name="connsiteY0" fmla="*/ 111011 h 169477"/>
                                    <a:gd name="connsiteX1" fmla="*/ 186980 w 186980"/>
                                    <a:gd name="connsiteY1" fmla="*/ 80099 h 169477"/>
                                    <a:gd name="connsiteX2" fmla="*/ 186980 w 186980"/>
                                    <a:gd name="connsiteY2" fmla="*/ 79928 h 169477"/>
                                    <a:gd name="connsiteX3" fmla="*/ 168947 w 186980"/>
                                    <a:gd name="connsiteY3" fmla="*/ 21121 h 169477"/>
                                    <a:gd name="connsiteX4" fmla="*/ 144382 w 186980"/>
                                    <a:gd name="connsiteY4" fmla="*/ 0 h 169477"/>
                                    <a:gd name="connsiteX5" fmla="*/ 128719 w 186980"/>
                                    <a:gd name="connsiteY5" fmla="*/ 0 h 169477"/>
                                    <a:gd name="connsiteX6" fmla="*/ 117564 w 186980"/>
                                    <a:gd name="connsiteY6" fmla="*/ 5408 h 169477"/>
                                    <a:gd name="connsiteX7" fmla="*/ 117275 w 186980"/>
                                    <a:gd name="connsiteY7" fmla="*/ 12866 h 169477"/>
                                    <a:gd name="connsiteX8" fmla="*/ 113518 w 186980"/>
                                    <a:gd name="connsiteY8" fmla="*/ 13891 h 169477"/>
                                    <a:gd name="connsiteX9" fmla="*/ 112824 w 186980"/>
                                    <a:gd name="connsiteY9" fmla="*/ 7002 h 169477"/>
                                    <a:gd name="connsiteX10" fmla="*/ 107333 w 186980"/>
                                    <a:gd name="connsiteY10" fmla="*/ 4497 h 169477"/>
                                    <a:gd name="connsiteX11" fmla="*/ 106119 w 186980"/>
                                    <a:gd name="connsiteY11" fmla="*/ 7913 h 169477"/>
                                    <a:gd name="connsiteX12" fmla="*/ 106119 w 186980"/>
                                    <a:gd name="connsiteY12" fmla="*/ 10816 h 169477"/>
                                    <a:gd name="connsiteX13" fmla="*/ 92190 w 186980"/>
                                    <a:gd name="connsiteY13" fmla="*/ 10304 h 169477"/>
                                    <a:gd name="connsiteX14" fmla="*/ 85138 w 186980"/>
                                    <a:gd name="connsiteY14" fmla="*/ 13948 h 169477"/>
                                    <a:gd name="connsiteX15" fmla="*/ 83751 w 186980"/>
                                    <a:gd name="connsiteY15" fmla="*/ 10304 h 169477"/>
                                    <a:gd name="connsiteX16" fmla="*/ 81844 w 186980"/>
                                    <a:gd name="connsiteY16" fmla="*/ 10646 h 169477"/>
                                    <a:gd name="connsiteX17" fmla="*/ 80630 w 186980"/>
                                    <a:gd name="connsiteY17" fmla="*/ 14005 h 169477"/>
                                    <a:gd name="connsiteX18" fmla="*/ 76873 w 186980"/>
                                    <a:gd name="connsiteY18" fmla="*/ 17136 h 169477"/>
                                    <a:gd name="connsiteX19" fmla="*/ 67567 w 186980"/>
                                    <a:gd name="connsiteY19" fmla="*/ 17136 h 169477"/>
                                    <a:gd name="connsiteX20" fmla="*/ 67567 w 186980"/>
                                    <a:gd name="connsiteY20" fmla="*/ 14574 h 169477"/>
                                    <a:gd name="connsiteX21" fmla="*/ 75659 w 186980"/>
                                    <a:gd name="connsiteY21" fmla="*/ 14745 h 169477"/>
                                    <a:gd name="connsiteX22" fmla="*/ 78607 w 186980"/>
                                    <a:gd name="connsiteY22" fmla="*/ 12695 h 169477"/>
                                    <a:gd name="connsiteX23" fmla="*/ 67625 w 186980"/>
                                    <a:gd name="connsiteY23" fmla="*/ 7799 h 169477"/>
                                    <a:gd name="connsiteX24" fmla="*/ 52828 w 186980"/>
                                    <a:gd name="connsiteY24" fmla="*/ 7799 h 169477"/>
                                    <a:gd name="connsiteX25" fmla="*/ 45257 w 186980"/>
                                    <a:gd name="connsiteY25" fmla="*/ 11500 h 169477"/>
                                    <a:gd name="connsiteX26" fmla="*/ 42136 w 186980"/>
                                    <a:gd name="connsiteY26" fmla="*/ 17079 h 169477"/>
                                    <a:gd name="connsiteX27" fmla="*/ 36991 w 186980"/>
                                    <a:gd name="connsiteY27" fmla="*/ 19128 h 169477"/>
                                    <a:gd name="connsiteX28" fmla="*/ 34564 w 186980"/>
                                    <a:gd name="connsiteY28" fmla="*/ 21690 h 169477"/>
                                    <a:gd name="connsiteX29" fmla="*/ 34564 w 186980"/>
                                    <a:gd name="connsiteY29" fmla="*/ 24593 h 169477"/>
                                    <a:gd name="connsiteX30" fmla="*/ 37685 w 186980"/>
                                    <a:gd name="connsiteY30" fmla="*/ 24593 h 169477"/>
                                    <a:gd name="connsiteX31" fmla="*/ 38899 w 186980"/>
                                    <a:gd name="connsiteY31" fmla="*/ 28464 h 169477"/>
                                    <a:gd name="connsiteX32" fmla="*/ 44216 w 186980"/>
                                    <a:gd name="connsiteY32" fmla="*/ 27098 h 169477"/>
                                    <a:gd name="connsiteX33" fmla="*/ 44737 w 186980"/>
                                    <a:gd name="connsiteY33" fmla="*/ 31823 h 169477"/>
                                    <a:gd name="connsiteX34" fmla="*/ 35431 w 186980"/>
                                    <a:gd name="connsiteY34" fmla="*/ 31823 h 169477"/>
                                    <a:gd name="connsiteX35" fmla="*/ 31501 w 186980"/>
                                    <a:gd name="connsiteY35" fmla="*/ 38427 h 169477"/>
                                    <a:gd name="connsiteX36" fmla="*/ 25489 w 186980"/>
                                    <a:gd name="connsiteY36" fmla="*/ 38427 h 169477"/>
                                    <a:gd name="connsiteX37" fmla="*/ 24622 w 186980"/>
                                    <a:gd name="connsiteY37" fmla="*/ 44006 h 169477"/>
                                    <a:gd name="connsiteX38" fmla="*/ 26530 w 186980"/>
                                    <a:gd name="connsiteY38" fmla="*/ 44006 h 169477"/>
                                    <a:gd name="connsiteX39" fmla="*/ 26530 w 186980"/>
                                    <a:gd name="connsiteY39" fmla="*/ 47877 h 169477"/>
                                    <a:gd name="connsiteX40" fmla="*/ 21386 w 186980"/>
                                    <a:gd name="connsiteY40" fmla="*/ 46511 h 169477"/>
                                    <a:gd name="connsiteX41" fmla="*/ 15375 w 186980"/>
                                    <a:gd name="connsiteY41" fmla="*/ 47877 h 169477"/>
                                    <a:gd name="connsiteX42" fmla="*/ 14161 w 186980"/>
                                    <a:gd name="connsiteY42" fmla="*/ 50439 h 169477"/>
                                    <a:gd name="connsiteX43" fmla="*/ 14161 w 186980"/>
                                    <a:gd name="connsiteY43" fmla="*/ 57043 h 169477"/>
                                    <a:gd name="connsiteX44" fmla="*/ 17918 w 186980"/>
                                    <a:gd name="connsiteY44" fmla="*/ 58238 h 169477"/>
                                    <a:gd name="connsiteX45" fmla="*/ 26530 w 186980"/>
                                    <a:gd name="connsiteY45" fmla="*/ 58238 h 169477"/>
                                    <a:gd name="connsiteX46" fmla="*/ 28437 w 186980"/>
                                    <a:gd name="connsiteY46" fmla="*/ 54196 h 169477"/>
                                    <a:gd name="connsiteX47" fmla="*/ 33581 w 186980"/>
                                    <a:gd name="connsiteY47" fmla="*/ 47934 h 169477"/>
                                    <a:gd name="connsiteX48" fmla="*/ 37338 w 186980"/>
                                    <a:gd name="connsiteY48" fmla="*/ 48447 h 169477"/>
                                    <a:gd name="connsiteX49" fmla="*/ 40286 w 186980"/>
                                    <a:gd name="connsiteY49" fmla="*/ 45372 h 169477"/>
                                    <a:gd name="connsiteX50" fmla="*/ 41153 w 186980"/>
                                    <a:gd name="connsiteY50" fmla="*/ 48447 h 169477"/>
                                    <a:gd name="connsiteX51" fmla="*/ 49939 w 186980"/>
                                    <a:gd name="connsiteY51" fmla="*/ 54026 h 169477"/>
                                    <a:gd name="connsiteX52" fmla="*/ 50401 w 186980"/>
                                    <a:gd name="connsiteY52" fmla="*/ 56530 h 169477"/>
                                    <a:gd name="connsiteX53" fmla="*/ 45488 w 186980"/>
                                    <a:gd name="connsiteY53" fmla="*/ 55563 h 169477"/>
                                    <a:gd name="connsiteX54" fmla="*/ 46702 w 186980"/>
                                    <a:gd name="connsiteY54" fmla="*/ 58295 h 169477"/>
                                    <a:gd name="connsiteX55" fmla="*/ 50170 w 186980"/>
                                    <a:gd name="connsiteY55" fmla="*/ 58295 h 169477"/>
                                    <a:gd name="connsiteX56" fmla="*/ 52597 w 186980"/>
                                    <a:gd name="connsiteY56" fmla="*/ 56758 h 169477"/>
                                    <a:gd name="connsiteX57" fmla="*/ 52250 w 186980"/>
                                    <a:gd name="connsiteY57" fmla="*/ 53684 h 169477"/>
                                    <a:gd name="connsiteX58" fmla="*/ 53811 w 186980"/>
                                    <a:gd name="connsiteY58" fmla="*/ 52488 h 169477"/>
                                    <a:gd name="connsiteX59" fmla="*/ 46760 w 186980"/>
                                    <a:gd name="connsiteY59" fmla="*/ 48788 h 169477"/>
                                    <a:gd name="connsiteX60" fmla="*/ 45372 w 186980"/>
                                    <a:gd name="connsiteY60" fmla="*/ 43892 h 169477"/>
                                    <a:gd name="connsiteX61" fmla="*/ 49650 w 186980"/>
                                    <a:gd name="connsiteY61" fmla="*/ 43892 h 169477"/>
                                    <a:gd name="connsiteX62" fmla="*/ 55487 w 186980"/>
                                    <a:gd name="connsiteY62" fmla="*/ 49300 h 169477"/>
                                    <a:gd name="connsiteX63" fmla="*/ 55834 w 186980"/>
                                    <a:gd name="connsiteY63" fmla="*/ 53172 h 169477"/>
                                    <a:gd name="connsiteX64" fmla="*/ 60458 w 186980"/>
                                    <a:gd name="connsiteY64" fmla="*/ 58238 h 169477"/>
                                    <a:gd name="connsiteX65" fmla="*/ 61845 w 186980"/>
                                    <a:gd name="connsiteY65" fmla="*/ 51635 h 169477"/>
                                    <a:gd name="connsiteX66" fmla="*/ 65313 w 186980"/>
                                    <a:gd name="connsiteY66" fmla="*/ 50268 h 169477"/>
                                    <a:gd name="connsiteX67" fmla="*/ 65313 w 186980"/>
                                    <a:gd name="connsiteY67" fmla="*/ 55335 h 169477"/>
                                    <a:gd name="connsiteX68" fmla="*/ 68781 w 186980"/>
                                    <a:gd name="connsiteY68" fmla="*/ 58238 h 169477"/>
                                    <a:gd name="connsiteX69" fmla="*/ 77567 w 186980"/>
                                    <a:gd name="connsiteY69" fmla="*/ 58238 h 169477"/>
                                    <a:gd name="connsiteX70" fmla="*/ 80341 w 186980"/>
                                    <a:gd name="connsiteY70" fmla="*/ 60288 h 169477"/>
                                    <a:gd name="connsiteX71" fmla="*/ 80341 w 186980"/>
                                    <a:gd name="connsiteY71" fmla="*/ 64842 h 169477"/>
                                    <a:gd name="connsiteX72" fmla="*/ 77220 w 186980"/>
                                    <a:gd name="connsiteY72" fmla="*/ 67404 h 169477"/>
                                    <a:gd name="connsiteX73" fmla="*/ 67914 w 186980"/>
                                    <a:gd name="connsiteY73" fmla="*/ 67404 h 169477"/>
                                    <a:gd name="connsiteX74" fmla="*/ 62943 w 186980"/>
                                    <a:gd name="connsiteY74" fmla="*/ 63988 h 169477"/>
                                    <a:gd name="connsiteX75" fmla="*/ 56759 w 186980"/>
                                    <a:gd name="connsiteY75" fmla="*/ 64500 h 169477"/>
                                    <a:gd name="connsiteX76" fmla="*/ 56759 w 186980"/>
                                    <a:gd name="connsiteY76" fmla="*/ 68030 h 169477"/>
                                    <a:gd name="connsiteX77" fmla="*/ 54331 w 186980"/>
                                    <a:gd name="connsiteY77" fmla="*/ 68030 h 169477"/>
                                    <a:gd name="connsiteX78" fmla="*/ 52424 w 186980"/>
                                    <a:gd name="connsiteY78" fmla="*/ 66493 h 169477"/>
                                    <a:gd name="connsiteX79" fmla="*/ 42425 w 186980"/>
                                    <a:gd name="connsiteY79" fmla="*/ 63931 h 169477"/>
                                    <a:gd name="connsiteX80" fmla="*/ 42251 w 186980"/>
                                    <a:gd name="connsiteY80" fmla="*/ 57669 h 169477"/>
                                    <a:gd name="connsiteX81" fmla="*/ 30229 w 186980"/>
                                    <a:gd name="connsiteY81" fmla="*/ 58352 h 169477"/>
                                    <a:gd name="connsiteX82" fmla="*/ 26125 w 186980"/>
                                    <a:gd name="connsiteY82" fmla="*/ 60743 h 169477"/>
                                    <a:gd name="connsiteX83" fmla="*/ 18554 w 186980"/>
                                    <a:gd name="connsiteY83" fmla="*/ 60572 h 169477"/>
                                    <a:gd name="connsiteX84" fmla="*/ 12542 w 186980"/>
                                    <a:gd name="connsiteY84" fmla="*/ 63476 h 169477"/>
                                    <a:gd name="connsiteX85" fmla="*/ 12542 w 186980"/>
                                    <a:gd name="connsiteY85" fmla="*/ 70080 h 169477"/>
                                    <a:gd name="connsiteX86" fmla="*/ 0 w 186980"/>
                                    <a:gd name="connsiteY86" fmla="*/ 78391 h 169477"/>
                                    <a:gd name="connsiteX87" fmla="*/ 0 w 186980"/>
                                    <a:gd name="connsiteY87" fmla="*/ 82604 h 169477"/>
                                    <a:gd name="connsiteX88" fmla="*/ 2948 w 186980"/>
                                    <a:gd name="connsiteY88" fmla="*/ 82604 h 169477"/>
                                    <a:gd name="connsiteX89" fmla="*/ 2254 w 186980"/>
                                    <a:gd name="connsiteY89" fmla="*/ 86646 h 169477"/>
                                    <a:gd name="connsiteX90" fmla="*/ 694 w 186980"/>
                                    <a:gd name="connsiteY90" fmla="*/ 86987 h 169477"/>
                                    <a:gd name="connsiteX91" fmla="*/ 694 w 186980"/>
                                    <a:gd name="connsiteY91" fmla="*/ 97007 h 169477"/>
                                    <a:gd name="connsiteX92" fmla="*/ 11329 w 186980"/>
                                    <a:gd name="connsiteY92" fmla="*/ 109190 h 169477"/>
                                    <a:gd name="connsiteX93" fmla="*/ 16299 w 186980"/>
                                    <a:gd name="connsiteY93" fmla="*/ 108677 h 169477"/>
                                    <a:gd name="connsiteX94" fmla="*/ 17513 w 186980"/>
                                    <a:gd name="connsiteY94" fmla="*/ 107823 h 169477"/>
                                    <a:gd name="connsiteX95" fmla="*/ 25085 w 186980"/>
                                    <a:gd name="connsiteY95" fmla="*/ 107994 h 169477"/>
                                    <a:gd name="connsiteX96" fmla="*/ 27686 w 186980"/>
                                    <a:gd name="connsiteY96" fmla="*/ 105774 h 169477"/>
                                    <a:gd name="connsiteX97" fmla="*/ 32483 w 186980"/>
                                    <a:gd name="connsiteY97" fmla="*/ 105945 h 169477"/>
                                    <a:gd name="connsiteX98" fmla="*/ 34911 w 186980"/>
                                    <a:gd name="connsiteY98" fmla="*/ 108507 h 169477"/>
                                    <a:gd name="connsiteX99" fmla="*/ 41442 w 186980"/>
                                    <a:gd name="connsiteY99" fmla="*/ 109019 h 169477"/>
                                    <a:gd name="connsiteX100" fmla="*/ 41095 w 186980"/>
                                    <a:gd name="connsiteY100" fmla="*/ 118697 h 169477"/>
                                    <a:gd name="connsiteX101" fmla="*/ 49014 w 186980"/>
                                    <a:gd name="connsiteY101" fmla="*/ 132758 h 169477"/>
                                    <a:gd name="connsiteX102" fmla="*/ 45083 w 186980"/>
                                    <a:gd name="connsiteY102" fmla="*/ 140045 h 169477"/>
                                    <a:gd name="connsiteX103" fmla="*/ 45257 w 186980"/>
                                    <a:gd name="connsiteY103" fmla="*/ 144087 h 169477"/>
                                    <a:gd name="connsiteX104" fmla="*/ 48725 w 186980"/>
                                    <a:gd name="connsiteY104" fmla="*/ 147617 h 169477"/>
                                    <a:gd name="connsiteX105" fmla="*/ 48551 w 186980"/>
                                    <a:gd name="connsiteY105" fmla="*/ 156611 h 169477"/>
                                    <a:gd name="connsiteX106" fmla="*/ 53002 w 186980"/>
                                    <a:gd name="connsiteY106" fmla="*/ 162020 h 169477"/>
                                    <a:gd name="connsiteX107" fmla="*/ 52828 w 186980"/>
                                    <a:gd name="connsiteY107" fmla="*/ 169477 h 169477"/>
                                    <a:gd name="connsiteX108" fmla="*/ 66064 w 186980"/>
                                    <a:gd name="connsiteY108" fmla="*/ 169477 h 169477"/>
                                    <a:gd name="connsiteX109" fmla="*/ 75717 w 186980"/>
                                    <a:gd name="connsiteY109" fmla="*/ 159458 h 169477"/>
                                    <a:gd name="connsiteX110" fmla="*/ 78318 w 186980"/>
                                    <a:gd name="connsiteY110" fmla="*/ 154050 h 169477"/>
                                    <a:gd name="connsiteX111" fmla="*/ 82942 w 186980"/>
                                    <a:gd name="connsiteY111" fmla="*/ 153537 h 169477"/>
                                    <a:gd name="connsiteX112" fmla="*/ 82422 w 186980"/>
                                    <a:gd name="connsiteY112" fmla="*/ 148641 h 169477"/>
                                    <a:gd name="connsiteX113" fmla="*/ 90340 w 186980"/>
                                    <a:gd name="connsiteY113" fmla="*/ 138793 h 169477"/>
                                    <a:gd name="connsiteX114" fmla="*/ 89473 w 186980"/>
                                    <a:gd name="connsiteY114" fmla="*/ 128147 h 169477"/>
                                    <a:gd name="connsiteX115" fmla="*/ 87219 w 186980"/>
                                    <a:gd name="connsiteY115" fmla="*/ 123763 h 169477"/>
                                    <a:gd name="connsiteX116" fmla="*/ 97565 w 186980"/>
                                    <a:gd name="connsiteY116" fmla="*/ 113459 h 169477"/>
                                    <a:gd name="connsiteX117" fmla="*/ 108720 w 186980"/>
                                    <a:gd name="connsiteY117" fmla="*/ 97348 h 169477"/>
                                    <a:gd name="connsiteX118" fmla="*/ 106293 w 186980"/>
                                    <a:gd name="connsiteY118" fmla="*/ 96324 h 169477"/>
                                    <a:gd name="connsiteX119" fmla="*/ 95311 w 186980"/>
                                    <a:gd name="connsiteY119" fmla="*/ 98544 h 169477"/>
                                    <a:gd name="connsiteX120" fmla="*/ 91034 w 186980"/>
                                    <a:gd name="connsiteY120" fmla="*/ 96665 h 169477"/>
                                    <a:gd name="connsiteX121" fmla="*/ 76064 w 186980"/>
                                    <a:gd name="connsiteY121" fmla="*/ 73780 h 169477"/>
                                    <a:gd name="connsiteX122" fmla="*/ 79821 w 186980"/>
                                    <a:gd name="connsiteY122" fmla="*/ 72243 h 169477"/>
                                    <a:gd name="connsiteX123" fmla="*/ 92710 w 186980"/>
                                    <a:gd name="connsiteY123" fmla="*/ 87671 h 169477"/>
                                    <a:gd name="connsiteX124" fmla="*/ 92363 w 186980"/>
                                    <a:gd name="connsiteY124" fmla="*/ 91883 h 169477"/>
                                    <a:gd name="connsiteX125" fmla="*/ 94964 w 186980"/>
                                    <a:gd name="connsiteY125" fmla="*/ 95128 h 169477"/>
                                    <a:gd name="connsiteX126" fmla="*/ 101322 w 186980"/>
                                    <a:gd name="connsiteY126" fmla="*/ 94616 h 169477"/>
                                    <a:gd name="connsiteX127" fmla="*/ 117679 w 186980"/>
                                    <a:gd name="connsiteY127" fmla="*/ 83629 h 169477"/>
                                    <a:gd name="connsiteX128" fmla="*/ 117506 w 186980"/>
                                    <a:gd name="connsiteY128" fmla="*/ 80213 h 169477"/>
                                    <a:gd name="connsiteX129" fmla="*/ 114385 w 186980"/>
                                    <a:gd name="connsiteY129" fmla="*/ 79871 h 169477"/>
                                    <a:gd name="connsiteX130" fmla="*/ 99241 w 186980"/>
                                    <a:gd name="connsiteY130" fmla="*/ 72755 h 169477"/>
                                    <a:gd name="connsiteX131" fmla="*/ 99357 w 186980"/>
                                    <a:gd name="connsiteY131" fmla="*/ 70364 h 169477"/>
                                    <a:gd name="connsiteX132" fmla="*/ 102651 w 186980"/>
                                    <a:gd name="connsiteY132" fmla="*/ 70706 h 169477"/>
                                    <a:gd name="connsiteX133" fmla="*/ 109703 w 186980"/>
                                    <a:gd name="connsiteY133" fmla="*/ 74577 h 169477"/>
                                    <a:gd name="connsiteX134" fmla="*/ 118835 w 186980"/>
                                    <a:gd name="connsiteY134" fmla="*/ 75089 h 169477"/>
                                    <a:gd name="connsiteX135" fmla="*/ 133112 w 186980"/>
                                    <a:gd name="connsiteY135" fmla="*/ 77480 h 169477"/>
                                    <a:gd name="connsiteX136" fmla="*/ 137909 w 186980"/>
                                    <a:gd name="connsiteY136" fmla="*/ 80384 h 169477"/>
                                    <a:gd name="connsiteX137" fmla="*/ 137736 w 186980"/>
                                    <a:gd name="connsiteY137" fmla="*/ 89378 h 169477"/>
                                    <a:gd name="connsiteX138" fmla="*/ 145654 w 186980"/>
                                    <a:gd name="connsiteY138" fmla="*/ 103098 h 169477"/>
                                    <a:gd name="connsiteX139" fmla="*/ 148949 w 186980"/>
                                    <a:gd name="connsiteY139" fmla="*/ 103440 h 169477"/>
                                    <a:gd name="connsiteX140" fmla="*/ 151723 w 186980"/>
                                    <a:gd name="connsiteY140" fmla="*/ 99910 h 169477"/>
                                    <a:gd name="connsiteX141" fmla="*/ 152937 w 186980"/>
                                    <a:gd name="connsiteY141" fmla="*/ 87898 h 169477"/>
                                    <a:gd name="connsiteX142" fmla="*/ 155711 w 186980"/>
                                    <a:gd name="connsiteY142" fmla="*/ 82490 h 169477"/>
                                    <a:gd name="connsiteX143" fmla="*/ 160162 w 186980"/>
                                    <a:gd name="connsiteY143" fmla="*/ 80782 h 169477"/>
                                    <a:gd name="connsiteX144" fmla="*/ 168774 w 186980"/>
                                    <a:gd name="connsiteY144" fmla="*/ 81636 h 169477"/>
                                    <a:gd name="connsiteX145" fmla="*/ 178773 w 186980"/>
                                    <a:gd name="connsiteY145" fmla="*/ 90631 h 169477"/>
                                    <a:gd name="connsiteX146" fmla="*/ 178773 w 186980"/>
                                    <a:gd name="connsiteY146" fmla="*/ 103668 h 169477"/>
                                    <a:gd name="connsiteX147" fmla="*/ 186865 w 186980"/>
                                    <a:gd name="connsiteY147" fmla="*/ 111011 h 169477"/>
                                    <a:gd name="connsiteX148" fmla="*/ 60863 w 186980"/>
                                    <a:gd name="connsiteY148" fmla="*/ 15086 h 169477"/>
                                    <a:gd name="connsiteX149" fmla="*/ 55545 w 186980"/>
                                    <a:gd name="connsiteY149" fmla="*/ 18787 h 169477"/>
                                    <a:gd name="connsiteX150" fmla="*/ 55718 w 186980"/>
                                    <a:gd name="connsiteY150" fmla="*/ 20836 h 169477"/>
                                    <a:gd name="connsiteX151" fmla="*/ 58840 w 186980"/>
                                    <a:gd name="connsiteY151" fmla="*/ 22202 h 169477"/>
                                    <a:gd name="connsiteX152" fmla="*/ 58666 w 186980"/>
                                    <a:gd name="connsiteY152" fmla="*/ 25618 h 169477"/>
                                    <a:gd name="connsiteX153" fmla="*/ 54562 w 186980"/>
                                    <a:gd name="connsiteY153" fmla="*/ 31709 h 169477"/>
                                    <a:gd name="connsiteX154" fmla="*/ 46644 w 186980"/>
                                    <a:gd name="connsiteY154" fmla="*/ 31709 h 169477"/>
                                    <a:gd name="connsiteX155" fmla="*/ 46124 w 186980"/>
                                    <a:gd name="connsiteY155" fmla="*/ 29660 h 169477"/>
                                    <a:gd name="connsiteX156" fmla="*/ 50574 w 186980"/>
                                    <a:gd name="connsiteY156" fmla="*/ 27269 h 169477"/>
                                    <a:gd name="connsiteX157" fmla="*/ 50748 w 186980"/>
                                    <a:gd name="connsiteY157" fmla="*/ 18445 h 169477"/>
                                    <a:gd name="connsiteX158" fmla="*/ 58666 w 186980"/>
                                    <a:gd name="connsiteY158" fmla="*/ 12524 h 169477"/>
                                    <a:gd name="connsiteX159" fmla="*/ 60920 w 186980"/>
                                    <a:gd name="connsiteY159" fmla="*/ 12695 h 169477"/>
                                    <a:gd name="connsiteX160" fmla="*/ 60920 w 186980"/>
                                    <a:gd name="connsiteY160" fmla="*/ 15086 h 169477"/>
                                    <a:gd name="connsiteX161" fmla="*/ 83578 w 186980"/>
                                    <a:gd name="connsiteY161" fmla="*/ 53855 h 169477"/>
                                    <a:gd name="connsiteX162" fmla="*/ 68781 w 186980"/>
                                    <a:gd name="connsiteY162" fmla="*/ 53513 h 169477"/>
                                    <a:gd name="connsiteX163" fmla="*/ 68781 w 186980"/>
                                    <a:gd name="connsiteY163" fmla="*/ 48617 h 169477"/>
                                    <a:gd name="connsiteX164" fmla="*/ 71382 w 186980"/>
                                    <a:gd name="connsiteY164" fmla="*/ 46739 h 169477"/>
                                    <a:gd name="connsiteX165" fmla="*/ 76353 w 186980"/>
                                    <a:gd name="connsiteY165" fmla="*/ 46226 h 169477"/>
                                    <a:gd name="connsiteX166" fmla="*/ 76873 w 186980"/>
                                    <a:gd name="connsiteY166" fmla="*/ 44689 h 169477"/>
                                    <a:gd name="connsiteX167" fmla="*/ 78780 w 186980"/>
                                    <a:gd name="connsiteY167" fmla="*/ 45714 h 169477"/>
                                    <a:gd name="connsiteX168" fmla="*/ 78954 w 186980"/>
                                    <a:gd name="connsiteY168" fmla="*/ 49927 h 169477"/>
                                    <a:gd name="connsiteX169" fmla="*/ 83578 w 186980"/>
                                    <a:gd name="connsiteY169" fmla="*/ 51635 h 169477"/>
                                    <a:gd name="connsiteX170" fmla="*/ 83578 w 186980"/>
                                    <a:gd name="connsiteY170" fmla="*/ 53855 h 169477"/>
                                    <a:gd name="connsiteX171" fmla="*/ 105426 w 186980"/>
                                    <a:gd name="connsiteY171" fmla="*/ 58409 h 169477"/>
                                    <a:gd name="connsiteX172" fmla="*/ 102478 w 186980"/>
                                    <a:gd name="connsiteY172" fmla="*/ 58580 h 169477"/>
                                    <a:gd name="connsiteX173" fmla="*/ 100455 w 186980"/>
                                    <a:gd name="connsiteY173" fmla="*/ 57555 h 169477"/>
                                    <a:gd name="connsiteX174" fmla="*/ 99530 w 186980"/>
                                    <a:gd name="connsiteY174" fmla="*/ 55335 h 169477"/>
                                    <a:gd name="connsiteX175" fmla="*/ 99530 w 186980"/>
                                    <a:gd name="connsiteY175" fmla="*/ 51293 h 169477"/>
                                    <a:gd name="connsiteX176" fmla="*/ 94906 w 186980"/>
                                    <a:gd name="connsiteY176" fmla="*/ 48048 h 169477"/>
                                    <a:gd name="connsiteX177" fmla="*/ 95600 w 186980"/>
                                    <a:gd name="connsiteY177" fmla="*/ 42298 h 169477"/>
                                    <a:gd name="connsiteX178" fmla="*/ 99877 w 186980"/>
                                    <a:gd name="connsiteY178" fmla="*/ 41615 h 169477"/>
                                    <a:gd name="connsiteX179" fmla="*/ 101611 w 186980"/>
                                    <a:gd name="connsiteY179" fmla="*/ 42981 h 169477"/>
                                    <a:gd name="connsiteX180" fmla="*/ 101784 w 186980"/>
                                    <a:gd name="connsiteY180" fmla="*/ 45031 h 169477"/>
                                    <a:gd name="connsiteX181" fmla="*/ 100224 w 186980"/>
                                    <a:gd name="connsiteY181" fmla="*/ 45372 h 169477"/>
                                    <a:gd name="connsiteX182" fmla="*/ 100224 w 186980"/>
                                    <a:gd name="connsiteY182" fmla="*/ 47422 h 169477"/>
                                    <a:gd name="connsiteX183" fmla="*/ 104154 w 186980"/>
                                    <a:gd name="connsiteY183" fmla="*/ 50667 h 169477"/>
                                    <a:gd name="connsiteX184" fmla="*/ 104501 w 186980"/>
                                    <a:gd name="connsiteY184" fmla="*/ 53570 h 169477"/>
                                    <a:gd name="connsiteX185" fmla="*/ 106582 w 186980"/>
                                    <a:gd name="connsiteY185" fmla="*/ 55278 h 169477"/>
                                    <a:gd name="connsiteX186" fmla="*/ 106929 w 186980"/>
                                    <a:gd name="connsiteY186" fmla="*/ 57327 h 169477"/>
                                    <a:gd name="connsiteX187" fmla="*/ 105368 w 186980"/>
                                    <a:gd name="connsiteY187" fmla="*/ 58523 h 1694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Lst>
                                  <a:rect l="l" t="t" r="r" b="b"/>
                                  <a:pathLst>
                                    <a:path w="186980" h="169477">
                                      <a:moveTo>
                                        <a:pt x="186576" y="111011"/>
                                      </a:moveTo>
                                      <a:cubicBezTo>
                                        <a:pt x="186345" y="107880"/>
                                        <a:pt x="186113" y="86418"/>
                                        <a:pt x="186980" y="80099"/>
                                      </a:cubicBezTo>
                                      <a:lnTo>
                                        <a:pt x="186980" y="79928"/>
                                      </a:lnTo>
                                      <a:cubicBezTo>
                                        <a:pt x="182125" y="62622"/>
                                        <a:pt x="178022" y="36605"/>
                                        <a:pt x="168947" y="21121"/>
                                      </a:cubicBezTo>
                                      <a:cubicBezTo>
                                        <a:pt x="164150" y="15599"/>
                                        <a:pt x="144382" y="0"/>
                                        <a:pt x="144382" y="0"/>
                                      </a:cubicBezTo>
                                      <a:lnTo>
                                        <a:pt x="128719" y="0"/>
                                      </a:lnTo>
                                      <a:lnTo>
                                        <a:pt x="117564" y="5408"/>
                                      </a:lnTo>
                                      <a:lnTo>
                                        <a:pt x="117275" y="12866"/>
                                      </a:lnTo>
                                      <a:lnTo>
                                        <a:pt x="113518" y="13891"/>
                                      </a:lnTo>
                                      <a:lnTo>
                                        <a:pt x="112824" y="7002"/>
                                      </a:lnTo>
                                      <a:lnTo>
                                        <a:pt x="107333" y="4497"/>
                                      </a:lnTo>
                                      <a:lnTo>
                                        <a:pt x="106119" y="7913"/>
                                      </a:lnTo>
                                      <a:lnTo>
                                        <a:pt x="106119" y="10816"/>
                                      </a:lnTo>
                                      <a:lnTo>
                                        <a:pt x="92190" y="10304"/>
                                      </a:lnTo>
                                      <a:lnTo>
                                        <a:pt x="85138" y="13948"/>
                                      </a:lnTo>
                                      <a:lnTo>
                                        <a:pt x="83751" y="10304"/>
                                      </a:lnTo>
                                      <a:lnTo>
                                        <a:pt x="81844" y="10646"/>
                                      </a:lnTo>
                                      <a:lnTo>
                                        <a:pt x="80630" y="14005"/>
                                      </a:lnTo>
                                      <a:lnTo>
                                        <a:pt x="76873" y="17136"/>
                                      </a:lnTo>
                                      <a:lnTo>
                                        <a:pt x="67567" y="17136"/>
                                      </a:lnTo>
                                      <a:lnTo>
                                        <a:pt x="67567" y="14574"/>
                                      </a:lnTo>
                                      <a:lnTo>
                                        <a:pt x="75659" y="14745"/>
                                      </a:lnTo>
                                      <a:lnTo>
                                        <a:pt x="78607" y="12695"/>
                                      </a:lnTo>
                                      <a:lnTo>
                                        <a:pt x="67625" y="7799"/>
                                      </a:lnTo>
                                      <a:lnTo>
                                        <a:pt x="52828" y="7799"/>
                                      </a:lnTo>
                                      <a:lnTo>
                                        <a:pt x="45257" y="11500"/>
                                      </a:lnTo>
                                      <a:lnTo>
                                        <a:pt x="42136" y="17079"/>
                                      </a:lnTo>
                                      <a:lnTo>
                                        <a:pt x="36991" y="19128"/>
                                      </a:lnTo>
                                      <a:lnTo>
                                        <a:pt x="34564" y="21690"/>
                                      </a:lnTo>
                                      <a:lnTo>
                                        <a:pt x="34564" y="24593"/>
                                      </a:lnTo>
                                      <a:lnTo>
                                        <a:pt x="37685" y="24593"/>
                                      </a:lnTo>
                                      <a:lnTo>
                                        <a:pt x="38899" y="28464"/>
                                      </a:lnTo>
                                      <a:lnTo>
                                        <a:pt x="44216" y="27098"/>
                                      </a:lnTo>
                                      <a:lnTo>
                                        <a:pt x="44737" y="31823"/>
                                      </a:lnTo>
                                      <a:lnTo>
                                        <a:pt x="35431" y="31823"/>
                                      </a:lnTo>
                                      <a:lnTo>
                                        <a:pt x="31501" y="38427"/>
                                      </a:lnTo>
                                      <a:lnTo>
                                        <a:pt x="25489" y="38427"/>
                                      </a:lnTo>
                                      <a:lnTo>
                                        <a:pt x="24622" y="44006"/>
                                      </a:lnTo>
                                      <a:lnTo>
                                        <a:pt x="26530" y="44006"/>
                                      </a:lnTo>
                                      <a:lnTo>
                                        <a:pt x="26530" y="47877"/>
                                      </a:lnTo>
                                      <a:lnTo>
                                        <a:pt x="21386" y="46511"/>
                                      </a:lnTo>
                                      <a:lnTo>
                                        <a:pt x="15375" y="47877"/>
                                      </a:lnTo>
                                      <a:lnTo>
                                        <a:pt x="14161" y="50439"/>
                                      </a:lnTo>
                                      <a:lnTo>
                                        <a:pt x="14161" y="57043"/>
                                      </a:lnTo>
                                      <a:lnTo>
                                        <a:pt x="17918" y="58238"/>
                                      </a:lnTo>
                                      <a:lnTo>
                                        <a:pt x="26530" y="58238"/>
                                      </a:lnTo>
                                      <a:lnTo>
                                        <a:pt x="28437" y="54196"/>
                                      </a:lnTo>
                                      <a:lnTo>
                                        <a:pt x="33581" y="47934"/>
                                      </a:lnTo>
                                      <a:lnTo>
                                        <a:pt x="37338" y="48447"/>
                                      </a:lnTo>
                                      <a:lnTo>
                                        <a:pt x="40286" y="45372"/>
                                      </a:lnTo>
                                      <a:lnTo>
                                        <a:pt x="41153" y="48447"/>
                                      </a:lnTo>
                                      <a:lnTo>
                                        <a:pt x="49939" y="54026"/>
                                      </a:lnTo>
                                      <a:lnTo>
                                        <a:pt x="50401" y="56530"/>
                                      </a:lnTo>
                                      <a:lnTo>
                                        <a:pt x="45488" y="55563"/>
                                      </a:lnTo>
                                      <a:lnTo>
                                        <a:pt x="46702" y="58295"/>
                                      </a:lnTo>
                                      <a:lnTo>
                                        <a:pt x="50170" y="58295"/>
                                      </a:lnTo>
                                      <a:lnTo>
                                        <a:pt x="52597" y="56758"/>
                                      </a:lnTo>
                                      <a:lnTo>
                                        <a:pt x="52250" y="53684"/>
                                      </a:lnTo>
                                      <a:lnTo>
                                        <a:pt x="53811" y="52488"/>
                                      </a:lnTo>
                                      <a:lnTo>
                                        <a:pt x="46760" y="48788"/>
                                      </a:lnTo>
                                      <a:lnTo>
                                        <a:pt x="45372" y="43892"/>
                                      </a:lnTo>
                                      <a:lnTo>
                                        <a:pt x="49650" y="43892"/>
                                      </a:lnTo>
                                      <a:lnTo>
                                        <a:pt x="55487" y="49300"/>
                                      </a:lnTo>
                                      <a:lnTo>
                                        <a:pt x="55834" y="53172"/>
                                      </a:lnTo>
                                      <a:lnTo>
                                        <a:pt x="60458" y="58238"/>
                                      </a:lnTo>
                                      <a:lnTo>
                                        <a:pt x="61845" y="51635"/>
                                      </a:lnTo>
                                      <a:lnTo>
                                        <a:pt x="65313" y="50268"/>
                                      </a:lnTo>
                                      <a:lnTo>
                                        <a:pt x="65313" y="55335"/>
                                      </a:lnTo>
                                      <a:lnTo>
                                        <a:pt x="68781" y="58238"/>
                                      </a:lnTo>
                                      <a:lnTo>
                                        <a:pt x="77567" y="58238"/>
                                      </a:lnTo>
                                      <a:lnTo>
                                        <a:pt x="80341" y="60288"/>
                                      </a:lnTo>
                                      <a:lnTo>
                                        <a:pt x="80341" y="64842"/>
                                      </a:lnTo>
                                      <a:lnTo>
                                        <a:pt x="77220" y="67404"/>
                                      </a:lnTo>
                                      <a:lnTo>
                                        <a:pt x="67914" y="67404"/>
                                      </a:lnTo>
                                      <a:lnTo>
                                        <a:pt x="62943" y="63988"/>
                                      </a:lnTo>
                                      <a:lnTo>
                                        <a:pt x="56759" y="64500"/>
                                      </a:lnTo>
                                      <a:lnTo>
                                        <a:pt x="56759" y="68030"/>
                                      </a:lnTo>
                                      <a:lnTo>
                                        <a:pt x="54331" y="68030"/>
                                      </a:lnTo>
                                      <a:lnTo>
                                        <a:pt x="52424" y="66493"/>
                                      </a:lnTo>
                                      <a:lnTo>
                                        <a:pt x="42425" y="63931"/>
                                      </a:lnTo>
                                      <a:lnTo>
                                        <a:pt x="42251" y="57669"/>
                                      </a:lnTo>
                                      <a:lnTo>
                                        <a:pt x="30229" y="58352"/>
                                      </a:lnTo>
                                      <a:lnTo>
                                        <a:pt x="26125" y="60743"/>
                                      </a:lnTo>
                                      <a:lnTo>
                                        <a:pt x="18554" y="60572"/>
                                      </a:lnTo>
                                      <a:lnTo>
                                        <a:pt x="12542" y="63476"/>
                                      </a:lnTo>
                                      <a:lnTo>
                                        <a:pt x="12542" y="70080"/>
                                      </a:lnTo>
                                      <a:lnTo>
                                        <a:pt x="0" y="78391"/>
                                      </a:lnTo>
                                      <a:lnTo>
                                        <a:pt x="0" y="82604"/>
                                      </a:lnTo>
                                      <a:lnTo>
                                        <a:pt x="2948" y="82604"/>
                                      </a:lnTo>
                                      <a:lnTo>
                                        <a:pt x="2254" y="86646"/>
                                      </a:lnTo>
                                      <a:lnTo>
                                        <a:pt x="694" y="86987"/>
                                      </a:lnTo>
                                      <a:lnTo>
                                        <a:pt x="694" y="97007"/>
                                      </a:lnTo>
                                      <a:lnTo>
                                        <a:pt x="11329" y="109190"/>
                                      </a:lnTo>
                                      <a:lnTo>
                                        <a:pt x="16299" y="108677"/>
                                      </a:lnTo>
                                      <a:lnTo>
                                        <a:pt x="17513" y="107823"/>
                                      </a:lnTo>
                                      <a:lnTo>
                                        <a:pt x="25085" y="107994"/>
                                      </a:lnTo>
                                      <a:lnTo>
                                        <a:pt x="27686" y="105774"/>
                                      </a:lnTo>
                                      <a:lnTo>
                                        <a:pt x="32483" y="105945"/>
                                      </a:lnTo>
                                      <a:lnTo>
                                        <a:pt x="34911" y="108507"/>
                                      </a:lnTo>
                                      <a:lnTo>
                                        <a:pt x="41442" y="109019"/>
                                      </a:lnTo>
                                      <a:lnTo>
                                        <a:pt x="41095" y="118697"/>
                                      </a:lnTo>
                                      <a:lnTo>
                                        <a:pt x="49014" y="132758"/>
                                      </a:lnTo>
                                      <a:lnTo>
                                        <a:pt x="45083" y="140045"/>
                                      </a:lnTo>
                                      <a:lnTo>
                                        <a:pt x="45257" y="144087"/>
                                      </a:lnTo>
                                      <a:lnTo>
                                        <a:pt x="48725" y="147617"/>
                                      </a:lnTo>
                                      <a:lnTo>
                                        <a:pt x="48551" y="156611"/>
                                      </a:lnTo>
                                      <a:lnTo>
                                        <a:pt x="53002" y="162020"/>
                                      </a:lnTo>
                                      <a:lnTo>
                                        <a:pt x="52828" y="169477"/>
                                      </a:lnTo>
                                      <a:lnTo>
                                        <a:pt x="66064" y="169477"/>
                                      </a:lnTo>
                                      <a:lnTo>
                                        <a:pt x="75717" y="159458"/>
                                      </a:lnTo>
                                      <a:lnTo>
                                        <a:pt x="78318" y="154050"/>
                                      </a:lnTo>
                                      <a:lnTo>
                                        <a:pt x="82942" y="153537"/>
                                      </a:lnTo>
                                      <a:lnTo>
                                        <a:pt x="82422" y="148641"/>
                                      </a:lnTo>
                                      <a:lnTo>
                                        <a:pt x="90340" y="138793"/>
                                      </a:lnTo>
                                      <a:lnTo>
                                        <a:pt x="89473" y="128147"/>
                                      </a:lnTo>
                                      <a:lnTo>
                                        <a:pt x="87219" y="123763"/>
                                      </a:lnTo>
                                      <a:lnTo>
                                        <a:pt x="97565" y="113459"/>
                                      </a:lnTo>
                                      <a:lnTo>
                                        <a:pt x="108720" y="97348"/>
                                      </a:lnTo>
                                      <a:lnTo>
                                        <a:pt x="106293" y="96324"/>
                                      </a:lnTo>
                                      <a:lnTo>
                                        <a:pt x="95311" y="98544"/>
                                      </a:lnTo>
                                      <a:lnTo>
                                        <a:pt x="91034" y="96665"/>
                                      </a:lnTo>
                                      <a:lnTo>
                                        <a:pt x="76064" y="73780"/>
                                      </a:lnTo>
                                      <a:lnTo>
                                        <a:pt x="79821" y="72243"/>
                                      </a:lnTo>
                                      <a:lnTo>
                                        <a:pt x="92710" y="87671"/>
                                      </a:lnTo>
                                      <a:lnTo>
                                        <a:pt x="92363" y="91883"/>
                                      </a:lnTo>
                                      <a:lnTo>
                                        <a:pt x="94964" y="95128"/>
                                      </a:lnTo>
                                      <a:lnTo>
                                        <a:pt x="101322" y="94616"/>
                                      </a:lnTo>
                                      <a:lnTo>
                                        <a:pt x="117679" y="83629"/>
                                      </a:lnTo>
                                      <a:lnTo>
                                        <a:pt x="117506" y="80213"/>
                                      </a:lnTo>
                                      <a:lnTo>
                                        <a:pt x="114385" y="79871"/>
                                      </a:lnTo>
                                      <a:lnTo>
                                        <a:pt x="99241" y="72755"/>
                                      </a:lnTo>
                                      <a:lnTo>
                                        <a:pt x="99357" y="70364"/>
                                      </a:lnTo>
                                      <a:lnTo>
                                        <a:pt x="102651" y="70706"/>
                                      </a:lnTo>
                                      <a:lnTo>
                                        <a:pt x="109703" y="74577"/>
                                      </a:lnTo>
                                      <a:lnTo>
                                        <a:pt x="118835" y="75089"/>
                                      </a:lnTo>
                                      <a:lnTo>
                                        <a:pt x="133112" y="77480"/>
                                      </a:lnTo>
                                      <a:lnTo>
                                        <a:pt x="137909" y="80384"/>
                                      </a:lnTo>
                                      <a:lnTo>
                                        <a:pt x="137736" y="89378"/>
                                      </a:lnTo>
                                      <a:lnTo>
                                        <a:pt x="145654" y="103098"/>
                                      </a:lnTo>
                                      <a:lnTo>
                                        <a:pt x="148949" y="103440"/>
                                      </a:lnTo>
                                      <a:lnTo>
                                        <a:pt x="151723" y="99910"/>
                                      </a:lnTo>
                                      <a:lnTo>
                                        <a:pt x="152937" y="87898"/>
                                      </a:lnTo>
                                      <a:lnTo>
                                        <a:pt x="155711" y="82490"/>
                                      </a:lnTo>
                                      <a:lnTo>
                                        <a:pt x="160162" y="80782"/>
                                      </a:lnTo>
                                      <a:lnTo>
                                        <a:pt x="168774" y="81636"/>
                                      </a:lnTo>
                                      <a:lnTo>
                                        <a:pt x="178773" y="90631"/>
                                      </a:lnTo>
                                      <a:lnTo>
                                        <a:pt x="178773" y="103668"/>
                                      </a:lnTo>
                                      <a:lnTo>
                                        <a:pt x="186865" y="111011"/>
                                      </a:lnTo>
                                      <a:close/>
                                      <a:moveTo>
                                        <a:pt x="60863" y="15086"/>
                                      </a:moveTo>
                                      <a:lnTo>
                                        <a:pt x="55545" y="18787"/>
                                      </a:lnTo>
                                      <a:cubicBezTo>
                                        <a:pt x="55545" y="18787"/>
                                        <a:pt x="55545" y="20153"/>
                                        <a:pt x="55718" y="20836"/>
                                      </a:cubicBezTo>
                                      <a:cubicBezTo>
                                        <a:pt x="55892" y="21519"/>
                                        <a:pt x="58840" y="22202"/>
                                        <a:pt x="58840" y="22202"/>
                                      </a:cubicBezTo>
                                      <a:lnTo>
                                        <a:pt x="58666" y="25618"/>
                                      </a:lnTo>
                                      <a:lnTo>
                                        <a:pt x="54562" y="31709"/>
                                      </a:lnTo>
                                      <a:lnTo>
                                        <a:pt x="46644" y="31709"/>
                                      </a:lnTo>
                                      <a:lnTo>
                                        <a:pt x="46124" y="29660"/>
                                      </a:lnTo>
                                      <a:lnTo>
                                        <a:pt x="50574" y="27269"/>
                                      </a:lnTo>
                                      <a:cubicBezTo>
                                        <a:pt x="50574" y="27269"/>
                                        <a:pt x="50921" y="18957"/>
                                        <a:pt x="50748" y="18445"/>
                                      </a:cubicBezTo>
                                      <a:cubicBezTo>
                                        <a:pt x="50574" y="17933"/>
                                        <a:pt x="58666" y="12524"/>
                                        <a:pt x="58666" y="12524"/>
                                      </a:cubicBezTo>
                                      <a:lnTo>
                                        <a:pt x="60920" y="12695"/>
                                      </a:lnTo>
                                      <a:lnTo>
                                        <a:pt x="60920" y="15086"/>
                                      </a:lnTo>
                                      <a:close/>
                                      <a:moveTo>
                                        <a:pt x="83578" y="53855"/>
                                      </a:moveTo>
                                      <a:lnTo>
                                        <a:pt x="68781" y="53513"/>
                                      </a:lnTo>
                                      <a:lnTo>
                                        <a:pt x="68781" y="48617"/>
                                      </a:lnTo>
                                      <a:lnTo>
                                        <a:pt x="71382" y="46739"/>
                                      </a:lnTo>
                                      <a:lnTo>
                                        <a:pt x="76353" y="46226"/>
                                      </a:lnTo>
                                      <a:lnTo>
                                        <a:pt x="76873" y="44689"/>
                                      </a:lnTo>
                                      <a:lnTo>
                                        <a:pt x="78780" y="45714"/>
                                      </a:lnTo>
                                      <a:lnTo>
                                        <a:pt x="78954" y="49927"/>
                                      </a:lnTo>
                                      <a:lnTo>
                                        <a:pt x="83578" y="51635"/>
                                      </a:lnTo>
                                      <a:lnTo>
                                        <a:pt x="83578" y="53855"/>
                                      </a:lnTo>
                                      <a:close/>
                                      <a:moveTo>
                                        <a:pt x="105426" y="58409"/>
                                      </a:moveTo>
                                      <a:lnTo>
                                        <a:pt x="102478" y="58580"/>
                                      </a:lnTo>
                                      <a:lnTo>
                                        <a:pt x="100455" y="57555"/>
                                      </a:lnTo>
                                      <a:lnTo>
                                        <a:pt x="99530" y="55335"/>
                                      </a:lnTo>
                                      <a:lnTo>
                                        <a:pt x="99530" y="51293"/>
                                      </a:lnTo>
                                      <a:lnTo>
                                        <a:pt x="94906" y="48048"/>
                                      </a:lnTo>
                                      <a:lnTo>
                                        <a:pt x="95600" y="42298"/>
                                      </a:lnTo>
                                      <a:lnTo>
                                        <a:pt x="99877" y="41615"/>
                                      </a:lnTo>
                                      <a:lnTo>
                                        <a:pt x="101611" y="42981"/>
                                      </a:lnTo>
                                      <a:lnTo>
                                        <a:pt x="101784" y="45031"/>
                                      </a:lnTo>
                                      <a:lnTo>
                                        <a:pt x="100224" y="45372"/>
                                      </a:lnTo>
                                      <a:lnTo>
                                        <a:pt x="100224" y="47422"/>
                                      </a:lnTo>
                                      <a:lnTo>
                                        <a:pt x="104154" y="50667"/>
                                      </a:lnTo>
                                      <a:lnTo>
                                        <a:pt x="104501" y="53570"/>
                                      </a:lnTo>
                                      <a:lnTo>
                                        <a:pt x="106582" y="55278"/>
                                      </a:lnTo>
                                      <a:lnTo>
                                        <a:pt x="106929" y="57327"/>
                                      </a:lnTo>
                                      <a:lnTo>
                                        <a:pt x="105368" y="58523"/>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0598177" name="Freihandform: Form 1226962721"/>
                              <wps:cNvSpPr/>
                              <wps:spPr>
                                <a:xfrm>
                                  <a:off x="41031" y="117231"/>
                                  <a:ext cx="7224" cy="6939"/>
                                </a:xfrm>
                                <a:custGeom>
                                  <a:avLst/>
                                  <a:gdLst>
                                    <a:gd name="connsiteX0" fmla="*/ 1907 w 7224"/>
                                    <a:gd name="connsiteY0" fmla="*/ 854 h 6945"/>
                                    <a:gd name="connsiteX1" fmla="*/ 173 w 7224"/>
                                    <a:gd name="connsiteY1" fmla="*/ 4213 h 6945"/>
                                    <a:gd name="connsiteX2" fmla="*/ 0 w 7224"/>
                                    <a:gd name="connsiteY2" fmla="*/ 6945 h 6945"/>
                                    <a:gd name="connsiteX3" fmla="*/ 2774 w 7224"/>
                                    <a:gd name="connsiteY3" fmla="*/ 6945 h 6945"/>
                                    <a:gd name="connsiteX4" fmla="*/ 6531 w 7224"/>
                                    <a:gd name="connsiteY4" fmla="*/ 3700 h 6945"/>
                                    <a:gd name="connsiteX5" fmla="*/ 7225 w 7224"/>
                                    <a:gd name="connsiteY5" fmla="*/ 1309 h 6945"/>
                                    <a:gd name="connsiteX6" fmla="*/ 5202 w 7224"/>
                                    <a:gd name="connsiteY6" fmla="*/ 0 h 6945"/>
                                    <a:gd name="connsiteX7" fmla="*/ 1907 w 7224"/>
                                    <a:gd name="connsiteY7" fmla="*/ 854 h 69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24" h="6945">
                                      <a:moveTo>
                                        <a:pt x="1907" y="854"/>
                                      </a:moveTo>
                                      <a:lnTo>
                                        <a:pt x="173" y="4213"/>
                                      </a:lnTo>
                                      <a:lnTo>
                                        <a:pt x="0" y="6945"/>
                                      </a:lnTo>
                                      <a:lnTo>
                                        <a:pt x="2774" y="6945"/>
                                      </a:lnTo>
                                      <a:lnTo>
                                        <a:pt x="6531" y="3700"/>
                                      </a:lnTo>
                                      <a:lnTo>
                                        <a:pt x="7225" y="1309"/>
                                      </a:lnTo>
                                      <a:lnTo>
                                        <a:pt x="5202" y="0"/>
                                      </a:lnTo>
                                      <a:lnTo>
                                        <a:pt x="1907" y="854"/>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79526745" name="Freihandform: Form 520392727"/>
                              <wps:cNvSpPr/>
                              <wps:spPr>
                                <a:xfrm>
                                  <a:off x="52754" y="111369"/>
                                  <a:ext cx="11096" cy="12570"/>
                                </a:xfrm>
                                <a:custGeom>
                                  <a:avLst/>
                                  <a:gdLst>
                                    <a:gd name="connsiteX0" fmla="*/ 1040 w 11097"/>
                                    <a:gd name="connsiteY0" fmla="*/ 285 h 12581"/>
                                    <a:gd name="connsiteX1" fmla="*/ 0 w 11097"/>
                                    <a:gd name="connsiteY1" fmla="*/ 1651 h 12581"/>
                                    <a:gd name="connsiteX2" fmla="*/ 0 w 11097"/>
                                    <a:gd name="connsiteY2" fmla="*/ 3530 h 12581"/>
                                    <a:gd name="connsiteX3" fmla="*/ 4219 w 11097"/>
                                    <a:gd name="connsiteY3" fmla="*/ 6604 h 12581"/>
                                    <a:gd name="connsiteX4" fmla="*/ 4393 w 11097"/>
                                    <a:gd name="connsiteY4" fmla="*/ 8482 h 12581"/>
                                    <a:gd name="connsiteX5" fmla="*/ 1907 w 11097"/>
                                    <a:gd name="connsiteY5" fmla="*/ 8710 h 12581"/>
                                    <a:gd name="connsiteX6" fmla="*/ 1676 w 11097"/>
                                    <a:gd name="connsiteY6" fmla="*/ 12581 h 12581"/>
                                    <a:gd name="connsiteX7" fmla="*/ 8785 w 11097"/>
                                    <a:gd name="connsiteY7" fmla="*/ 12354 h 12581"/>
                                    <a:gd name="connsiteX8" fmla="*/ 11097 w 11097"/>
                                    <a:gd name="connsiteY8" fmla="*/ 9735 h 12581"/>
                                    <a:gd name="connsiteX9" fmla="*/ 9017 w 11097"/>
                                    <a:gd name="connsiteY9" fmla="*/ 8995 h 12581"/>
                                    <a:gd name="connsiteX10" fmla="*/ 5433 w 11097"/>
                                    <a:gd name="connsiteY10" fmla="*/ 3814 h 12581"/>
                                    <a:gd name="connsiteX11" fmla="*/ 4913 w 11097"/>
                                    <a:gd name="connsiteY11" fmla="*/ 0 h 12581"/>
                                    <a:gd name="connsiteX12" fmla="*/ 1040 w 11097"/>
                                    <a:gd name="connsiteY12" fmla="*/ 342 h 125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097" h="12581">
                                      <a:moveTo>
                                        <a:pt x="1040" y="285"/>
                                      </a:moveTo>
                                      <a:lnTo>
                                        <a:pt x="0" y="1651"/>
                                      </a:lnTo>
                                      <a:lnTo>
                                        <a:pt x="0" y="3530"/>
                                      </a:lnTo>
                                      <a:lnTo>
                                        <a:pt x="4219" y="6604"/>
                                      </a:lnTo>
                                      <a:lnTo>
                                        <a:pt x="4393" y="8482"/>
                                      </a:lnTo>
                                      <a:lnTo>
                                        <a:pt x="1907" y="8710"/>
                                      </a:lnTo>
                                      <a:cubicBezTo>
                                        <a:pt x="1907" y="8710"/>
                                        <a:pt x="1387" y="12581"/>
                                        <a:pt x="1676" y="12581"/>
                                      </a:cubicBezTo>
                                      <a:cubicBezTo>
                                        <a:pt x="1965" y="12581"/>
                                        <a:pt x="8785" y="12354"/>
                                        <a:pt x="8785" y="12354"/>
                                      </a:cubicBezTo>
                                      <a:lnTo>
                                        <a:pt x="11097" y="9735"/>
                                      </a:lnTo>
                                      <a:lnTo>
                                        <a:pt x="9017" y="8995"/>
                                      </a:lnTo>
                                      <a:lnTo>
                                        <a:pt x="5433" y="3814"/>
                                      </a:lnTo>
                                      <a:lnTo>
                                        <a:pt x="4913" y="0"/>
                                      </a:lnTo>
                                      <a:lnTo>
                                        <a:pt x="1040" y="342"/>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84536213" name="Freihandform: Form 1348313733"/>
                              <wps:cNvSpPr/>
                              <wps:spPr>
                                <a:xfrm>
                                  <a:off x="181708" y="193431"/>
                                  <a:ext cx="5317" cy="5915"/>
                                </a:xfrm>
                                <a:custGeom>
                                  <a:avLst/>
                                  <a:gdLst>
                                    <a:gd name="connsiteX0" fmla="*/ 2081 w 5317"/>
                                    <a:gd name="connsiteY0" fmla="*/ 0 h 5920"/>
                                    <a:gd name="connsiteX1" fmla="*/ 0 w 5317"/>
                                    <a:gd name="connsiteY1" fmla="*/ 3074 h 5920"/>
                                    <a:gd name="connsiteX2" fmla="*/ 867 w 5317"/>
                                    <a:gd name="connsiteY2" fmla="*/ 5921 h 5920"/>
                                    <a:gd name="connsiteX3" fmla="*/ 4797 w 5317"/>
                                    <a:gd name="connsiteY3" fmla="*/ 4440 h 5920"/>
                                    <a:gd name="connsiteX4" fmla="*/ 5318 w 5317"/>
                                    <a:gd name="connsiteY4" fmla="*/ 171 h 5920"/>
                                    <a:gd name="connsiteX5" fmla="*/ 2081 w 5317"/>
                                    <a:gd name="connsiteY5" fmla="*/ 0 h 59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317" h="5920">
                                      <a:moveTo>
                                        <a:pt x="2081" y="0"/>
                                      </a:moveTo>
                                      <a:lnTo>
                                        <a:pt x="0" y="3074"/>
                                      </a:lnTo>
                                      <a:lnTo>
                                        <a:pt x="867" y="5921"/>
                                      </a:lnTo>
                                      <a:lnTo>
                                        <a:pt x="4797" y="4440"/>
                                      </a:lnTo>
                                      <a:lnTo>
                                        <a:pt x="5318" y="171"/>
                                      </a:lnTo>
                                      <a:lnTo>
                                        <a:pt x="2081" y="0"/>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7937168" name="Freihandform: Form 4608499"/>
                              <wps:cNvSpPr/>
                              <wps:spPr>
                                <a:xfrm>
                                  <a:off x="123092" y="222738"/>
                                  <a:ext cx="14448" cy="25937"/>
                                </a:xfrm>
                                <a:custGeom>
                                  <a:avLst/>
                                  <a:gdLst>
                                    <a:gd name="connsiteX0" fmla="*/ 2081 w 14449"/>
                                    <a:gd name="connsiteY0" fmla="*/ 6262 h 25959"/>
                                    <a:gd name="connsiteX1" fmla="*/ 1907 w 14449"/>
                                    <a:gd name="connsiteY1" fmla="*/ 10532 h 25959"/>
                                    <a:gd name="connsiteX2" fmla="*/ 2312 w 14449"/>
                                    <a:gd name="connsiteY2" fmla="*/ 13606 h 25959"/>
                                    <a:gd name="connsiteX3" fmla="*/ 0 w 14449"/>
                                    <a:gd name="connsiteY3" fmla="*/ 17990 h 25959"/>
                                    <a:gd name="connsiteX4" fmla="*/ 0 w 14449"/>
                                    <a:gd name="connsiteY4" fmla="*/ 23227 h 25959"/>
                                    <a:gd name="connsiteX5" fmla="*/ 3468 w 14449"/>
                                    <a:gd name="connsiteY5" fmla="*/ 25960 h 25959"/>
                                    <a:gd name="connsiteX6" fmla="*/ 11560 w 14449"/>
                                    <a:gd name="connsiteY6" fmla="*/ 13891 h 25959"/>
                                    <a:gd name="connsiteX7" fmla="*/ 14450 w 14449"/>
                                    <a:gd name="connsiteY7" fmla="*/ 0 h 25959"/>
                                    <a:gd name="connsiteX8" fmla="*/ 11040 w 14449"/>
                                    <a:gd name="connsiteY8" fmla="*/ 171 h 25959"/>
                                    <a:gd name="connsiteX9" fmla="*/ 8265 w 14449"/>
                                    <a:gd name="connsiteY9" fmla="*/ 3700 h 25959"/>
                                    <a:gd name="connsiteX10" fmla="*/ 2081 w 14449"/>
                                    <a:gd name="connsiteY10" fmla="*/ 6262 h 259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4449" h="25959">
                                      <a:moveTo>
                                        <a:pt x="2081" y="6262"/>
                                      </a:moveTo>
                                      <a:lnTo>
                                        <a:pt x="1907" y="10532"/>
                                      </a:lnTo>
                                      <a:lnTo>
                                        <a:pt x="2312" y="13606"/>
                                      </a:lnTo>
                                      <a:lnTo>
                                        <a:pt x="0" y="17990"/>
                                      </a:lnTo>
                                      <a:lnTo>
                                        <a:pt x="0" y="23227"/>
                                      </a:lnTo>
                                      <a:lnTo>
                                        <a:pt x="3468" y="25960"/>
                                      </a:lnTo>
                                      <a:lnTo>
                                        <a:pt x="11560" y="13891"/>
                                      </a:lnTo>
                                      <a:lnTo>
                                        <a:pt x="14450" y="0"/>
                                      </a:lnTo>
                                      <a:lnTo>
                                        <a:pt x="11040" y="171"/>
                                      </a:lnTo>
                                      <a:lnTo>
                                        <a:pt x="8265" y="3700"/>
                                      </a:lnTo>
                                      <a:lnTo>
                                        <a:pt x="2081" y="6262"/>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8651327" name="Freihandform: Form 568105892"/>
                              <wps:cNvSpPr/>
                              <wps:spPr>
                                <a:xfrm rot="18900000">
                                  <a:off x="0" y="70338"/>
                                  <a:ext cx="220547" cy="217050"/>
                                </a:xfrm>
                                <a:custGeom>
                                  <a:avLst/>
                                  <a:gdLst>
                                    <a:gd name="connsiteX0" fmla="*/ 220562 w 220561"/>
                                    <a:gd name="connsiteY0" fmla="*/ 108620 h 217240"/>
                                    <a:gd name="connsiteX1" fmla="*/ 110281 w 220561"/>
                                    <a:gd name="connsiteY1" fmla="*/ 217241 h 217240"/>
                                    <a:gd name="connsiteX2" fmla="*/ 0 w 220561"/>
                                    <a:gd name="connsiteY2" fmla="*/ 108620 h 217240"/>
                                    <a:gd name="connsiteX3" fmla="*/ 110281 w 220561"/>
                                    <a:gd name="connsiteY3" fmla="*/ 0 h 217240"/>
                                    <a:gd name="connsiteX4" fmla="*/ 220562 w 220561"/>
                                    <a:gd name="connsiteY4" fmla="*/ 108620 h 2172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0561" h="217240">
                                      <a:moveTo>
                                        <a:pt x="220562" y="108620"/>
                                      </a:moveTo>
                                      <a:cubicBezTo>
                                        <a:pt x="220562" y="168610"/>
                                        <a:pt x="171187" y="217241"/>
                                        <a:pt x="110281" y="217241"/>
                                      </a:cubicBezTo>
                                      <a:cubicBezTo>
                                        <a:pt x="49374" y="217241"/>
                                        <a:pt x="0" y="168610"/>
                                        <a:pt x="0" y="108620"/>
                                      </a:cubicBezTo>
                                      <a:cubicBezTo>
                                        <a:pt x="0" y="48631"/>
                                        <a:pt x="49374" y="0"/>
                                        <a:pt x="110281" y="0"/>
                                      </a:cubicBezTo>
                                      <a:cubicBezTo>
                                        <a:pt x="171187" y="0"/>
                                        <a:pt x="220562" y="48631"/>
                                        <a:pt x="220562" y="108620"/>
                                      </a:cubicBezTo>
                                      <a:close/>
                                    </a:path>
                                  </a:pathLst>
                                </a:custGeom>
                                <a:noFill/>
                                <a:ln w="11490" cap="flat">
                                  <a:solidFill>
                                    <a:schemeClr val="accent1"/>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1019433407" name="Group 58"/>
                          <wpg:cNvGrpSpPr/>
                          <wpg:grpSpPr>
                            <a:xfrm>
                              <a:off x="4193628" y="0"/>
                              <a:ext cx="1935480" cy="1438275"/>
                              <a:chOff x="0" y="0"/>
                              <a:chExt cx="1935480" cy="1438275"/>
                            </a:xfrm>
                          </wpg:grpSpPr>
                          <wps:wsp>
                            <wps:cNvPr id="1997742793" name="Rectangle 2"/>
                            <wps:cNvSpPr/>
                            <wps:spPr>
                              <a:xfrm>
                                <a:off x="0" y="0"/>
                                <a:ext cx="1935480" cy="1438275"/>
                              </a:xfrm>
                              <a:prstGeom prst="rect">
                                <a:avLst/>
                              </a:prstGeom>
                              <a:ln w="15875">
                                <a:solidFill>
                                  <a:schemeClr val="bg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5FB90C02" w14:textId="507F7F11" w:rsidR="00104C7E" w:rsidRPr="00357FAF" w:rsidRDefault="00104C7E" w:rsidP="00922C18">
                                  <w:pPr>
                                    <w:rPr>
                                      <w:lang w:val="en-GB"/>
                                    </w:rPr>
                                  </w:pPr>
                                  <w:r w:rsidRPr="004F3DE6">
                                    <w:rPr>
                                      <w:b/>
                                      <w:bCs/>
                                      <w:lang w:val="en-US" w:eastAsia="de-DE"/>
                                    </w:rPr>
                                    <w:t xml:space="preserve">Cover Profile: </w:t>
                                  </w:r>
                                  <w:r w:rsidR="00766BF2">
                                    <w:rPr>
                                      <w:b/>
                                      <w:bCs/>
                                      <w:lang w:val="en-US" w:eastAsia="de-DE"/>
                                    </w:rPr>
                                    <w:br/>
                                  </w:r>
                                  <w:r w:rsidRPr="004F3DE6">
                                    <w:rPr>
                                      <w:lang w:val="en-US" w:eastAsia="de-DE"/>
                                    </w:rPr>
                                    <w:t xml:space="preserve">Risk to be covered </w:t>
                                  </w:r>
                                  <w:r w:rsidR="00766BF2">
                                    <w:rPr>
                                      <w:lang w:val="en-US" w:eastAsia="de-DE"/>
                                    </w:rPr>
                                    <w:br/>
                                  </w:r>
                                  <w:r w:rsidRPr="004F3DE6">
                                    <w:rPr>
                                      <w:lang w:val="en-US" w:eastAsia="de-DE"/>
                                    </w:rPr>
                                    <w:t>by ECAs</w:t>
                                  </w:r>
                                  <w:r w:rsidRPr="004F3DE6">
                                    <w:rPr>
                                      <w:b/>
                                      <w:bCs/>
                                      <w:lang w:val="en-US" w:eastAsia="de-DE"/>
                                    </w:rPr>
                                    <w:t xml:space="preserve"> </w:t>
                                  </w:r>
                                </w:p>
                              </w:txbxContent>
                            </wps:txbx>
                            <wps:bodyPr rot="0" spcFirstLastPara="0" vertOverflow="overflow" horzOverflow="overflow" vert="horz" wrap="square" lIns="540000" tIns="45720" rIns="72000" bIns="45720" numCol="1" spcCol="0" rtlCol="0" fromWordArt="0" anchor="t" anchorCtr="0" forceAA="0" compatLnSpc="1">
                              <a:prstTxWarp prst="textNoShape">
                                <a:avLst/>
                              </a:prstTxWarp>
                              <a:noAutofit/>
                            </wps:bodyPr>
                          </wps:wsp>
                          <pic:pic xmlns:pic="http://schemas.openxmlformats.org/drawingml/2006/picture">
                            <pic:nvPicPr>
                              <pic:cNvPr id="447961213" name="Icon CH-Company"/>
                              <pic:cNvPicPr>
                                <a:picLock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1621766" y="1000664"/>
                                <a:ext cx="240665" cy="327025"/>
                              </a:xfrm>
                              <a:prstGeom prst="rect">
                                <a:avLst/>
                              </a:prstGeom>
                            </pic:spPr>
                          </pic:pic>
                          <pic:pic xmlns:pic="http://schemas.openxmlformats.org/drawingml/2006/picture">
                            <pic:nvPicPr>
                              <pic:cNvPr id="217754750" name="Icon Exporteur 2"/>
                              <pic:cNvPicPr>
                                <a:picLocks/>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224287" y="1035170"/>
                                <a:ext cx="240665" cy="280670"/>
                              </a:xfrm>
                              <a:prstGeom prst="rect">
                                <a:avLst/>
                              </a:prstGeom>
                            </pic:spPr>
                          </pic:pic>
                          <pic:pic xmlns:pic="http://schemas.openxmlformats.org/drawingml/2006/picture">
                            <pic:nvPicPr>
                              <pic:cNvPr id="1964183412" name="Icon Risiko"/>
                              <pic:cNvPicPr>
                                <a:picLocks/>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129396" y="112143"/>
                                <a:ext cx="302260" cy="269875"/>
                              </a:xfrm>
                              <a:prstGeom prst="rect">
                                <a:avLst/>
                              </a:prstGeom>
                            </pic:spPr>
                          </pic:pic>
                          <wpg:grpSp>
                            <wpg:cNvPr id="1638324024" name="Gruppe Deckung"/>
                            <wpg:cNvGrpSpPr>
                              <a:grpSpLocks noChangeAspect="1"/>
                            </wpg:cNvGrpSpPr>
                            <wpg:grpSpPr>
                              <a:xfrm>
                                <a:off x="785004" y="1095555"/>
                                <a:ext cx="650240" cy="156845"/>
                                <a:chOff x="22134" y="-1121573"/>
                                <a:chExt cx="1721495" cy="349873"/>
                              </a:xfrm>
                            </wpg:grpSpPr>
                            <wpg:grpSp>
                              <wpg:cNvPr id="1981448310" name="Gruppieren 68"/>
                              <wpg:cNvGrpSpPr/>
                              <wpg:grpSpPr>
                                <a:xfrm>
                                  <a:off x="22134" y="-1121573"/>
                                  <a:ext cx="1721485" cy="348614"/>
                                  <a:chOff x="8077395" y="1608997"/>
                                  <a:chExt cx="1722009" cy="349022"/>
                                </a:xfrm>
                              </wpg:grpSpPr>
                              <wps:wsp>
                                <wps:cNvPr id="341650724" name="Rechteck 1184889440"/>
                                <wps:cNvSpPr/>
                                <wps:spPr>
                                  <a:xfrm>
                                    <a:off x="8077395" y="1608997"/>
                                    <a:ext cx="430502" cy="87256"/>
                                  </a:xfrm>
                                  <a:prstGeom prst="rect">
                                    <a:avLst/>
                                  </a:prstGeom>
                                  <a:solidFill>
                                    <a:schemeClr val="accent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ctr" anchorCtr="0"/>
                              </wps:wsp>
                              <wps:wsp>
                                <wps:cNvPr id="66046199" name="Rechteck 989835301"/>
                                <wps:cNvSpPr/>
                                <wps:spPr>
                                  <a:xfrm>
                                    <a:off x="8077395" y="1696255"/>
                                    <a:ext cx="861005" cy="87256"/>
                                  </a:xfrm>
                                  <a:prstGeom prst="rect">
                                    <a:avLst/>
                                  </a:prstGeom>
                                  <a:solidFill>
                                    <a:schemeClr val="accent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ctr" anchorCtr="0"/>
                              </wps:wsp>
                              <wps:wsp>
                                <wps:cNvPr id="10831294" name="Rechteck 1108663955"/>
                                <wps:cNvSpPr/>
                                <wps:spPr>
                                  <a:xfrm>
                                    <a:off x="8077395" y="1783507"/>
                                    <a:ext cx="1291507" cy="87256"/>
                                  </a:xfrm>
                                  <a:prstGeom prst="rect">
                                    <a:avLst/>
                                  </a:prstGeom>
                                  <a:solidFill>
                                    <a:schemeClr val="accent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ctr" anchorCtr="0"/>
                              </wps:wsp>
                              <wps:wsp>
                                <wps:cNvPr id="166883722" name="Rechteck 419337938"/>
                                <wps:cNvSpPr/>
                                <wps:spPr>
                                  <a:xfrm>
                                    <a:off x="8077395" y="1870763"/>
                                    <a:ext cx="1722009" cy="87256"/>
                                  </a:xfrm>
                                  <a:prstGeom prst="rect">
                                    <a:avLst/>
                                  </a:prstGeom>
                                  <a:solidFill>
                                    <a:schemeClr val="accent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ctr" anchorCtr="0"/>
                              </wps:wsp>
                            </wpg:grpSp>
                            <wpg:grpSp>
                              <wpg:cNvPr id="449610058" name="Gruppieren 63"/>
                              <wpg:cNvGrpSpPr/>
                              <wpg:grpSpPr>
                                <a:xfrm>
                                  <a:off x="22143" y="-1035856"/>
                                  <a:ext cx="1721486" cy="264156"/>
                                  <a:chOff x="8066276" y="1337254"/>
                                  <a:chExt cx="857256" cy="349021"/>
                                </a:xfrm>
                              </wpg:grpSpPr>
                              <wps:wsp>
                                <wps:cNvPr id="1475939009" name="Rechteck 209993917"/>
                                <wps:cNvSpPr/>
                                <wps:spPr>
                                  <a:xfrm>
                                    <a:off x="8066276" y="1337254"/>
                                    <a:ext cx="214314" cy="87255"/>
                                  </a:xfrm>
                                  <a:prstGeom prst="rect">
                                    <a:avLst/>
                                  </a:prstGeom>
                                  <a:solidFill>
                                    <a:schemeClr val="accent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ctr" anchorCtr="0"/>
                              </wps:wsp>
                              <wps:wsp>
                                <wps:cNvPr id="2095144395" name="Rechteck 520645074"/>
                                <wps:cNvSpPr/>
                                <wps:spPr>
                                  <a:xfrm>
                                    <a:off x="8066276" y="1424507"/>
                                    <a:ext cx="428628" cy="87255"/>
                                  </a:xfrm>
                                  <a:prstGeom prst="rect">
                                    <a:avLst/>
                                  </a:prstGeom>
                                  <a:solidFill>
                                    <a:schemeClr val="accent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ctr" anchorCtr="0"/>
                              </wps:wsp>
                              <wps:wsp>
                                <wps:cNvPr id="965461143" name="Rechteck 1357656753"/>
                                <wps:cNvSpPr/>
                                <wps:spPr>
                                  <a:xfrm>
                                    <a:off x="8066276" y="1511763"/>
                                    <a:ext cx="642942" cy="87255"/>
                                  </a:xfrm>
                                  <a:prstGeom prst="rect">
                                    <a:avLst/>
                                  </a:prstGeom>
                                  <a:solidFill>
                                    <a:schemeClr val="accent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ctr" anchorCtr="0"/>
                              </wps:wsp>
                              <wps:wsp>
                                <wps:cNvPr id="2122387352" name="Rechteck 1654779989"/>
                                <wps:cNvSpPr/>
                                <wps:spPr>
                                  <a:xfrm>
                                    <a:off x="8066276" y="1599020"/>
                                    <a:ext cx="857256" cy="87255"/>
                                  </a:xfrm>
                                  <a:prstGeom prst="rect">
                                    <a:avLst/>
                                  </a:prstGeom>
                                  <a:solidFill>
                                    <a:schemeClr val="accent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ctr" anchorCtr="0"/>
                              </wps:wsp>
                            </wpg:grpSp>
                          </wpg:grpSp>
                        </wpg:grpSp>
                        <wpg:grpSp>
                          <wpg:cNvPr id="1296832929" name="Group 60"/>
                          <wpg:cNvGrpSpPr/>
                          <wpg:grpSpPr>
                            <a:xfrm>
                              <a:off x="526" y="1655713"/>
                              <a:ext cx="6110605" cy="490855"/>
                              <a:chOff x="-15240" y="47630"/>
                              <a:chExt cx="6110665" cy="490855"/>
                            </a:xfrm>
                          </wpg:grpSpPr>
                          <wps:wsp>
                            <wps:cNvPr id="997046860" name="Rectangle 2"/>
                            <wps:cNvSpPr/>
                            <wps:spPr>
                              <a:xfrm>
                                <a:off x="-15240" y="47630"/>
                                <a:ext cx="6110665" cy="490855"/>
                              </a:xfrm>
                              <a:prstGeom prst="rect">
                                <a:avLst/>
                              </a:prstGeom>
                              <a:ln w="15875">
                                <a:solidFill>
                                  <a:schemeClr val="bg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590E8E1A" w14:textId="103605E4" w:rsidR="00104C7E" w:rsidRPr="00155D2B" w:rsidRDefault="00104C7E" w:rsidP="006738EF">
                                  <w:pPr>
                                    <w:ind w:left="567"/>
                                    <w:rPr>
                                      <w:lang w:val="en-GB"/>
                                    </w:rPr>
                                  </w:pPr>
                                  <w:r w:rsidRPr="00155D2B">
                                    <w:rPr>
                                      <w:b/>
                                      <w:bCs/>
                                      <w:lang w:val="en-US" w:eastAsia="de-DE"/>
                                    </w:rPr>
                                    <w:t xml:space="preserve">Premium: </w:t>
                                  </w:r>
                                  <w:r w:rsidRPr="00155D2B">
                                    <w:rPr>
                                      <w:lang w:val="en-US" w:eastAsia="de-DE"/>
                                    </w:rPr>
                                    <w:t xml:space="preserve">Premium calculation </w:t>
                                  </w:r>
                                  <w:r w:rsidR="00EC2359">
                                    <w:rPr>
                                      <w:lang w:val="en-US" w:eastAsia="de-DE"/>
                                    </w:rPr>
                                    <w:br/>
                                  </w:r>
                                  <w:r w:rsidRPr="00155D2B">
                                    <w:rPr>
                                      <w:lang w:val="en-US" w:eastAsia="de-DE"/>
                                    </w:rPr>
                                    <w:t>given a specific cover profile</w:t>
                                  </w:r>
                                  <w:r>
                                    <w:rPr>
                                      <w:lang w:val="en-US" w:eastAsia="de-DE"/>
                                    </w:rPr>
                                    <w:t xml:space="preserve"> </w:t>
                                  </w:r>
                                </w:p>
                              </w:txbxContent>
                            </wps:txbx>
                            <wps:bodyPr rot="0" spcFirstLastPara="0" vertOverflow="overflow" horzOverflow="overflow" vert="horz" wrap="square" lIns="612000" tIns="45720" rIns="2448000" bIns="45720" numCol="1" spcCol="0" rtlCol="0" fromWordArt="0" anchor="ctr" anchorCtr="0" forceAA="0" compatLnSpc="1">
                              <a:prstTxWarp prst="textNoShape">
                                <a:avLst/>
                              </a:prstTxWarp>
                              <a:noAutofit/>
                            </wps:bodyPr>
                          </wps:wsp>
                          <pic:pic xmlns:pic="http://schemas.openxmlformats.org/drawingml/2006/picture">
                            <pic:nvPicPr>
                              <pic:cNvPr id="32201989" name="Icon CH-Company"/>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5546785" y="133895"/>
                                <a:ext cx="240665" cy="326390"/>
                              </a:xfrm>
                              <a:prstGeom prst="rect">
                                <a:avLst/>
                              </a:prstGeom>
                            </pic:spPr>
                          </pic:pic>
                          <pic:pic xmlns:pic="http://schemas.openxmlformats.org/drawingml/2006/picture">
                            <pic:nvPicPr>
                              <pic:cNvPr id="937731796" name="Icon Exporteur 2"/>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4071668" y="141357"/>
                                <a:ext cx="237490" cy="280035"/>
                              </a:xfrm>
                              <a:prstGeom prst="rect">
                                <a:avLst/>
                              </a:prstGeom>
                            </pic:spPr>
                          </pic:pic>
                          <pic:pic xmlns:pic="http://schemas.openxmlformats.org/drawingml/2006/picture">
                            <pic:nvPicPr>
                              <pic:cNvPr id="1687970319" name="Icon Praemie"/>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208633" y="165861"/>
                                <a:ext cx="345440" cy="261620"/>
                              </a:xfrm>
                              <a:prstGeom prst="rect">
                                <a:avLst/>
                              </a:prstGeom>
                            </pic:spPr>
                          </pic:pic>
                          <pic:pic xmlns:pic="http://schemas.openxmlformats.org/drawingml/2006/picture">
                            <pic:nvPicPr>
                              <pic:cNvPr id="762326130" name="Grafik 79"/>
                              <pic:cNvPicPr>
                                <a:picLocks/>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4735902" y="170941"/>
                                <a:ext cx="363220" cy="250825"/>
                              </a:xfrm>
                              <a:prstGeom prst="rect">
                                <a:avLst/>
                              </a:prstGeom>
                            </pic:spPr>
                          </pic:pic>
                        </wpg:grpSp>
                        <wpg:grpSp>
                          <wpg:cNvPr id="1056594733" name="Group 57"/>
                          <wpg:cNvGrpSpPr/>
                          <wpg:grpSpPr>
                            <a:xfrm>
                              <a:off x="2096814" y="0"/>
                              <a:ext cx="1936750" cy="1438275"/>
                              <a:chOff x="0" y="0"/>
                              <a:chExt cx="1936750" cy="1438275"/>
                            </a:xfrm>
                          </wpg:grpSpPr>
                          <wps:wsp>
                            <wps:cNvPr id="1763939959" name="Rectangle 2"/>
                            <wps:cNvSpPr/>
                            <wps:spPr>
                              <a:xfrm>
                                <a:off x="0" y="0"/>
                                <a:ext cx="1936750" cy="1438275"/>
                              </a:xfrm>
                              <a:prstGeom prst="rect">
                                <a:avLst/>
                              </a:prstGeom>
                              <a:ln w="15875">
                                <a:solidFill>
                                  <a:schemeClr val="bg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1E6E726F" w14:textId="77777777" w:rsidR="00104C7E" w:rsidRPr="008562C8" w:rsidRDefault="00104C7E" w:rsidP="00922C18">
                                  <w:pPr>
                                    <w:rPr>
                                      <w:lang w:val="en-GB"/>
                                    </w:rPr>
                                  </w:pPr>
                                  <w:r w:rsidRPr="002F0159">
                                    <w:rPr>
                                      <w:b/>
                                      <w:bCs/>
                                      <w:lang w:val="en-US" w:eastAsia="de-DE"/>
                                    </w:rPr>
                                    <w:t xml:space="preserve">Financing Matter: </w:t>
                                  </w:r>
                                  <w:r w:rsidRPr="004F3DE6">
                                    <w:rPr>
                                      <w:lang w:val="en-US" w:eastAsia="de-DE"/>
                                    </w:rPr>
                                    <w:t xml:space="preserve">Information on financial services </w:t>
                                  </w:r>
                                  <w:r w:rsidRPr="008562C8">
                                    <w:rPr>
                                      <w:lang w:val="en-US" w:eastAsia="de-DE"/>
                                    </w:rPr>
                                    <w:t>for exports</w:t>
                                  </w:r>
                                </w:p>
                              </w:txbxContent>
                            </wps:txbx>
                            <wps:bodyPr rot="0" spcFirstLastPara="0" vertOverflow="overflow" horzOverflow="overflow" vert="horz" wrap="square" lIns="540000" tIns="45720" rIns="72000" bIns="45720" numCol="1" spcCol="0" rtlCol="0" fromWordArt="0" anchor="t" anchorCtr="0" forceAA="0" compatLnSpc="1">
                              <a:prstTxWarp prst="textNoShape">
                                <a:avLst/>
                              </a:prstTxWarp>
                              <a:noAutofit/>
                            </wps:bodyPr>
                          </wps:wsp>
                          <pic:pic xmlns:pic="http://schemas.openxmlformats.org/drawingml/2006/picture">
                            <pic:nvPicPr>
                              <pic:cNvPr id="2113595407" name="Icon Exporteur 2"/>
                              <pic:cNvPicPr>
                                <a:picLocks/>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207034" y="966158"/>
                                <a:ext cx="240665" cy="280670"/>
                              </a:xfrm>
                              <a:prstGeom prst="rect">
                                <a:avLst/>
                              </a:prstGeom>
                            </pic:spPr>
                          </pic:pic>
                          <wpg:grpSp>
                            <wpg:cNvPr id="505606730" name="Gruppe Rueckzahlung"/>
                            <wpg:cNvGrpSpPr/>
                            <wpg:grpSpPr>
                              <a:xfrm>
                                <a:off x="621102" y="923026"/>
                                <a:ext cx="618490" cy="379095"/>
                                <a:chOff x="0" y="0"/>
                                <a:chExt cx="619014" cy="319070"/>
                              </a:xfrm>
                            </wpg:grpSpPr>
                            <wps:wsp>
                              <wps:cNvPr id="192035023" name="Pfeil: nach links 39"/>
                              <wps:cNvSpPr/>
                              <wps:spPr>
                                <a:xfrm>
                                  <a:off x="0" y="12458"/>
                                  <a:ext cx="190806" cy="49851"/>
                                </a:xfrm>
                                <a:prstGeom prst="leftArrow">
                                  <a:avLst/>
                                </a:prstGeom>
                                <a:solidFill>
                                  <a:schemeClr val="accent1">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t" anchorCtr="0"/>
                            </wps:wsp>
                            <wps:wsp>
                              <wps:cNvPr id="1419061328" name="Pfeil: nach links 40"/>
                              <wps:cNvSpPr/>
                              <wps:spPr>
                                <a:xfrm>
                                  <a:off x="94679" y="62289"/>
                                  <a:ext cx="190806" cy="49851"/>
                                </a:xfrm>
                                <a:prstGeom prst="leftArrow">
                                  <a:avLst/>
                                </a:prstGeom>
                                <a:solidFill>
                                  <a:schemeClr val="accent1">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t" anchorCtr="0"/>
                            </wps:wsp>
                            <wps:wsp>
                              <wps:cNvPr id="493174061" name="Pfeil: nach links 41"/>
                              <wps:cNvSpPr/>
                              <wps:spPr>
                                <a:xfrm>
                                  <a:off x="191849" y="112120"/>
                                  <a:ext cx="190806" cy="49851"/>
                                </a:xfrm>
                                <a:prstGeom prst="leftArrow">
                                  <a:avLst/>
                                </a:prstGeom>
                                <a:solidFill>
                                  <a:schemeClr val="accent1">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t" anchorCtr="0"/>
                            </wps:wsp>
                            <wps:wsp>
                              <wps:cNvPr id="2034852706" name="Pfeil: nach links 42"/>
                              <wps:cNvSpPr/>
                              <wps:spPr>
                                <a:xfrm>
                                  <a:off x="286529" y="161951"/>
                                  <a:ext cx="190806" cy="49851"/>
                                </a:xfrm>
                                <a:prstGeom prst="leftArrow">
                                  <a:avLst/>
                                </a:prstGeom>
                                <a:solidFill>
                                  <a:schemeClr val="accent1">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t" anchorCtr="0"/>
                            </wps:wsp>
                            <pic:pic xmlns:pic="http://schemas.openxmlformats.org/drawingml/2006/picture">
                              <pic:nvPicPr>
                                <pic:cNvPr id="1105150942" name="Grafik 43"/>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244172" y="0"/>
                                  <a:ext cx="90805" cy="73025"/>
                                </a:xfrm>
                                <a:prstGeom prst="rect">
                                  <a:avLst/>
                                </a:prstGeom>
                              </pic:spPr>
                            </pic:pic>
                            <pic:pic xmlns:pic="http://schemas.openxmlformats.org/drawingml/2006/picture">
                              <pic:nvPicPr>
                                <pic:cNvPr id="1518908370" name="Grafik 46"/>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338851" y="47340"/>
                                  <a:ext cx="90805" cy="73025"/>
                                </a:xfrm>
                                <a:prstGeom prst="rect">
                                  <a:avLst/>
                                </a:prstGeom>
                              </pic:spPr>
                            </pic:pic>
                            <pic:pic xmlns:pic="http://schemas.openxmlformats.org/drawingml/2006/picture">
                              <pic:nvPicPr>
                                <pic:cNvPr id="970388693" name="Grafik 47"/>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433530" y="99663"/>
                                  <a:ext cx="90805" cy="73025"/>
                                </a:xfrm>
                                <a:prstGeom prst="rect">
                                  <a:avLst/>
                                </a:prstGeom>
                              </pic:spPr>
                            </pic:pic>
                            <pic:pic xmlns:pic="http://schemas.openxmlformats.org/drawingml/2006/picture">
                              <pic:nvPicPr>
                                <pic:cNvPr id="1749501297" name="Grafik 48"/>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528209" y="156968"/>
                                  <a:ext cx="90805" cy="73025"/>
                                </a:xfrm>
                                <a:prstGeom prst="rect">
                                  <a:avLst/>
                                </a:prstGeom>
                              </pic:spPr>
                            </pic:pic>
                            <wps:wsp>
                              <wps:cNvPr id="1852648663" name="Rechteck 409200989"/>
                              <wps:cNvSpPr/>
                              <wps:spPr>
                                <a:xfrm>
                                  <a:off x="0" y="199325"/>
                                  <a:ext cx="148418" cy="30049"/>
                                </a:xfrm>
                                <a:prstGeom prst="rect">
                                  <a:avLst/>
                                </a:prstGeom>
                                <a:solidFill>
                                  <a:schemeClr val="accent1">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t" anchorCtr="0"/>
                            </wps:wsp>
                            <wps:wsp>
                              <wps:cNvPr id="1652268523" name="Rechteck 2125215384"/>
                              <wps:cNvSpPr/>
                              <wps:spPr>
                                <a:xfrm>
                                  <a:off x="0" y="229223"/>
                                  <a:ext cx="296835" cy="30049"/>
                                </a:xfrm>
                                <a:prstGeom prst="rect">
                                  <a:avLst/>
                                </a:prstGeom>
                                <a:solidFill>
                                  <a:schemeClr val="accent1">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t" anchorCtr="0"/>
                            </wps:wsp>
                            <wps:wsp>
                              <wps:cNvPr id="383876515" name="Rechteck 929017606"/>
                              <wps:cNvSpPr/>
                              <wps:spPr>
                                <a:xfrm>
                                  <a:off x="0" y="259122"/>
                                  <a:ext cx="445253" cy="30049"/>
                                </a:xfrm>
                                <a:prstGeom prst="rect">
                                  <a:avLst/>
                                </a:prstGeom>
                                <a:solidFill>
                                  <a:schemeClr val="accent1">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t" anchorCtr="0"/>
                            </wps:wsp>
                            <wps:wsp>
                              <wps:cNvPr id="1947690918" name="Rechteck 2003485976"/>
                              <wps:cNvSpPr/>
                              <wps:spPr>
                                <a:xfrm>
                                  <a:off x="0" y="289021"/>
                                  <a:ext cx="593670" cy="30049"/>
                                </a:xfrm>
                                <a:prstGeom prst="rect">
                                  <a:avLst/>
                                </a:prstGeom>
                                <a:solidFill>
                                  <a:schemeClr val="accent1">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90000" tIns="90000" rIns="90000" bIns="90000" rtlCol="0" anchor="t" anchorCtr="0"/>
                            </wps:wsp>
                          </wpg:grpSp>
                          <wpg:grpSp>
                            <wpg:cNvPr id="1563962449" name="Icon Company international 2"/>
                            <wpg:cNvGrpSpPr/>
                            <wpg:grpSpPr>
                              <a:xfrm>
                                <a:off x="1442408" y="966158"/>
                                <a:ext cx="290830" cy="287655"/>
                                <a:chOff x="0" y="0"/>
                                <a:chExt cx="290869" cy="287388"/>
                              </a:xfrm>
                            </wpg:grpSpPr>
                            <wps:wsp>
                              <wps:cNvPr id="504069047" name="Freihandform: Form 7"/>
                              <wps:cNvSpPr/>
                              <wps:spPr>
                                <a:xfrm>
                                  <a:off x="128954" y="0"/>
                                  <a:ext cx="161915" cy="132599"/>
                                </a:xfrm>
                                <a:custGeom>
                                  <a:avLst/>
                                  <a:gdLst>
                                    <a:gd name="connsiteX0" fmla="*/ 27512 w 162415"/>
                                    <a:gd name="connsiteY0" fmla="*/ 114541 h 132929"/>
                                    <a:gd name="connsiteX1" fmla="*/ 0 w 162415"/>
                                    <a:gd name="connsiteY1" fmla="*/ 114541 h 132929"/>
                                    <a:gd name="connsiteX2" fmla="*/ 0 w 162415"/>
                                    <a:gd name="connsiteY2" fmla="*/ 0 h 132929"/>
                                    <a:gd name="connsiteX3" fmla="*/ 75833 w 162415"/>
                                    <a:gd name="connsiteY3" fmla="*/ 20608 h 132929"/>
                                    <a:gd name="connsiteX4" fmla="*/ 75833 w 162415"/>
                                    <a:gd name="connsiteY4" fmla="*/ 52602 h 132929"/>
                                    <a:gd name="connsiteX5" fmla="*/ 27512 w 162415"/>
                                    <a:gd name="connsiteY5" fmla="*/ 52602 h 132929"/>
                                    <a:gd name="connsiteX6" fmla="*/ 27512 w 162415"/>
                                    <a:gd name="connsiteY6" fmla="*/ 114541 h 132929"/>
                                    <a:gd name="connsiteX7" fmla="*/ 162416 w 162415"/>
                                    <a:gd name="connsiteY7" fmla="*/ 62394 h 132929"/>
                                    <a:gd name="connsiteX8" fmla="*/ 162416 w 162415"/>
                                    <a:gd name="connsiteY8" fmla="*/ 132929 h 132929"/>
                                    <a:gd name="connsiteX9" fmla="*/ 145134 w 162415"/>
                                    <a:gd name="connsiteY9" fmla="*/ 132929 h 132929"/>
                                    <a:gd name="connsiteX10" fmla="*/ 145134 w 162415"/>
                                    <a:gd name="connsiteY10" fmla="*/ 105489 h 132929"/>
                                    <a:gd name="connsiteX11" fmla="*/ 129008 w 162415"/>
                                    <a:gd name="connsiteY11" fmla="*/ 105489 h 132929"/>
                                    <a:gd name="connsiteX12" fmla="*/ 129008 w 162415"/>
                                    <a:gd name="connsiteY12" fmla="*/ 132929 h 132929"/>
                                    <a:gd name="connsiteX13" fmla="*/ 37916 w 162415"/>
                                    <a:gd name="connsiteY13" fmla="*/ 132929 h 132929"/>
                                    <a:gd name="connsiteX14" fmla="*/ 37916 w 162415"/>
                                    <a:gd name="connsiteY14" fmla="*/ 62394 h 132929"/>
                                    <a:gd name="connsiteX15" fmla="*/ 162416 w 162415"/>
                                    <a:gd name="connsiteY15" fmla="*/ 62394 h 132929"/>
                                    <a:gd name="connsiteX16" fmla="*/ 61672 w 162415"/>
                                    <a:gd name="connsiteY16" fmla="*/ 75260 h 132929"/>
                                    <a:gd name="connsiteX17" fmla="*/ 49245 w 162415"/>
                                    <a:gd name="connsiteY17" fmla="*/ 75260 h 132929"/>
                                    <a:gd name="connsiteX18" fmla="*/ 49245 w 162415"/>
                                    <a:gd name="connsiteY18" fmla="*/ 93307 h 132929"/>
                                    <a:gd name="connsiteX19" fmla="*/ 61672 w 162415"/>
                                    <a:gd name="connsiteY19" fmla="*/ 93307 h 132929"/>
                                    <a:gd name="connsiteX20" fmla="*/ 61672 w 162415"/>
                                    <a:gd name="connsiteY20" fmla="*/ 75260 h 132929"/>
                                    <a:gd name="connsiteX21" fmla="*/ 83115 w 162415"/>
                                    <a:gd name="connsiteY21" fmla="*/ 75260 h 132929"/>
                                    <a:gd name="connsiteX22" fmla="*/ 70688 w 162415"/>
                                    <a:gd name="connsiteY22" fmla="*/ 75260 h 132929"/>
                                    <a:gd name="connsiteX23" fmla="*/ 70688 w 162415"/>
                                    <a:gd name="connsiteY23" fmla="*/ 93307 h 132929"/>
                                    <a:gd name="connsiteX24" fmla="*/ 83115 w 162415"/>
                                    <a:gd name="connsiteY24" fmla="*/ 93307 h 132929"/>
                                    <a:gd name="connsiteX25" fmla="*/ 83115 w 162415"/>
                                    <a:gd name="connsiteY25" fmla="*/ 75260 h 132929"/>
                                    <a:gd name="connsiteX26" fmla="*/ 104501 w 162415"/>
                                    <a:gd name="connsiteY26" fmla="*/ 75260 h 132929"/>
                                    <a:gd name="connsiteX27" fmla="*/ 92074 w 162415"/>
                                    <a:gd name="connsiteY27" fmla="*/ 75260 h 132929"/>
                                    <a:gd name="connsiteX28" fmla="*/ 92074 w 162415"/>
                                    <a:gd name="connsiteY28" fmla="*/ 93307 h 132929"/>
                                    <a:gd name="connsiteX29" fmla="*/ 104501 w 162415"/>
                                    <a:gd name="connsiteY29" fmla="*/ 93307 h 132929"/>
                                    <a:gd name="connsiteX30" fmla="*/ 104501 w 162415"/>
                                    <a:gd name="connsiteY30" fmla="*/ 75260 h 132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62415" h="132929">
                                      <a:moveTo>
                                        <a:pt x="27512" y="114541"/>
                                      </a:moveTo>
                                      <a:lnTo>
                                        <a:pt x="0" y="114541"/>
                                      </a:lnTo>
                                      <a:lnTo>
                                        <a:pt x="0" y="0"/>
                                      </a:lnTo>
                                      <a:lnTo>
                                        <a:pt x="75833" y="20608"/>
                                      </a:lnTo>
                                      <a:lnTo>
                                        <a:pt x="75833" y="52602"/>
                                      </a:lnTo>
                                      <a:lnTo>
                                        <a:pt x="27512" y="52602"/>
                                      </a:lnTo>
                                      <a:lnTo>
                                        <a:pt x="27512" y="114541"/>
                                      </a:lnTo>
                                      <a:close/>
                                      <a:moveTo>
                                        <a:pt x="162416" y="62394"/>
                                      </a:moveTo>
                                      <a:lnTo>
                                        <a:pt x="162416" y="132929"/>
                                      </a:lnTo>
                                      <a:lnTo>
                                        <a:pt x="145134" y="132929"/>
                                      </a:lnTo>
                                      <a:lnTo>
                                        <a:pt x="145134" y="105489"/>
                                      </a:lnTo>
                                      <a:lnTo>
                                        <a:pt x="129008" y="105489"/>
                                      </a:lnTo>
                                      <a:lnTo>
                                        <a:pt x="129008" y="132929"/>
                                      </a:lnTo>
                                      <a:lnTo>
                                        <a:pt x="37916" y="132929"/>
                                      </a:lnTo>
                                      <a:lnTo>
                                        <a:pt x="37916" y="62394"/>
                                      </a:lnTo>
                                      <a:lnTo>
                                        <a:pt x="162416" y="62394"/>
                                      </a:lnTo>
                                      <a:close/>
                                      <a:moveTo>
                                        <a:pt x="61672" y="75260"/>
                                      </a:moveTo>
                                      <a:lnTo>
                                        <a:pt x="49245" y="75260"/>
                                      </a:lnTo>
                                      <a:lnTo>
                                        <a:pt x="49245" y="93307"/>
                                      </a:lnTo>
                                      <a:lnTo>
                                        <a:pt x="61672" y="93307"/>
                                      </a:lnTo>
                                      <a:lnTo>
                                        <a:pt x="61672" y="75260"/>
                                      </a:lnTo>
                                      <a:close/>
                                      <a:moveTo>
                                        <a:pt x="83115" y="75260"/>
                                      </a:moveTo>
                                      <a:lnTo>
                                        <a:pt x="70688" y="75260"/>
                                      </a:lnTo>
                                      <a:lnTo>
                                        <a:pt x="70688" y="93307"/>
                                      </a:lnTo>
                                      <a:lnTo>
                                        <a:pt x="83115" y="93307"/>
                                      </a:lnTo>
                                      <a:lnTo>
                                        <a:pt x="83115" y="75260"/>
                                      </a:lnTo>
                                      <a:close/>
                                      <a:moveTo>
                                        <a:pt x="104501" y="75260"/>
                                      </a:moveTo>
                                      <a:lnTo>
                                        <a:pt x="92074" y="75260"/>
                                      </a:lnTo>
                                      <a:lnTo>
                                        <a:pt x="92074" y="93307"/>
                                      </a:lnTo>
                                      <a:lnTo>
                                        <a:pt x="104501" y="93307"/>
                                      </a:lnTo>
                                      <a:lnTo>
                                        <a:pt x="104501" y="75260"/>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3068701" name="Freihandform: Form 1251435240"/>
                              <wps:cNvSpPr/>
                              <wps:spPr>
                                <a:xfrm>
                                  <a:off x="29308" y="87923"/>
                                  <a:ext cx="186969" cy="169329"/>
                                </a:xfrm>
                                <a:custGeom>
                                  <a:avLst/>
                                  <a:gdLst>
                                    <a:gd name="connsiteX0" fmla="*/ 186576 w 186980"/>
                                    <a:gd name="connsiteY0" fmla="*/ 111011 h 169477"/>
                                    <a:gd name="connsiteX1" fmla="*/ 186980 w 186980"/>
                                    <a:gd name="connsiteY1" fmla="*/ 80099 h 169477"/>
                                    <a:gd name="connsiteX2" fmla="*/ 186980 w 186980"/>
                                    <a:gd name="connsiteY2" fmla="*/ 79928 h 169477"/>
                                    <a:gd name="connsiteX3" fmla="*/ 168947 w 186980"/>
                                    <a:gd name="connsiteY3" fmla="*/ 21121 h 169477"/>
                                    <a:gd name="connsiteX4" fmla="*/ 144382 w 186980"/>
                                    <a:gd name="connsiteY4" fmla="*/ 0 h 169477"/>
                                    <a:gd name="connsiteX5" fmla="*/ 128719 w 186980"/>
                                    <a:gd name="connsiteY5" fmla="*/ 0 h 169477"/>
                                    <a:gd name="connsiteX6" fmla="*/ 117564 w 186980"/>
                                    <a:gd name="connsiteY6" fmla="*/ 5408 h 169477"/>
                                    <a:gd name="connsiteX7" fmla="*/ 117275 w 186980"/>
                                    <a:gd name="connsiteY7" fmla="*/ 12866 h 169477"/>
                                    <a:gd name="connsiteX8" fmla="*/ 113518 w 186980"/>
                                    <a:gd name="connsiteY8" fmla="*/ 13891 h 169477"/>
                                    <a:gd name="connsiteX9" fmla="*/ 112824 w 186980"/>
                                    <a:gd name="connsiteY9" fmla="*/ 7002 h 169477"/>
                                    <a:gd name="connsiteX10" fmla="*/ 107333 w 186980"/>
                                    <a:gd name="connsiteY10" fmla="*/ 4497 h 169477"/>
                                    <a:gd name="connsiteX11" fmla="*/ 106119 w 186980"/>
                                    <a:gd name="connsiteY11" fmla="*/ 7913 h 169477"/>
                                    <a:gd name="connsiteX12" fmla="*/ 106119 w 186980"/>
                                    <a:gd name="connsiteY12" fmla="*/ 10816 h 169477"/>
                                    <a:gd name="connsiteX13" fmla="*/ 92190 w 186980"/>
                                    <a:gd name="connsiteY13" fmla="*/ 10304 h 169477"/>
                                    <a:gd name="connsiteX14" fmla="*/ 85138 w 186980"/>
                                    <a:gd name="connsiteY14" fmla="*/ 13948 h 169477"/>
                                    <a:gd name="connsiteX15" fmla="*/ 83751 w 186980"/>
                                    <a:gd name="connsiteY15" fmla="*/ 10304 h 169477"/>
                                    <a:gd name="connsiteX16" fmla="*/ 81844 w 186980"/>
                                    <a:gd name="connsiteY16" fmla="*/ 10646 h 169477"/>
                                    <a:gd name="connsiteX17" fmla="*/ 80630 w 186980"/>
                                    <a:gd name="connsiteY17" fmla="*/ 14005 h 169477"/>
                                    <a:gd name="connsiteX18" fmla="*/ 76873 w 186980"/>
                                    <a:gd name="connsiteY18" fmla="*/ 17136 h 169477"/>
                                    <a:gd name="connsiteX19" fmla="*/ 67567 w 186980"/>
                                    <a:gd name="connsiteY19" fmla="*/ 17136 h 169477"/>
                                    <a:gd name="connsiteX20" fmla="*/ 67567 w 186980"/>
                                    <a:gd name="connsiteY20" fmla="*/ 14574 h 169477"/>
                                    <a:gd name="connsiteX21" fmla="*/ 75659 w 186980"/>
                                    <a:gd name="connsiteY21" fmla="*/ 14745 h 169477"/>
                                    <a:gd name="connsiteX22" fmla="*/ 78607 w 186980"/>
                                    <a:gd name="connsiteY22" fmla="*/ 12695 h 169477"/>
                                    <a:gd name="connsiteX23" fmla="*/ 67625 w 186980"/>
                                    <a:gd name="connsiteY23" fmla="*/ 7799 h 169477"/>
                                    <a:gd name="connsiteX24" fmla="*/ 52828 w 186980"/>
                                    <a:gd name="connsiteY24" fmla="*/ 7799 h 169477"/>
                                    <a:gd name="connsiteX25" fmla="*/ 45257 w 186980"/>
                                    <a:gd name="connsiteY25" fmla="*/ 11500 h 169477"/>
                                    <a:gd name="connsiteX26" fmla="*/ 42136 w 186980"/>
                                    <a:gd name="connsiteY26" fmla="*/ 17079 h 169477"/>
                                    <a:gd name="connsiteX27" fmla="*/ 36991 w 186980"/>
                                    <a:gd name="connsiteY27" fmla="*/ 19128 h 169477"/>
                                    <a:gd name="connsiteX28" fmla="*/ 34564 w 186980"/>
                                    <a:gd name="connsiteY28" fmla="*/ 21690 h 169477"/>
                                    <a:gd name="connsiteX29" fmla="*/ 34564 w 186980"/>
                                    <a:gd name="connsiteY29" fmla="*/ 24593 h 169477"/>
                                    <a:gd name="connsiteX30" fmla="*/ 37685 w 186980"/>
                                    <a:gd name="connsiteY30" fmla="*/ 24593 h 169477"/>
                                    <a:gd name="connsiteX31" fmla="*/ 38899 w 186980"/>
                                    <a:gd name="connsiteY31" fmla="*/ 28464 h 169477"/>
                                    <a:gd name="connsiteX32" fmla="*/ 44216 w 186980"/>
                                    <a:gd name="connsiteY32" fmla="*/ 27098 h 169477"/>
                                    <a:gd name="connsiteX33" fmla="*/ 44737 w 186980"/>
                                    <a:gd name="connsiteY33" fmla="*/ 31823 h 169477"/>
                                    <a:gd name="connsiteX34" fmla="*/ 35431 w 186980"/>
                                    <a:gd name="connsiteY34" fmla="*/ 31823 h 169477"/>
                                    <a:gd name="connsiteX35" fmla="*/ 31501 w 186980"/>
                                    <a:gd name="connsiteY35" fmla="*/ 38427 h 169477"/>
                                    <a:gd name="connsiteX36" fmla="*/ 25489 w 186980"/>
                                    <a:gd name="connsiteY36" fmla="*/ 38427 h 169477"/>
                                    <a:gd name="connsiteX37" fmla="*/ 24622 w 186980"/>
                                    <a:gd name="connsiteY37" fmla="*/ 44006 h 169477"/>
                                    <a:gd name="connsiteX38" fmla="*/ 26530 w 186980"/>
                                    <a:gd name="connsiteY38" fmla="*/ 44006 h 169477"/>
                                    <a:gd name="connsiteX39" fmla="*/ 26530 w 186980"/>
                                    <a:gd name="connsiteY39" fmla="*/ 47877 h 169477"/>
                                    <a:gd name="connsiteX40" fmla="*/ 21386 w 186980"/>
                                    <a:gd name="connsiteY40" fmla="*/ 46511 h 169477"/>
                                    <a:gd name="connsiteX41" fmla="*/ 15375 w 186980"/>
                                    <a:gd name="connsiteY41" fmla="*/ 47877 h 169477"/>
                                    <a:gd name="connsiteX42" fmla="*/ 14161 w 186980"/>
                                    <a:gd name="connsiteY42" fmla="*/ 50439 h 169477"/>
                                    <a:gd name="connsiteX43" fmla="*/ 14161 w 186980"/>
                                    <a:gd name="connsiteY43" fmla="*/ 57043 h 169477"/>
                                    <a:gd name="connsiteX44" fmla="*/ 17918 w 186980"/>
                                    <a:gd name="connsiteY44" fmla="*/ 58238 h 169477"/>
                                    <a:gd name="connsiteX45" fmla="*/ 26530 w 186980"/>
                                    <a:gd name="connsiteY45" fmla="*/ 58238 h 169477"/>
                                    <a:gd name="connsiteX46" fmla="*/ 28437 w 186980"/>
                                    <a:gd name="connsiteY46" fmla="*/ 54196 h 169477"/>
                                    <a:gd name="connsiteX47" fmla="*/ 33581 w 186980"/>
                                    <a:gd name="connsiteY47" fmla="*/ 47934 h 169477"/>
                                    <a:gd name="connsiteX48" fmla="*/ 37338 w 186980"/>
                                    <a:gd name="connsiteY48" fmla="*/ 48447 h 169477"/>
                                    <a:gd name="connsiteX49" fmla="*/ 40286 w 186980"/>
                                    <a:gd name="connsiteY49" fmla="*/ 45372 h 169477"/>
                                    <a:gd name="connsiteX50" fmla="*/ 41153 w 186980"/>
                                    <a:gd name="connsiteY50" fmla="*/ 48447 h 169477"/>
                                    <a:gd name="connsiteX51" fmla="*/ 49939 w 186980"/>
                                    <a:gd name="connsiteY51" fmla="*/ 54026 h 169477"/>
                                    <a:gd name="connsiteX52" fmla="*/ 50401 w 186980"/>
                                    <a:gd name="connsiteY52" fmla="*/ 56530 h 169477"/>
                                    <a:gd name="connsiteX53" fmla="*/ 45488 w 186980"/>
                                    <a:gd name="connsiteY53" fmla="*/ 55563 h 169477"/>
                                    <a:gd name="connsiteX54" fmla="*/ 46702 w 186980"/>
                                    <a:gd name="connsiteY54" fmla="*/ 58295 h 169477"/>
                                    <a:gd name="connsiteX55" fmla="*/ 50170 w 186980"/>
                                    <a:gd name="connsiteY55" fmla="*/ 58295 h 169477"/>
                                    <a:gd name="connsiteX56" fmla="*/ 52597 w 186980"/>
                                    <a:gd name="connsiteY56" fmla="*/ 56758 h 169477"/>
                                    <a:gd name="connsiteX57" fmla="*/ 52250 w 186980"/>
                                    <a:gd name="connsiteY57" fmla="*/ 53684 h 169477"/>
                                    <a:gd name="connsiteX58" fmla="*/ 53811 w 186980"/>
                                    <a:gd name="connsiteY58" fmla="*/ 52488 h 169477"/>
                                    <a:gd name="connsiteX59" fmla="*/ 46760 w 186980"/>
                                    <a:gd name="connsiteY59" fmla="*/ 48788 h 169477"/>
                                    <a:gd name="connsiteX60" fmla="*/ 45372 w 186980"/>
                                    <a:gd name="connsiteY60" fmla="*/ 43892 h 169477"/>
                                    <a:gd name="connsiteX61" fmla="*/ 49650 w 186980"/>
                                    <a:gd name="connsiteY61" fmla="*/ 43892 h 169477"/>
                                    <a:gd name="connsiteX62" fmla="*/ 55487 w 186980"/>
                                    <a:gd name="connsiteY62" fmla="*/ 49300 h 169477"/>
                                    <a:gd name="connsiteX63" fmla="*/ 55834 w 186980"/>
                                    <a:gd name="connsiteY63" fmla="*/ 53172 h 169477"/>
                                    <a:gd name="connsiteX64" fmla="*/ 60458 w 186980"/>
                                    <a:gd name="connsiteY64" fmla="*/ 58238 h 169477"/>
                                    <a:gd name="connsiteX65" fmla="*/ 61845 w 186980"/>
                                    <a:gd name="connsiteY65" fmla="*/ 51635 h 169477"/>
                                    <a:gd name="connsiteX66" fmla="*/ 65313 w 186980"/>
                                    <a:gd name="connsiteY66" fmla="*/ 50268 h 169477"/>
                                    <a:gd name="connsiteX67" fmla="*/ 65313 w 186980"/>
                                    <a:gd name="connsiteY67" fmla="*/ 55335 h 169477"/>
                                    <a:gd name="connsiteX68" fmla="*/ 68781 w 186980"/>
                                    <a:gd name="connsiteY68" fmla="*/ 58238 h 169477"/>
                                    <a:gd name="connsiteX69" fmla="*/ 77567 w 186980"/>
                                    <a:gd name="connsiteY69" fmla="*/ 58238 h 169477"/>
                                    <a:gd name="connsiteX70" fmla="*/ 80341 w 186980"/>
                                    <a:gd name="connsiteY70" fmla="*/ 60288 h 169477"/>
                                    <a:gd name="connsiteX71" fmla="*/ 80341 w 186980"/>
                                    <a:gd name="connsiteY71" fmla="*/ 64842 h 169477"/>
                                    <a:gd name="connsiteX72" fmla="*/ 77220 w 186980"/>
                                    <a:gd name="connsiteY72" fmla="*/ 67404 h 169477"/>
                                    <a:gd name="connsiteX73" fmla="*/ 67914 w 186980"/>
                                    <a:gd name="connsiteY73" fmla="*/ 67404 h 169477"/>
                                    <a:gd name="connsiteX74" fmla="*/ 62943 w 186980"/>
                                    <a:gd name="connsiteY74" fmla="*/ 63988 h 169477"/>
                                    <a:gd name="connsiteX75" fmla="*/ 56759 w 186980"/>
                                    <a:gd name="connsiteY75" fmla="*/ 64500 h 169477"/>
                                    <a:gd name="connsiteX76" fmla="*/ 56759 w 186980"/>
                                    <a:gd name="connsiteY76" fmla="*/ 68030 h 169477"/>
                                    <a:gd name="connsiteX77" fmla="*/ 54331 w 186980"/>
                                    <a:gd name="connsiteY77" fmla="*/ 68030 h 169477"/>
                                    <a:gd name="connsiteX78" fmla="*/ 52424 w 186980"/>
                                    <a:gd name="connsiteY78" fmla="*/ 66493 h 169477"/>
                                    <a:gd name="connsiteX79" fmla="*/ 42425 w 186980"/>
                                    <a:gd name="connsiteY79" fmla="*/ 63931 h 169477"/>
                                    <a:gd name="connsiteX80" fmla="*/ 42251 w 186980"/>
                                    <a:gd name="connsiteY80" fmla="*/ 57669 h 169477"/>
                                    <a:gd name="connsiteX81" fmla="*/ 30229 w 186980"/>
                                    <a:gd name="connsiteY81" fmla="*/ 58352 h 169477"/>
                                    <a:gd name="connsiteX82" fmla="*/ 26125 w 186980"/>
                                    <a:gd name="connsiteY82" fmla="*/ 60743 h 169477"/>
                                    <a:gd name="connsiteX83" fmla="*/ 18554 w 186980"/>
                                    <a:gd name="connsiteY83" fmla="*/ 60572 h 169477"/>
                                    <a:gd name="connsiteX84" fmla="*/ 12542 w 186980"/>
                                    <a:gd name="connsiteY84" fmla="*/ 63476 h 169477"/>
                                    <a:gd name="connsiteX85" fmla="*/ 12542 w 186980"/>
                                    <a:gd name="connsiteY85" fmla="*/ 70080 h 169477"/>
                                    <a:gd name="connsiteX86" fmla="*/ 0 w 186980"/>
                                    <a:gd name="connsiteY86" fmla="*/ 78391 h 169477"/>
                                    <a:gd name="connsiteX87" fmla="*/ 0 w 186980"/>
                                    <a:gd name="connsiteY87" fmla="*/ 82604 h 169477"/>
                                    <a:gd name="connsiteX88" fmla="*/ 2948 w 186980"/>
                                    <a:gd name="connsiteY88" fmla="*/ 82604 h 169477"/>
                                    <a:gd name="connsiteX89" fmla="*/ 2254 w 186980"/>
                                    <a:gd name="connsiteY89" fmla="*/ 86646 h 169477"/>
                                    <a:gd name="connsiteX90" fmla="*/ 694 w 186980"/>
                                    <a:gd name="connsiteY90" fmla="*/ 86987 h 169477"/>
                                    <a:gd name="connsiteX91" fmla="*/ 694 w 186980"/>
                                    <a:gd name="connsiteY91" fmla="*/ 97007 h 169477"/>
                                    <a:gd name="connsiteX92" fmla="*/ 11329 w 186980"/>
                                    <a:gd name="connsiteY92" fmla="*/ 109190 h 169477"/>
                                    <a:gd name="connsiteX93" fmla="*/ 16299 w 186980"/>
                                    <a:gd name="connsiteY93" fmla="*/ 108677 h 169477"/>
                                    <a:gd name="connsiteX94" fmla="*/ 17513 w 186980"/>
                                    <a:gd name="connsiteY94" fmla="*/ 107823 h 169477"/>
                                    <a:gd name="connsiteX95" fmla="*/ 25085 w 186980"/>
                                    <a:gd name="connsiteY95" fmla="*/ 107994 h 169477"/>
                                    <a:gd name="connsiteX96" fmla="*/ 27686 w 186980"/>
                                    <a:gd name="connsiteY96" fmla="*/ 105774 h 169477"/>
                                    <a:gd name="connsiteX97" fmla="*/ 32483 w 186980"/>
                                    <a:gd name="connsiteY97" fmla="*/ 105945 h 169477"/>
                                    <a:gd name="connsiteX98" fmla="*/ 34911 w 186980"/>
                                    <a:gd name="connsiteY98" fmla="*/ 108507 h 169477"/>
                                    <a:gd name="connsiteX99" fmla="*/ 41442 w 186980"/>
                                    <a:gd name="connsiteY99" fmla="*/ 109019 h 169477"/>
                                    <a:gd name="connsiteX100" fmla="*/ 41095 w 186980"/>
                                    <a:gd name="connsiteY100" fmla="*/ 118697 h 169477"/>
                                    <a:gd name="connsiteX101" fmla="*/ 49014 w 186980"/>
                                    <a:gd name="connsiteY101" fmla="*/ 132758 h 169477"/>
                                    <a:gd name="connsiteX102" fmla="*/ 45083 w 186980"/>
                                    <a:gd name="connsiteY102" fmla="*/ 140045 h 169477"/>
                                    <a:gd name="connsiteX103" fmla="*/ 45257 w 186980"/>
                                    <a:gd name="connsiteY103" fmla="*/ 144087 h 169477"/>
                                    <a:gd name="connsiteX104" fmla="*/ 48725 w 186980"/>
                                    <a:gd name="connsiteY104" fmla="*/ 147617 h 169477"/>
                                    <a:gd name="connsiteX105" fmla="*/ 48551 w 186980"/>
                                    <a:gd name="connsiteY105" fmla="*/ 156611 h 169477"/>
                                    <a:gd name="connsiteX106" fmla="*/ 53002 w 186980"/>
                                    <a:gd name="connsiteY106" fmla="*/ 162020 h 169477"/>
                                    <a:gd name="connsiteX107" fmla="*/ 52828 w 186980"/>
                                    <a:gd name="connsiteY107" fmla="*/ 169477 h 169477"/>
                                    <a:gd name="connsiteX108" fmla="*/ 66064 w 186980"/>
                                    <a:gd name="connsiteY108" fmla="*/ 169477 h 169477"/>
                                    <a:gd name="connsiteX109" fmla="*/ 75717 w 186980"/>
                                    <a:gd name="connsiteY109" fmla="*/ 159458 h 169477"/>
                                    <a:gd name="connsiteX110" fmla="*/ 78318 w 186980"/>
                                    <a:gd name="connsiteY110" fmla="*/ 154050 h 169477"/>
                                    <a:gd name="connsiteX111" fmla="*/ 82942 w 186980"/>
                                    <a:gd name="connsiteY111" fmla="*/ 153537 h 169477"/>
                                    <a:gd name="connsiteX112" fmla="*/ 82422 w 186980"/>
                                    <a:gd name="connsiteY112" fmla="*/ 148641 h 169477"/>
                                    <a:gd name="connsiteX113" fmla="*/ 90340 w 186980"/>
                                    <a:gd name="connsiteY113" fmla="*/ 138793 h 169477"/>
                                    <a:gd name="connsiteX114" fmla="*/ 89473 w 186980"/>
                                    <a:gd name="connsiteY114" fmla="*/ 128147 h 169477"/>
                                    <a:gd name="connsiteX115" fmla="*/ 87219 w 186980"/>
                                    <a:gd name="connsiteY115" fmla="*/ 123763 h 169477"/>
                                    <a:gd name="connsiteX116" fmla="*/ 97565 w 186980"/>
                                    <a:gd name="connsiteY116" fmla="*/ 113459 h 169477"/>
                                    <a:gd name="connsiteX117" fmla="*/ 108720 w 186980"/>
                                    <a:gd name="connsiteY117" fmla="*/ 97348 h 169477"/>
                                    <a:gd name="connsiteX118" fmla="*/ 106293 w 186980"/>
                                    <a:gd name="connsiteY118" fmla="*/ 96324 h 169477"/>
                                    <a:gd name="connsiteX119" fmla="*/ 95311 w 186980"/>
                                    <a:gd name="connsiteY119" fmla="*/ 98544 h 169477"/>
                                    <a:gd name="connsiteX120" fmla="*/ 91034 w 186980"/>
                                    <a:gd name="connsiteY120" fmla="*/ 96665 h 169477"/>
                                    <a:gd name="connsiteX121" fmla="*/ 76064 w 186980"/>
                                    <a:gd name="connsiteY121" fmla="*/ 73780 h 169477"/>
                                    <a:gd name="connsiteX122" fmla="*/ 79821 w 186980"/>
                                    <a:gd name="connsiteY122" fmla="*/ 72243 h 169477"/>
                                    <a:gd name="connsiteX123" fmla="*/ 92710 w 186980"/>
                                    <a:gd name="connsiteY123" fmla="*/ 87671 h 169477"/>
                                    <a:gd name="connsiteX124" fmla="*/ 92363 w 186980"/>
                                    <a:gd name="connsiteY124" fmla="*/ 91883 h 169477"/>
                                    <a:gd name="connsiteX125" fmla="*/ 94964 w 186980"/>
                                    <a:gd name="connsiteY125" fmla="*/ 95128 h 169477"/>
                                    <a:gd name="connsiteX126" fmla="*/ 101322 w 186980"/>
                                    <a:gd name="connsiteY126" fmla="*/ 94616 h 169477"/>
                                    <a:gd name="connsiteX127" fmla="*/ 117679 w 186980"/>
                                    <a:gd name="connsiteY127" fmla="*/ 83629 h 169477"/>
                                    <a:gd name="connsiteX128" fmla="*/ 117506 w 186980"/>
                                    <a:gd name="connsiteY128" fmla="*/ 80213 h 169477"/>
                                    <a:gd name="connsiteX129" fmla="*/ 114385 w 186980"/>
                                    <a:gd name="connsiteY129" fmla="*/ 79871 h 169477"/>
                                    <a:gd name="connsiteX130" fmla="*/ 99241 w 186980"/>
                                    <a:gd name="connsiteY130" fmla="*/ 72755 h 169477"/>
                                    <a:gd name="connsiteX131" fmla="*/ 99357 w 186980"/>
                                    <a:gd name="connsiteY131" fmla="*/ 70364 h 169477"/>
                                    <a:gd name="connsiteX132" fmla="*/ 102651 w 186980"/>
                                    <a:gd name="connsiteY132" fmla="*/ 70706 h 169477"/>
                                    <a:gd name="connsiteX133" fmla="*/ 109703 w 186980"/>
                                    <a:gd name="connsiteY133" fmla="*/ 74577 h 169477"/>
                                    <a:gd name="connsiteX134" fmla="*/ 118835 w 186980"/>
                                    <a:gd name="connsiteY134" fmla="*/ 75089 h 169477"/>
                                    <a:gd name="connsiteX135" fmla="*/ 133112 w 186980"/>
                                    <a:gd name="connsiteY135" fmla="*/ 77480 h 169477"/>
                                    <a:gd name="connsiteX136" fmla="*/ 137909 w 186980"/>
                                    <a:gd name="connsiteY136" fmla="*/ 80384 h 169477"/>
                                    <a:gd name="connsiteX137" fmla="*/ 137736 w 186980"/>
                                    <a:gd name="connsiteY137" fmla="*/ 89378 h 169477"/>
                                    <a:gd name="connsiteX138" fmla="*/ 145654 w 186980"/>
                                    <a:gd name="connsiteY138" fmla="*/ 103098 h 169477"/>
                                    <a:gd name="connsiteX139" fmla="*/ 148949 w 186980"/>
                                    <a:gd name="connsiteY139" fmla="*/ 103440 h 169477"/>
                                    <a:gd name="connsiteX140" fmla="*/ 151723 w 186980"/>
                                    <a:gd name="connsiteY140" fmla="*/ 99910 h 169477"/>
                                    <a:gd name="connsiteX141" fmla="*/ 152937 w 186980"/>
                                    <a:gd name="connsiteY141" fmla="*/ 87898 h 169477"/>
                                    <a:gd name="connsiteX142" fmla="*/ 155711 w 186980"/>
                                    <a:gd name="connsiteY142" fmla="*/ 82490 h 169477"/>
                                    <a:gd name="connsiteX143" fmla="*/ 160162 w 186980"/>
                                    <a:gd name="connsiteY143" fmla="*/ 80782 h 169477"/>
                                    <a:gd name="connsiteX144" fmla="*/ 168774 w 186980"/>
                                    <a:gd name="connsiteY144" fmla="*/ 81636 h 169477"/>
                                    <a:gd name="connsiteX145" fmla="*/ 178773 w 186980"/>
                                    <a:gd name="connsiteY145" fmla="*/ 90631 h 169477"/>
                                    <a:gd name="connsiteX146" fmla="*/ 178773 w 186980"/>
                                    <a:gd name="connsiteY146" fmla="*/ 103668 h 169477"/>
                                    <a:gd name="connsiteX147" fmla="*/ 186865 w 186980"/>
                                    <a:gd name="connsiteY147" fmla="*/ 111011 h 169477"/>
                                    <a:gd name="connsiteX148" fmla="*/ 60863 w 186980"/>
                                    <a:gd name="connsiteY148" fmla="*/ 15086 h 169477"/>
                                    <a:gd name="connsiteX149" fmla="*/ 55545 w 186980"/>
                                    <a:gd name="connsiteY149" fmla="*/ 18787 h 169477"/>
                                    <a:gd name="connsiteX150" fmla="*/ 55718 w 186980"/>
                                    <a:gd name="connsiteY150" fmla="*/ 20836 h 169477"/>
                                    <a:gd name="connsiteX151" fmla="*/ 58840 w 186980"/>
                                    <a:gd name="connsiteY151" fmla="*/ 22202 h 169477"/>
                                    <a:gd name="connsiteX152" fmla="*/ 58666 w 186980"/>
                                    <a:gd name="connsiteY152" fmla="*/ 25618 h 169477"/>
                                    <a:gd name="connsiteX153" fmla="*/ 54562 w 186980"/>
                                    <a:gd name="connsiteY153" fmla="*/ 31709 h 169477"/>
                                    <a:gd name="connsiteX154" fmla="*/ 46644 w 186980"/>
                                    <a:gd name="connsiteY154" fmla="*/ 31709 h 169477"/>
                                    <a:gd name="connsiteX155" fmla="*/ 46124 w 186980"/>
                                    <a:gd name="connsiteY155" fmla="*/ 29660 h 169477"/>
                                    <a:gd name="connsiteX156" fmla="*/ 50574 w 186980"/>
                                    <a:gd name="connsiteY156" fmla="*/ 27269 h 169477"/>
                                    <a:gd name="connsiteX157" fmla="*/ 50748 w 186980"/>
                                    <a:gd name="connsiteY157" fmla="*/ 18445 h 169477"/>
                                    <a:gd name="connsiteX158" fmla="*/ 58666 w 186980"/>
                                    <a:gd name="connsiteY158" fmla="*/ 12524 h 169477"/>
                                    <a:gd name="connsiteX159" fmla="*/ 60920 w 186980"/>
                                    <a:gd name="connsiteY159" fmla="*/ 12695 h 169477"/>
                                    <a:gd name="connsiteX160" fmla="*/ 60920 w 186980"/>
                                    <a:gd name="connsiteY160" fmla="*/ 15086 h 169477"/>
                                    <a:gd name="connsiteX161" fmla="*/ 83578 w 186980"/>
                                    <a:gd name="connsiteY161" fmla="*/ 53855 h 169477"/>
                                    <a:gd name="connsiteX162" fmla="*/ 68781 w 186980"/>
                                    <a:gd name="connsiteY162" fmla="*/ 53513 h 169477"/>
                                    <a:gd name="connsiteX163" fmla="*/ 68781 w 186980"/>
                                    <a:gd name="connsiteY163" fmla="*/ 48617 h 169477"/>
                                    <a:gd name="connsiteX164" fmla="*/ 71382 w 186980"/>
                                    <a:gd name="connsiteY164" fmla="*/ 46739 h 169477"/>
                                    <a:gd name="connsiteX165" fmla="*/ 76353 w 186980"/>
                                    <a:gd name="connsiteY165" fmla="*/ 46226 h 169477"/>
                                    <a:gd name="connsiteX166" fmla="*/ 76873 w 186980"/>
                                    <a:gd name="connsiteY166" fmla="*/ 44689 h 169477"/>
                                    <a:gd name="connsiteX167" fmla="*/ 78780 w 186980"/>
                                    <a:gd name="connsiteY167" fmla="*/ 45714 h 169477"/>
                                    <a:gd name="connsiteX168" fmla="*/ 78954 w 186980"/>
                                    <a:gd name="connsiteY168" fmla="*/ 49927 h 169477"/>
                                    <a:gd name="connsiteX169" fmla="*/ 83578 w 186980"/>
                                    <a:gd name="connsiteY169" fmla="*/ 51635 h 169477"/>
                                    <a:gd name="connsiteX170" fmla="*/ 83578 w 186980"/>
                                    <a:gd name="connsiteY170" fmla="*/ 53855 h 169477"/>
                                    <a:gd name="connsiteX171" fmla="*/ 105426 w 186980"/>
                                    <a:gd name="connsiteY171" fmla="*/ 58409 h 169477"/>
                                    <a:gd name="connsiteX172" fmla="*/ 102478 w 186980"/>
                                    <a:gd name="connsiteY172" fmla="*/ 58580 h 169477"/>
                                    <a:gd name="connsiteX173" fmla="*/ 100455 w 186980"/>
                                    <a:gd name="connsiteY173" fmla="*/ 57555 h 169477"/>
                                    <a:gd name="connsiteX174" fmla="*/ 99530 w 186980"/>
                                    <a:gd name="connsiteY174" fmla="*/ 55335 h 169477"/>
                                    <a:gd name="connsiteX175" fmla="*/ 99530 w 186980"/>
                                    <a:gd name="connsiteY175" fmla="*/ 51293 h 169477"/>
                                    <a:gd name="connsiteX176" fmla="*/ 94906 w 186980"/>
                                    <a:gd name="connsiteY176" fmla="*/ 48048 h 169477"/>
                                    <a:gd name="connsiteX177" fmla="*/ 95600 w 186980"/>
                                    <a:gd name="connsiteY177" fmla="*/ 42298 h 169477"/>
                                    <a:gd name="connsiteX178" fmla="*/ 99877 w 186980"/>
                                    <a:gd name="connsiteY178" fmla="*/ 41615 h 169477"/>
                                    <a:gd name="connsiteX179" fmla="*/ 101611 w 186980"/>
                                    <a:gd name="connsiteY179" fmla="*/ 42981 h 169477"/>
                                    <a:gd name="connsiteX180" fmla="*/ 101784 w 186980"/>
                                    <a:gd name="connsiteY180" fmla="*/ 45031 h 169477"/>
                                    <a:gd name="connsiteX181" fmla="*/ 100224 w 186980"/>
                                    <a:gd name="connsiteY181" fmla="*/ 45372 h 169477"/>
                                    <a:gd name="connsiteX182" fmla="*/ 100224 w 186980"/>
                                    <a:gd name="connsiteY182" fmla="*/ 47422 h 169477"/>
                                    <a:gd name="connsiteX183" fmla="*/ 104154 w 186980"/>
                                    <a:gd name="connsiteY183" fmla="*/ 50667 h 169477"/>
                                    <a:gd name="connsiteX184" fmla="*/ 104501 w 186980"/>
                                    <a:gd name="connsiteY184" fmla="*/ 53570 h 169477"/>
                                    <a:gd name="connsiteX185" fmla="*/ 106582 w 186980"/>
                                    <a:gd name="connsiteY185" fmla="*/ 55278 h 169477"/>
                                    <a:gd name="connsiteX186" fmla="*/ 106929 w 186980"/>
                                    <a:gd name="connsiteY186" fmla="*/ 57327 h 169477"/>
                                    <a:gd name="connsiteX187" fmla="*/ 105368 w 186980"/>
                                    <a:gd name="connsiteY187" fmla="*/ 58523 h 1694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Lst>
                                  <a:rect l="l" t="t" r="r" b="b"/>
                                  <a:pathLst>
                                    <a:path w="186980" h="169477">
                                      <a:moveTo>
                                        <a:pt x="186576" y="111011"/>
                                      </a:moveTo>
                                      <a:cubicBezTo>
                                        <a:pt x="186345" y="107880"/>
                                        <a:pt x="186113" y="86418"/>
                                        <a:pt x="186980" y="80099"/>
                                      </a:cubicBezTo>
                                      <a:lnTo>
                                        <a:pt x="186980" y="79928"/>
                                      </a:lnTo>
                                      <a:cubicBezTo>
                                        <a:pt x="182125" y="62622"/>
                                        <a:pt x="178022" y="36605"/>
                                        <a:pt x="168947" y="21121"/>
                                      </a:cubicBezTo>
                                      <a:cubicBezTo>
                                        <a:pt x="164150" y="15599"/>
                                        <a:pt x="144382" y="0"/>
                                        <a:pt x="144382" y="0"/>
                                      </a:cubicBezTo>
                                      <a:lnTo>
                                        <a:pt x="128719" y="0"/>
                                      </a:lnTo>
                                      <a:lnTo>
                                        <a:pt x="117564" y="5408"/>
                                      </a:lnTo>
                                      <a:lnTo>
                                        <a:pt x="117275" y="12866"/>
                                      </a:lnTo>
                                      <a:lnTo>
                                        <a:pt x="113518" y="13891"/>
                                      </a:lnTo>
                                      <a:lnTo>
                                        <a:pt x="112824" y="7002"/>
                                      </a:lnTo>
                                      <a:lnTo>
                                        <a:pt x="107333" y="4497"/>
                                      </a:lnTo>
                                      <a:lnTo>
                                        <a:pt x="106119" y="7913"/>
                                      </a:lnTo>
                                      <a:lnTo>
                                        <a:pt x="106119" y="10816"/>
                                      </a:lnTo>
                                      <a:lnTo>
                                        <a:pt x="92190" y="10304"/>
                                      </a:lnTo>
                                      <a:lnTo>
                                        <a:pt x="85138" y="13948"/>
                                      </a:lnTo>
                                      <a:lnTo>
                                        <a:pt x="83751" y="10304"/>
                                      </a:lnTo>
                                      <a:lnTo>
                                        <a:pt x="81844" y="10646"/>
                                      </a:lnTo>
                                      <a:lnTo>
                                        <a:pt x="80630" y="14005"/>
                                      </a:lnTo>
                                      <a:lnTo>
                                        <a:pt x="76873" y="17136"/>
                                      </a:lnTo>
                                      <a:lnTo>
                                        <a:pt x="67567" y="17136"/>
                                      </a:lnTo>
                                      <a:lnTo>
                                        <a:pt x="67567" y="14574"/>
                                      </a:lnTo>
                                      <a:lnTo>
                                        <a:pt x="75659" y="14745"/>
                                      </a:lnTo>
                                      <a:lnTo>
                                        <a:pt x="78607" y="12695"/>
                                      </a:lnTo>
                                      <a:lnTo>
                                        <a:pt x="67625" y="7799"/>
                                      </a:lnTo>
                                      <a:lnTo>
                                        <a:pt x="52828" y="7799"/>
                                      </a:lnTo>
                                      <a:lnTo>
                                        <a:pt x="45257" y="11500"/>
                                      </a:lnTo>
                                      <a:lnTo>
                                        <a:pt x="42136" y="17079"/>
                                      </a:lnTo>
                                      <a:lnTo>
                                        <a:pt x="36991" y="19128"/>
                                      </a:lnTo>
                                      <a:lnTo>
                                        <a:pt x="34564" y="21690"/>
                                      </a:lnTo>
                                      <a:lnTo>
                                        <a:pt x="34564" y="24593"/>
                                      </a:lnTo>
                                      <a:lnTo>
                                        <a:pt x="37685" y="24593"/>
                                      </a:lnTo>
                                      <a:lnTo>
                                        <a:pt x="38899" y="28464"/>
                                      </a:lnTo>
                                      <a:lnTo>
                                        <a:pt x="44216" y="27098"/>
                                      </a:lnTo>
                                      <a:lnTo>
                                        <a:pt x="44737" y="31823"/>
                                      </a:lnTo>
                                      <a:lnTo>
                                        <a:pt x="35431" y="31823"/>
                                      </a:lnTo>
                                      <a:lnTo>
                                        <a:pt x="31501" y="38427"/>
                                      </a:lnTo>
                                      <a:lnTo>
                                        <a:pt x="25489" y="38427"/>
                                      </a:lnTo>
                                      <a:lnTo>
                                        <a:pt x="24622" y="44006"/>
                                      </a:lnTo>
                                      <a:lnTo>
                                        <a:pt x="26530" y="44006"/>
                                      </a:lnTo>
                                      <a:lnTo>
                                        <a:pt x="26530" y="47877"/>
                                      </a:lnTo>
                                      <a:lnTo>
                                        <a:pt x="21386" y="46511"/>
                                      </a:lnTo>
                                      <a:lnTo>
                                        <a:pt x="15375" y="47877"/>
                                      </a:lnTo>
                                      <a:lnTo>
                                        <a:pt x="14161" y="50439"/>
                                      </a:lnTo>
                                      <a:lnTo>
                                        <a:pt x="14161" y="57043"/>
                                      </a:lnTo>
                                      <a:lnTo>
                                        <a:pt x="17918" y="58238"/>
                                      </a:lnTo>
                                      <a:lnTo>
                                        <a:pt x="26530" y="58238"/>
                                      </a:lnTo>
                                      <a:lnTo>
                                        <a:pt x="28437" y="54196"/>
                                      </a:lnTo>
                                      <a:lnTo>
                                        <a:pt x="33581" y="47934"/>
                                      </a:lnTo>
                                      <a:lnTo>
                                        <a:pt x="37338" y="48447"/>
                                      </a:lnTo>
                                      <a:lnTo>
                                        <a:pt x="40286" y="45372"/>
                                      </a:lnTo>
                                      <a:lnTo>
                                        <a:pt x="41153" y="48447"/>
                                      </a:lnTo>
                                      <a:lnTo>
                                        <a:pt x="49939" y="54026"/>
                                      </a:lnTo>
                                      <a:lnTo>
                                        <a:pt x="50401" y="56530"/>
                                      </a:lnTo>
                                      <a:lnTo>
                                        <a:pt x="45488" y="55563"/>
                                      </a:lnTo>
                                      <a:lnTo>
                                        <a:pt x="46702" y="58295"/>
                                      </a:lnTo>
                                      <a:lnTo>
                                        <a:pt x="50170" y="58295"/>
                                      </a:lnTo>
                                      <a:lnTo>
                                        <a:pt x="52597" y="56758"/>
                                      </a:lnTo>
                                      <a:lnTo>
                                        <a:pt x="52250" y="53684"/>
                                      </a:lnTo>
                                      <a:lnTo>
                                        <a:pt x="53811" y="52488"/>
                                      </a:lnTo>
                                      <a:lnTo>
                                        <a:pt x="46760" y="48788"/>
                                      </a:lnTo>
                                      <a:lnTo>
                                        <a:pt x="45372" y="43892"/>
                                      </a:lnTo>
                                      <a:lnTo>
                                        <a:pt x="49650" y="43892"/>
                                      </a:lnTo>
                                      <a:lnTo>
                                        <a:pt x="55487" y="49300"/>
                                      </a:lnTo>
                                      <a:lnTo>
                                        <a:pt x="55834" y="53172"/>
                                      </a:lnTo>
                                      <a:lnTo>
                                        <a:pt x="60458" y="58238"/>
                                      </a:lnTo>
                                      <a:lnTo>
                                        <a:pt x="61845" y="51635"/>
                                      </a:lnTo>
                                      <a:lnTo>
                                        <a:pt x="65313" y="50268"/>
                                      </a:lnTo>
                                      <a:lnTo>
                                        <a:pt x="65313" y="55335"/>
                                      </a:lnTo>
                                      <a:lnTo>
                                        <a:pt x="68781" y="58238"/>
                                      </a:lnTo>
                                      <a:lnTo>
                                        <a:pt x="77567" y="58238"/>
                                      </a:lnTo>
                                      <a:lnTo>
                                        <a:pt x="80341" y="60288"/>
                                      </a:lnTo>
                                      <a:lnTo>
                                        <a:pt x="80341" y="64842"/>
                                      </a:lnTo>
                                      <a:lnTo>
                                        <a:pt x="77220" y="67404"/>
                                      </a:lnTo>
                                      <a:lnTo>
                                        <a:pt x="67914" y="67404"/>
                                      </a:lnTo>
                                      <a:lnTo>
                                        <a:pt x="62943" y="63988"/>
                                      </a:lnTo>
                                      <a:lnTo>
                                        <a:pt x="56759" y="64500"/>
                                      </a:lnTo>
                                      <a:lnTo>
                                        <a:pt x="56759" y="68030"/>
                                      </a:lnTo>
                                      <a:lnTo>
                                        <a:pt x="54331" y="68030"/>
                                      </a:lnTo>
                                      <a:lnTo>
                                        <a:pt x="52424" y="66493"/>
                                      </a:lnTo>
                                      <a:lnTo>
                                        <a:pt x="42425" y="63931"/>
                                      </a:lnTo>
                                      <a:lnTo>
                                        <a:pt x="42251" y="57669"/>
                                      </a:lnTo>
                                      <a:lnTo>
                                        <a:pt x="30229" y="58352"/>
                                      </a:lnTo>
                                      <a:lnTo>
                                        <a:pt x="26125" y="60743"/>
                                      </a:lnTo>
                                      <a:lnTo>
                                        <a:pt x="18554" y="60572"/>
                                      </a:lnTo>
                                      <a:lnTo>
                                        <a:pt x="12542" y="63476"/>
                                      </a:lnTo>
                                      <a:lnTo>
                                        <a:pt x="12542" y="70080"/>
                                      </a:lnTo>
                                      <a:lnTo>
                                        <a:pt x="0" y="78391"/>
                                      </a:lnTo>
                                      <a:lnTo>
                                        <a:pt x="0" y="82604"/>
                                      </a:lnTo>
                                      <a:lnTo>
                                        <a:pt x="2948" y="82604"/>
                                      </a:lnTo>
                                      <a:lnTo>
                                        <a:pt x="2254" y="86646"/>
                                      </a:lnTo>
                                      <a:lnTo>
                                        <a:pt x="694" y="86987"/>
                                      </a:lnTo>
                                      <a:lnTo>
                                        <a:pt x="694" y="97007"/>
                                      </a:lnTo>
                                      <a:lnTo>
                                        <a:pt x="11329" y="109190"/>
                                      </a:lnTo>
                                      <a:lnTo>
                                        <a:pt x="16299" y="108677"/>
                                      </a:lnTo>
                                      <a:lnTo>
                                        <a:pt x="17513" y="107823"/>
                                      </a:lnTo>
                                      <a:lnTo>
                                        <a:pt x="25085" y="107994"/>
                                      </a:lnTo>
                                      <a:lnTo>
                                        <a:pt x="27686" y="105774"/>
                                      </a:lnTo>
                                      <a:lnTo>
                                        <a:pt x="32483" y="105945"/>
                                      </a:lnTo>
                                      <a:lnTo>
                                        <a:pt x="34911" y="108507"/>
                                      </a:lnTo>
                                      <a:lnTo>
                                        <a:pt x="41442" y="109019"/>
                                      </a:lnTo>
                                      <a:lnTo>
                                        <a:pt x="41095" y="118697"/>
                                      </a:lnTo>
                                      <a:lnTo>
                                        <a:pt x="49014" y="132758"/>
                                      </a:lnTo>
                                      <a:lnTo>
                                        <a:pt x="45083" y="140045"/>
                                      </a:lnTo>
                                      <a:lnTo>
                                        <a:pt x="45257" y="144087"/>
                                      </a:lnTo>
                                      <a:lnTo>
                                        <a:pt x="48725" y="147617"/>
                                      </a:lnTo>
                                      <a:lnTo>
                                        <a:pt x="48551" y="156611"/>
                                      </a:lnTo>
                                      <a:lnTo>
                                        <a:pt x="53002" y="162020"/>
                                      </a:lnTo>
                                      <a:lnTo>
                                        <a:pt x="52828" y="169477"/>
                                      </a:lnTo>
                                      <a:lnTo>
                                        <a:pt x="66064" y="169477"/>
                                      </a:lnTo>
                                      <a:lnTo>
                                        <a:pt x="75717" y="159458"/>
                                      </a:lnTo>
                                      <a:lnTo>
                                        <a:pt x="78318" y="154050"/>
                                      </a:lnTo>
                                      <a:lnTo>
                                        <a:pt x="82942" y="153537"/>
                                      </a:lnTo>
                                      <a:lnTo>
                                        <a:pt x="82422" y="148641"/>
                                      </a:lnTo>
                                      <a:lnTo>
                                        <a:pt x="90340" y="138793"/>
                                      </a:lnTo>
                                      <a:lnTo>
                                        <a:pt x="89473" y="128147"/>
                                      </a:lnTo>
                                      <a:lnTo>
                                        <a:pt x="87219" y="123763"/>
                                      </a:lnTo>
                                      <a:lnTo>
                                        <a:pt x="97565" y="113459"/>
                                      </a:lnTo>
                                      <a:lnTo>
                                        <a:pt x="108720" y="97348"/>
                                      </a:lnTo>
                                      <a:lnTo>
                                        <a:pt x="106293" y="96324"/>
                                      </a:lnTo>
                                      <a:lnTo>
                                        <a:pt x="95311" y="98544"/>
                                      </a:lnTo>
                                      <a:lnTo>
                                        <a:pt x="91034" y="96665"/>
                                      </a:lnTo>
                                      <a:lnTo>
                                        <a:pt x="76064" y="73780"/>
                                      </a:lnTo>
                                      <a:lnTo>
                                        <a:pt x="79821" y="72243"/>
                                      </a:lnTo>
                                      <a:lnTo>
                                        <a:pt x="92710" y="87671"/>
                                      </a:lnTo>
                                      <a:lnTo>
                                        <a:pt x="92363" y="91883"/>
                                      </a:lnTo>
                                      <a:lnTo>
                                        <a:pt x="94964" y="95128"/>
                                      </a:lnTo>
                                      <a:lnTo>
                                        <a:pt x="101322" y="94616"/>
                                      </a:lnTo>
                                      <a:lnTo>
                                        <a:pt x="117679" y="83629"/>
                                      </a:lnTo>
                                      <a:lnTo>
                                        <a:pt x="117506" y="80213"/>
                                      </a:lnTo>
                                      <a:lnTo>
                                        <a:pt x="114385" y="79871"/>
                                      </a:lnTo>
                                      <a:lnTo>
                                        <a:pt x="99241" y="72755"/>
                                      </a:lnTo>
                                      <a:lnTo>
                                        <a:pt x="99357" y="70364"/>
                                      </a:lnTo>
                                      <a:lnTo>
                                        <a:pt x="102651" y="70706"/>
                                      </a:lnTo>
                                      <a:lnTo>
                                        <a:pt x="109703" y="74577"/>
                                      </a:lnTo>
                                      <a:lnTo>
                                        <a:pt x="118835" y="75089"/>
                                      </a:lnTo>
                                      <a:lnTo>
                                        <a:pt x="133112" y="77480"/>
                                      </a:lnTo>
                                      <a:lnTo>
                                        <a:pt x="137909" y="80384"/>
                                      </a:lnTo>
                                      <a:lnTo>
                                        <a:pt x="137736" y="89378"/>
                                      </a:lnTo>
                                      <a:lnTo>
                                        <a:pt x="145654" y="103098"/>
                                      </a:lnTo>
                                      <a:lnTo>
                                        <a:pt x="148949" y="103440"/>
                                      </a:lnTo>
                                      <a:lnTo>
                                        <a:pt x="151723" y="99910"/>
                                      </a:lnTo>
                                      <a:lnTo>
                                        <a:pt x="152937" y="87898"/>
                                      </a:lnTo>
                                      <a:lnTo>
                                        <a:pt x="155711" y="82490"/>
                                      </a:lnTo>
                                      <a:lnTo>
                                        <a:pt x="160162" y="80782"/>
                                      </a:lnTo>
                                      <a:lnTo>
                                        <a:pt x="168774" y="81636"/>
                                      </a:lnTo>
                                      <a:lnTo>
                                        <a:pt x="178773" y="90631"/>
                                      </a:lnTo>
                                      <a:lnTo>
                                        <a:pt x="178773" y="103668"/>
                                      </a:lnTo>
                                      <a:lnTo>
                                        <a:pt x="186865" y="111011"/>
                                      </a:lnTo>
                                      <a:close/>
                                      <a:moveTo>
                                        <a:pt x="60863" y="15086"/>
                                      </a:moveTo>
                                      <a:lnTo>
                                        <a:pt x="55545" y="18787"/>
                                      </a:lnTo>
                                      <a:cubicBezTo>
                                        <a:pt x="55545" y="18787"/>
                                        <a:pt x="55545" y="20153"/>
                                        <a:pt x="55718" y="20836"/>
                                      </a:cubicBezTo>
                                      <a:cubicBezTo>
                                        <a:pt x="55892" y="21519"/>
                                        <a:pt x="58840" y="22202"/>
                                        <a:pt x="58840" y="22202"/>
                                      </a:cubicBezTo>
                                      <a:lnTo>
                                        <a:pt x="58666" y="25618"/>
                                      </a:lnTo>
                                      <a:lnTo>
                                        <a:pt x="54562" y="31709"/>
                                      </a:lnTo>
                                      <a:lnTo>
                                        <a:pt x="46644" y="31709"/>
                                      </a:lnTo>
                                      <a:lnTo>
                                        <a:pt x="46124" y="29660"/>
                                      </a:lnTo>
                                      <a:lnTo>
                                        <a:pt x="50574" y="27269"/>
                                      </a:lnTo>
                                      <a:cubicBezTo>
                                        <a:pt x="50574" y="27269"/>
                                        <a:pt x="50921" y="18957"/>
                                        <a:pt x="50748" y="18445"/>
                                      </a:cubicBezTo>
                                      <a:cubicBezTo>
                                        <a:pt x="50574" y="17933"/>
                                        <a:pt x="58666" y="12524"/>
                                        <a:pt x="58666" y="12524"/>
                                      </a:cubicBezTo>
                                      <a:lnTo>
                                        <a:pt x="60920" y="12695"/>
                                      </a:lnTo>
                                      <a:lnTo>
                                        <a:pt x="60920" y="15086"/>
                                      </a:lnTo>
                                      <a:close/>
                                      <a:moveTo>
                                        <a:pt x="83578" y="53855"/>
                                      </a:moveTo>
                                      <a:lnTo>
                                        <a:pt x="68781" y="53513"/>
                                      </a:lnTo>
                                      <a:lnTo>
                                        <a:pt x="68781" y="48617"/>
                                      </a:lnTo>
                                      <a:lnTo>
                                        <a:pt x="71382" y="46739"/>
                                      </a:lnTo>
                                      <a:lnTo>
                                        <a:pt x="76353" y="46226"/>
                                      </a:lnTo>
                                      <a:lnTo>
                                        <a:pt x="76873" y="44689"/>
                                      </a:lnTo>
                                      <a:lnTo>
                                        <a:pt x="78780" y="45714"/>
                                      </a:lnTo>
                                      <a:lnTo>
                                        <a:pt x="78954" y="49927"/>
                                      </a:lnTo>
                                      <a:lnTo>
                                        <a:pt x="83578" y="51635"/>
                                      </a:lnTo>
                                      <a:lnTo>
                                        <a:pt x="83578" y="53855"/>
                                      </a:lnTo>
                                      <a:close/>
                                      <a:moveTo>
                                        <a:pt x="105426" y="58409"/>
                                      </a:moveTo>
                                      <a:lnTo>
                                        <a:pt x="102478" y="58580"/>
                                      </a:lnTo>
                                      <a:lnTo>
                                        <a:pt x="100455" y="57555"/>
                                      </a:lnTo>
                                      <a:lnTo>
                                        <a:pt x="99530" y="55335"/>
                                      </a:lnTo>
                                      <a:lnTo>
                                        <a:pt x="99530" y="51293"/>
                                      </a:lnTo>
                                      <a:lnTo>
                                        <a:pt x="94906" y="48048"/>
                                      </a:lnTo>
                                      <a:lnTo>
                                        <a:pt x="95600" y="42298"/>
                                      </a:lnTo>
                                      <a:lnTo>
                                        <a:pt x="99877" y="41615"/>
                                      </a:lnTo>
                                      <a:lnTo>
                                        <a:pt x="101611" y="42981"/>
                                      </a:lnTo>
                                      <a:lnTo>
                                        <a:pt x="101784" y="45031"/>
                                      </a:lnTo>
                                      <a:lnTo>
                                        <a:pt x="100224" y="45372"/>
                                      </a:lnTo>
                                      <a:lnTo>
                                        <a:pt x="100224" y="47422"/>
                                      </a:lnTo>
                                      <a:lnTo>
                                        <a:pt x="104154" y="50667"/>
                                      </a:lnTo>
                                      <a:lnTo>
                                        <a:pt x="104501" y="53570"/>
                                      </a:lnTo>
                                      <a:lnTo>
                                        <a:pt x="106582" y="55278"/>
                                      </a:lnTo>
                                      <a:lnTo>
                                        <a:pt x="106929" y="57327"/>
                                      </a:lnTo>
                                      <a:lnTo>
                                        <a:pt x="105368" y="58523"/>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8565063" name="Freihandform: Form 1226962721"/>
                              <wps:cNvSpPr/>
                              <wps:spPr>
                                <a:xfrm>
                                  <a:off x="41031" y="117231"/>
                                  <a:ext cx="7224" cy="6939"/>
                                </a:xfrm>
                                <a:custGeom>
                                  <a:avLst/>
                                  <a:gdLst>
                                    <a:gd name="connsiteX0" fmla="*/ 1907 w 7224"/>
                                    <a:gd name="connsiteY0" fmla="*/ 854 h 6945"/>
                                    <a:gd name="connsiteX1" fmla="*/ 173 w 7224"/>
                                    <a:gd name="connsiteY1" fmla="*/ 4213 h 6945"/>
                                    <a:gd name="connsiteX2" fmla="*/ 0 w 7224"/>
                                    <a:gd name="connsiteY2" fmla="*/ 6945 h 6945"/>
                                    <a:gd name="connsiteX3" fmla="*/ 2774 w 7224"/>
                                    <a:gd name="connsiteY3" fmla="*/ 6945 h 6945"/>
                                    <a:gd name="connsiteX4" fmla="*/ 6531 w 7224"/>
                                    <a:gd name="connsiteY4" fmla="*/ 3700 h 6945"/>
                                    <a:gd name="connsiteX5" fmla="*/ 7225 w 7224"/>
                                    <a:gd name="connsiteY5" fmla="*/ 1309 h 6945"/>
                                    <a:gd name="connsiteX6" fmla="*/ 5202 w 7224"/>
                                    <a:gd name="connsiteY6" fmla="*/ 0 h 6945"/>
                                    <a:gd name="connsiteX7" fmla="*/ 1907 w 7224"/>
                                    <a:gd name="connsiteY7" fmla="*/ 854 h 69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24" h="6945">
                                      <a:moveTo>
                                        <a:pt x="1907" y="854"/>
                                      </a:moveTo>
                                      <a:lnTo>
                                        <a:pt x="173" y="4213"/>
                                      </a:lnTo>
                                      <a:lnTo>
                                        <a:pt x="0" y="6945"/>
                                      </a:lnTo>
                                      <a:lnTo>
                                        <a:pt x="2774" y="6945"/>
                                      </a:lnTo>
                                      <a:lnTo>
                                        <a:pt x="6531" y="3700"/>
                                      </a:lnTo>
                                      <a:lnTo>
                                        <a:pt x="7225" y="1309"/>
                                      </a:lnTo>
                                      <a:lnTo>
                                        <a:pt x="5202" y="0"/>
                                      </a:lnTo>
                                      <a:lnTo>
                                        <a:pt x="1907" y="854"/>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20091689" name="Freihandform: Form 520392727"/>
                              <wps:cNvSpPr/>
                              <wps:spPr>
                                <a:xfrm>
                                  <a:off x="52754" y="111369"/>
                                  <a:ext cx="11096" cy="12570"/>
                                </a:xfrm>
                                <a:custGeom>
                                  <a:avLst/>
                                  <a:gdLst>
                                    <a:gd name="connsiteX0" fmla="*/ 1040 w 11097"/>
                                    <a:gd name="connsiteY0" fmla="*/ 285 h 12581"/>
                                    <a:gd name="connsiteX1" fmla="*/ 0 w 11097"/>
                                    <a:gd name="connsiteY1" fmla="*/ 1651 h 12581"/>
                                    <a:gd name="connsiteX2" fmla="*/ 0 w 11097"/>
                                    <a:gd name="connsiteY2" fmla="*/ 3530 h 12581"/>
                                    <a:gd name="connsiteX3" fmla="*/ 4219 w 11097"/>
                                    <a:gd name="connsiteY3" fmla="*/ 6604 h 12581"/>
                                    <a:gd name="connsiteX4" fmla="*/ 4393 w 11097"/>
                                    <a:gd name="connsiteY4" fmla="*/ 8482 h 12581"/>
                                    <a:gd name="connsiteX5" fmla="*/ 1907 w 11097"/>
                                    <a:gd name="connsiteY5" fmla="*/ 8710 h 12581"/>
                                    <a:gd name="connsiteX6" fmla="*/ 1676 w 11097"/>
                                    <a:gd name="connsiteY6" fmla="*/ 12581 h 12581"/>
                                    <a:gd name="connsiteX7" fmla="*/ 8785 w 11097"/>
                                    <a:gd name="connsiteY7" fmla="*/ 12354 h 12581"/>
                                    <a:gd name="connsiteX8" fmla="*/ 11097 w 11097"/>
                                    <a:gd name="connsiteY8" fmla="*/ 9735 h 12581"/>
                                    <a:gd name="connsiteX9" fmla="*/ 9017 w 11097"/>
                                    <a:gd name="connsiteY9" fmla="*/ 8995 h 12581"/>
                                    <a:gd name="connsiteX10" fmla="*/ 5433 w 11097"/>
                                    <a:gd name="connsiteY10" fmla="*/ 3814 h 12581"/>
                                    <a:gd name="connsiteX11" fmla="*/ 4913 w 11097"/>
                                    <a:gd name="connsiteY11" fmla="*/ 0 h 12581"/>
                                    <a:gd name="connsiteX12" fmla="*/ 1040 w 11097"/>
                                    <a:gd name="connsiteY12" fmla="*/ 342 h 125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097" h="12581">
                                      <a:moveTo>
                                        <a:pt x="1040" y="285"/>
                                      </a:moveTo>
                                      <a:lnTo>
                                        <a:pt x="0" y="1651"/>
                                      </a:lnTo>
                                      <a:lnTo>
                                        <a:pt x="0" y="3530"/>
                                      </a:lnTo>
                                      <a:lnTo>
                                        <a:pt x="4219" y="6604"/>
                                      </a:lnTo>
                                      <a:lnTo>
                                        <a:pt x="4393" y="8482"/>
                                      </a:lnTo>
                                      <a:lnTo>
                                        <a:pt x="1907" y="8710"/>
                                      </a:lnTo>
                                      <a:cubicBezTo>
                                        <a:pt x="1907" y="8710"/>
                                        <a:pt x="1387" y="12581"/>
                                        <a:pt x="1676" y="12581"/>
                                      </a:cubicBezTo>
                                      <a:cubicBezTo>
                                        <a:pt x="1965" y="12581"/>
                                        <a:pt x="8785" y="12354"/>
                                        <a:pt x="8785" y="12354"/>
                                      </a:cubicBezTo>
                                      <a:lnTo>
                                        <a:pt x="11097" y="9735"/>
                                      </a:lnTo>
                                      <a:lnTo>
                                        <a:pt x="9017" y="8995"/>
                                      </a:lnTo>
                                      <a:lnTo>
                                        <a:pt x="5433" y="3814"/>
                                      </a:lnTo>
                                      <a:lnTo>
                                        <a:pt x="4913" y="0"/>
                                      </a:lnTo>
                                      <a:lnTo>
                                        <a:pt x="1040" y="342"/>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6804646" name="Freihandform: Form 1348313733"/>
                              <wps:cNvSpPr/>
                              <wps:spPr>
                                <a:xfrm>
                                  <a:off x="181708" y="193431"/>
                                  <a:ext cx="5317" cy="5915"/>
                                </a:xfrm>
                                <a:custGeom>
                                  <a:avLst/>
                                  <a:gdLst>
                                    <a:gd name="connsiteX0" fmla="*/ 2081 w 5317"/>
                                    <a:gd name="connsiteY0" fmla="*/ 0 h 5920"/>
                                    <a:gd name="connsiteX1" fmla="*/ 0 w 5317"/>
                                    <a:gd name="connsiteY1" fmla="*/ 3074 h 5920"/>
                                    <a:gd name="connsiteX2" fmla="*/ 867 w 5317"/>
                                    <a:gd name="connsiteY2" fmla="*/ 5921 h 5920"/>
                                    <a:gd name="connsiteX3" fmla="*/ 4797 w 5317"/>
                                    <a:gd name="connsiteY3" fmla="*/ 4440 h 5920"/>
                                    <a:gd name="connsiteX4" fmla="*/ 5318 w 5317"/>
                                    <a:gd name="connsiteY4" fmla="*/ 171 h 5920"/>
                                    <a:gd name="connsiteX5" fmla="*/ 2081 w 5317"/>
                                    <a:gd name="connsiteY5" fmla="*/ 0 h 59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317" h="5920">
                                      <a:moveTo>
                                        <a:pt x="2081" y="0"/>
                                      </a:moveTo>
                                      <a:lnTo>
                                        <a:pt x="0" y="3074"/>
                                      </a:lnTo>
                                      <a:lnTo>
                                        <a:pt x="867" y="5921"/>
                                      </a:lnTo>
                                      <a:lnTo>
                                        <a:pt x="4797" y="4440"/>
                                      </a:lnTo>
                                      <a:lnTo>
                                        <a:pt x="5318" y="171"/>
                                      </a:lnTo>
                                      <a:lnTo>
                                        <a:pt x="2081" y="0"/>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9496072" name="Freihandform: Form 4608499"/>
                              <wps:cNvSpPr/>
                              <wps:spPr>
                                <a:xfrm>
                                  <a:off x="123092" y="222738"/>
                                  <a:ext cx="14448" cy="25937"/>
                                </a:xfrm>
                                <a:custGeom>
                                  <a:avLst/>
                                  <a:gdLst>
                                    <a:gd name="connsiteX0" fmla="*/ 2081 w 14449"/>
                                    <a:gd name="connsiteY0" fmla="*/ 6262 h 25959"/>
                                    <a:gd name="connsiteX1" fmla="*/ 1907 w 14449"/>
                                    <a:gd name="connsiteY1" fmla="*/ 10532 h 25959"/>
                                    <a:gd name="connsiteX2" fmla="*/ 2312 w 14449"/>
                                    <a:gd name="connsiteY2" fmla="*/ 13606 h 25959"/>
                                    <a:gd name="connsiteX3" fmla="*/ 0 w 14449"/>
                                    <a:gd name="connsiteY3" fmla="*/ 17990 h 25959"/>
                                    <a:gd name="connsiteX4" fmla="*/ 0 w 14449"/>
                                    <a:gd name="connsiteY4" fmla="*/ 23227 h 25959"/>
                                    <a:gd name="connsiteX5" fmla="*/ 3468 w 14449"/>
                                    <a:gd name="connsiteY5" fmla="*/ 25960 h 25959"/>
                                    <a:gd name="connsiteX6" fmla="*/ 11560 w 14449"/>
                                    <a:gd name="connsiteY6" fmla="*/ 13891 h 25959"/>
                                    <a:gd name="connsiteX7" fmla="*/ 14450 w 14449"/>
                                    <a:gd name="connsiteY7" fmla="*/ 0 h 25959"/>
                                    <a:gd name="connsiteX8" fmla="*/ 11040 w 14449"/>
                                    <a:gd name="connsiteY8" fmla="*/ 171 h 25959"/>
                                    <a:gd name="connsiteX9" fmla="*/ 8265 w 14449"/>
                                    <a:gd name="connsiteY9" fmla="*/ 3700 h 25959"/>
                                    <a:gd name="connsiteX10" fmla="*/ 2081 w 14449"/>
                                    <a:gd name="connsiteY10" fmla="*/ 6262 h 259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4449" h="25959">
                                      <a:moveTo>
                                        <a:pt x="2081" y="6262"/>
                                      </a:moveTo>
                                      <a:lnTo>
                                        <a:pt x="1907" y="10532"/>
                                      </a:lnTo>
                                      <a:lnTo>
                                        <a:pt x="2312" y="13606"/>
                                      </a:lnTo>
                                      <a:lnTo>
                                        <a:pt x="0" y="17990"/>
                                      </a:lnTo>
                                      <a:lnTo>
                                        <a:pt x="0" y="23227"/>
                                      </a:lnTo>
                                      <a:lnTo>
                                        <a:pt x="3468" y="25960"/>
                                      </a:lnTo>
                                      <a:lnTo>
                                        <a:pt x="11560" y="13891"/>
                                      </a:lnTo>
                                      <a:lnTo>
                                        <a:pt x="14450" y="0"/>
                                      </a:lnTo>
                                      <a:lnTo>
                                        <a:pt x="11040" y="171"/>
                                      </a:lnTo>
                                      <a:lnTo>
                                        <a:pt x="8265" y="3700"/>
                                      </a:lnTo>
                                      <a:lnTo>
                                        <a:pt x="2081" y="6262"/>
                                      </a:lnTo>
                                      <a:close/>
                                    </a:path>
                                  </a:pathLst>
                                </a:custGeom>
                                <a:solidFill>
                                  <a:schemeClr val="accent1"/>
                                </a:solidFill>
                                <a:ln w="574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1286880" name="Freihandform: Form 568105892"/>
                              <wps:cNvSpPr/>
                              <wps:spPr>
                                <a:xfrm rot="18900000">
                                  <a:off x="0" y="70338"/>
                                  <a:ext cx="220547" cy="217050"/>
                                </a:xfrm>
                                <a:custGeom>
                                  <a:avLst/>
                                  <a:gdLst>
                                    <a:gd name="connsiteX0" fmla="*/ 220562 w 220561"/>
                                    <a:gd name="connsiteY0" fmla="*/ 108620 h 217240"/>
                                    <a:gd name="connsiteX1" fmla="*/ 110281 w 220561"/>
                                    <a:gd name="connsiteY1" fmla="*/ 217241 h 217240"/>
                                    <a:gd name="connsiteX2" fmla="*/ 0 w 220561"/>
                                    <a:gd name="connsiteY2" fmla="*/ 108620 h 217240"/>
                                    <a:gd name="connsiteX3" fmla="*/ 110281 w 220561"/>
                                    <a:gd name="connsiteY3" fmla="*/ 0 h 217240"/>
                                    <a:gd name="connsiteX4" fmla="*/ 220562 w 220561"/>
                                    <a:gd name="connsiteY4" fmla="*/ 108620 h 2172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0561" h="217240">
                                      <a:moveTo>
                                        <a:pt x="220562" y="108620"/>
                                      </a:moveTo>
                                      <a:cubicBezTo>
                                        <a:pt x="220562" y="168610"/>
                                        <a:pt x="171187" y="217241"/>
                                        <a:pt x="110281" y="217241"/>
                                      </a:cubicBezTo>
                                      <a:cubicBezTo>
                                        <a:pt x="49374" y="217241"/>
                                        <a:pt x="0" y="168610"/>
                                        <a:pt x="0" y="108620"/>
                                      </a:cubicBezTo>
                                      <a:cubicBezTo>
                                        <a:pt x="0" y="48631"/>
                                        <a:pt x="49374" y="0"/>
                                        <a:pt x="110281" y="0"/>
                                      </a:cubicBezTo>
                                      <a:cubicBezTo>
                                        <a:pt x="171187" y="0"/>
                                        <a:pt x="220562" y="48631"/>
                                        <a:pt x="220562" y="108620"/>
                                      </a:cubicBezTo>
                                      <a:close/>
                                    </a:path>
                                  </a:pathLst>
                                </a:custGeom>
                                <a:noFill/>
                                <a:ln w="11490" cap="flat">
                                  <a:solidFill>
                                    <a:schemeClr val="accent1"/>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553581707" name="Icon Bank"/>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155275" y="112143"/>
                                <a:ext cx="283210" cy="304165"/>
                              </a:xfrm>
                              <a:prstGeom prst="rect">
                                <a:avLst/>
                              </a:prstGeom>
                            </pic:spPr>
                          </pic:pic>
                        </wpg:grpSp>
                      </wpg:grpSp>
                    </wpg:wgp>
                  </a:graphicData>
                </a:graphic>
                <wp14:sizeRelH relativeFrom="page">
                  <wp14:pctWidth>0</wp14:pctWidth>
                </wp14:sizeRelH>
                <wp14:sizeRelV relativeFrom="page">
                  <wp14:pctHeight>0</wp14:pctHeight>
                </wp14:sizeRelV>
              </wp:anchor>
            </w:drawing>
          </mc:Choice>
          <mc:Fallback>
            <w:pict>
              <v:group w14:anchorId="4EE24FA8" id="Group 1566053271" o:spid="_x0000_s1026" style="position:absolute;margin-left:-.3pt;margin-top:2.65pt;width:482.45pt;height:169pt;z-index:251658240" coordsize="61271,2146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">
                <v:group id="Group 81" o:spid="_x0000_s1027" style="position:absolute;left:9252;top:14369;width:42638;height:2214" coordsize="42637,2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9" o:spid="_x0000_s1028" type="#_x0000_t34" style="position:absolute;left:7645;top:-7633;width:2159;height:17449;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" adj="10187" strokecolor="#004484 [3044]">
                    <v:stroke endarrow="block"/>
                  </v:shape>
                  <v:shape id="Connector: Elbow 79" o:spid="_x0000_s1029" type="#_x0000_t34" style="position:absolute;left:32832;top:-7645;width:2159;height:1745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" adj="10187" strokecolor="#004484 [3044]">
                    <v:stroke endarrow="block"/>
                  </v:shape>
                  <v:shapetype id="_x0000_t32" coordsize="21600,21600" o:spt="32" o:oned="t" path="m,l21600,21600e" filled="f">
                    <v:path arrowok="t" fillok="f" o:connecttype="none"/>
                    <o:lock v:ext="edit" shapetype="t"/>
                  </v:shapetype>
                  <v:shape id="Straight Arrow Connector 80" o:spid="_x0000_s1030" type="#_x0000_t32" style="position:absolute;left:21498;top:42;width:0;height:2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" strokecolor="#004484 [3044]">
                    <v:stroke endarrow="block"/>
                  </v:shape>
                </v:group>
                <v:group id="Group 62" o:spid="_x0000_s1031" style="position:absolute;width:61271;height:21463" coordsize="61291,2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">
                  <v:group id="Group 56" o:spid="_x0000_s1032" style="position:absolute;width:19259;height:14395" coordorigin="" coordsize="19260,14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">
                    <v:rect id="Rectangle 1" o:spid="_x0000_s1033" style="position:absolute;width:19260;height:1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" fillcolor="white [3201]" strokecolor="#a8a8a8 [2414]" strokeweight="1.25pt">
                      <v:textbox inset="15mm,,2mm">
                        <w:txbxContent>
                          <w:p w14:paraId="08FCA7AB" w14:textId="77777777" w:rsidR="00104C7E" w:rsidRDefault="00104C7E" w:rsidP="00922C18">
                            <w:pPr>
                              <w:rPr>
                                <w:lang w:val="en-US" w:eastAsia="de-DE"/>
                              </w:rPr>
                            </w:pPr>
                            <w:r w:rsidRPr="00682845">
                              <w:rPr>
                                <w:b/>
                                <w:bCs/>
                                <w:lang w:val="en-US" w:eastAsia="de-DE"/>
                              </w:rPr>
                              <w:t xml:space="preserve">Export Matter: </w:t>
                            </w:r>
                            <w:r w:rsidRPr="00682845">
                              <w:rPr>
                                <w:lang w:val="en-US" w:eastAsia="de-DE"/>
                              </w:rPr>
                              <w:t>Information on delivery of exports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con Export-Gut" o:spid="_x0000_s1034" type="#_x0000_t75" style="position:absolute;left:1293;top:1035;width:2915;height:3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">
                      <v:imagedata r:id="rId26" o:title=""/>
                    </v:shape>
                    <v:shape id="Icon Exporteur 1" o:spid="_x0000_s1035" type="#_x0000_t75" style="position:absolute;left:2156;top:10092;width:2407;height:2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">
                      <v:imagedata r:id="rId27" o:title=""/>
                    </v:shape>
                    <v:shape id="Icon Export" o:spid="_x0000_s1036" type="#_x0000_t75" style="position:absolute;left:6987;top:10351;width:5359;height:2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">
                      <v:imagedata r:id="rId28" o:title=""/>
                    </v:shape>
                    <v:group id="Gruppe Company international 1" o:spid="_x0000_s1037" style="position:absolute;left:14079;top:10006;width:2914;height:2877" coordsize="290869,28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">
                      <v:shape id="Freihandform: Form 7" o:spid="_x0000_s1038" style="position:absolute;left:128954;width:161915;height:132599;visibility:visible;mso-wrap-style:square;v-text-anchor:middle" coordsize="162415,13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" path="m27512,114541l,114541,,,75833,20608r,31994l27512,52602r,61939xm162416,62394r,70535l145134,132929r,-27440l129008,105489r,27440l37916,132929r,-70535l162416,62394xm61672,75260r-12427,l49245,93307r12427,l61672,75260xm83115,75260r-12427,l70688,93307r12427,l83115,75260xm104501,75260r-12427,l92074,93307r12427,l104501,75260xe" fillcolor="#00488c [3204]" stroked="f" strokeweight=".15958mm">
                        <v:stroke joinstyle="miter"/>
                        <v:path arrowok="t" o:connecttype="custom" o:connectlocs="27427,114257;0,114257;0,0;75600,20557;75600,52471;27427,52471;27427,114257;161916,62239;161916,132599;144687,132599;144687,105227;128611,105227;128611,132599;37799,132599;37799,62239;161916,62239;61482,75073;49093,75073;49093,93075;61482,93075;61482,75073;82859,75073;70470,75073;70470,93075;82859,93075;82859,75073;104179,75073;91791,75073;91791,93075;104179,93075;104179,75073" o:connectangles="0,0,0,0,0,0,0,0,0,0,0,0,0,0,0,0,0,0,0,0,0,0,0,0,0,0,0,0,0,0,0"/>
                      </v:shape>
                      <v:shape id="Freihandform: Form 1251435240" o:spid="_x0000_s1039" style="position:absolute;left:29308;top:87923;width:186969;height:169329;visibility:visible;mso-wrap-style:square;v-text-anchor:middle" coordsize="186980,169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" path="m186576,111011v-231,-3131,-463,-24593,404,-30912l186980,79928c182125,62622,178022,36605,168947,21121,164150,15599,144382,,144382,l128719,,117564,5408r-289,7458l113518,13891r-694,-6889l107333,4497r-1214,3416l106119,10816,92190,10304r-7052,3644l83751,10304r-1907,342l80630,14005r-3757,3131l67567,17136r,-2562l75659,14745r2948,-2050l67625,7799r-14797,l45257,11500r-3121,5579l36991,19128r-2427,2562l34564,24593r3121,l38899,28464r5317,-1366l44737,31823r-9306,l31501,38427r-6012,l24622,44006r1908,l26530,47877,21386,46511r-6011,1366l14161,50439r,6604l17918,58238r8612,l28437,54196r5144,-6262l37338,48447r2948,-3075l41153,48447r8786,5579l50401,56530r-4913,-967l46702,58295r3468,l52597,56758r-347,-3074l53811,52488,46760,48788,45372,43892r4278,l55487,49300r347,3872l60458,58238r1387,-6603l65313,50268r,5067l68781,58238r8786,l80341,60288r,4554l77220,67404r-9306,l62943,63988r-6184,512l56759,68030r-2428,l52424,66493,42425,63931r-174,-6262l30229,58352r-4104,2391l18554,60572r-6012,2904l12542,70080,,78391r,4213l2948,82604r-694,4042l694,86987r,10020l11329,109190r4970,-513l17513,107823r7572,171l27686,105774r4797,171l34911,108507r6531,512l41095,118697r7919,14061l45083,140045r174,4042l48725,147617r-174,8994l53002,162020r-174,7457l66064,169477r9653,-10019l78318,154050r4624,-513l82422,148641r7918,-9848l89473,128147r-2254,-4384l97565,113459,108720,97348r-2427,-1024l95311,98544,91034,96665,76064,73780r3757,-1537l92710,87671r-347,4212l94964,95128r6358,-512l117679,83629r-173,-3416l114385,79871,99241,72755r116,-2391l102651,70706r7052,3871l118835,75089r14277,2391l137909,80384r-173,8994l145654,103098r3295,342l151723,99910r1214,-12012l155711,82490r4451,-1708l168774,81636r9999,8995l178773,103668r8092,7343l186576,111011xm60863,15086r-5318,3701c55545,18787,55545,20153,55718,20836v174,683,3122,1366,3122,1366l58666,25618r-4104,6091l46644,31709r-520,-2049l50574,27269v,,347,-8312,174,-8824c50574,17933,58666,12524,58666,12524r2254,171l60920,15086r-57,xm83578,53855l68781,53513r,-4896l71382,46739r4971,-513l76873,44689r1907,1025l78954,49927r4624,1708l83578,53855xm105426,58409r-2948,171l100455,57555r-925,-2220l99530,51293,94906,48048r694,-5750l99877,41615r1734,1366l101784,45031r-1560,341l100224,47422r3930,3245l104501,53570r2081,1708l106929,57327r-1561,1196l105426,58409xe" fillcolor="#00488c [3204]" stroked="f" strokeweight=".15958mm">
                        <v:stroke joinstyle="miter"/>
                        <v:path arrowok="t" o:connecttype="custom" o:connectlocs="186565,110914;186969,80029;186969,79858;168937,21103;144374,0;128711,0;117557,5403;117268,12855;113511,13879;112817,6996;107327,4493;106113,7906;106113,10807;92185,10295;85133,13936;83746,10295;81839,10637;80625,13993;76868,17121;67563,17121;67563,14561;75655,14732;78602,12684;67621,7792;52825,7792;45254,11490;42134,17064;36989,19111;34562,21671;34562,24572;37683,24572;38897,28439;44213,27074;44734,31795;35429,31795;31499,38393;25488,38393;24621,43968;26528,43968;26528,47835;21385,46470;15374,47835;14160,50395;14160,56993;17917,58187;26528,58187;28435,54149;33579,47892;37336,48405;40284,45332;41151,48405;49936,53979;50398,56481;45485,55514;46699,58244;50167,58244;52594,56708;52247,53637;53808,52442;46757,48745;45369,43854;49647,43854;55484,49257;55831,53126;60454,58187;61841,51590;65309,50224;65309,55287;68777,58187;77562,58187;80336,60235;80336,64785;77215,67345;67910,67345;62939,63932;56756,64444;56756,67971;54328,67971;52421,66435;42423,63875;42249,57619;30227,58301;26123,60690;18553,60519;12541,63421;12541,70019;0,78323;0,82532;2948,82532;2254,86570;694,86911;694,96922;11328,109095;16298,108582;17512,107729;25084,107900;27684,105682;32481,105852;34909,108412;41440,108924;41093,118593;49011,132642;45080,139923;45254,143961;48722,147488;48548,156474;52999,161879;52825,169329;66060,169329;75713,159319;78313,153915;82937,153403;82417,148511;90335,138672;89468,128035;87214,123655;97559,113360;108714,97263;106287,96240;95305,98458;91029,96581;76060,73716;79816,72180;92705,87594;92358,91803;94958,95045;101316,94533;117672,83556;117499,80143;114378,79801;99235,72691;99351,70303;102645,70644;109697,74512;118828,75023;133104,77412;137901,80314;137728,89300;145645,103008;148940,103350;151714,99823;152928,87821;155702,82418;160153,80711;168764,81565;178762,90552;178762,103577;186854,110914;60859,15073;55542,18771;55715,20818;58837,22183;58663,25596;54559,31681;46641,31681;46121,29634;50571,27245;50745,18429;58663,12513;60916,12684;60916,15073;83573,53808;68777,53466;68777,48575;71378,46698;76349,46186;76868,44650;78775,45674;78949,49883;83573,51590;83573,53808;105420,58358;102472,58529;100449,57505;99524,55287;99524,51248;94900,48006;95594,42261;99871,41579;101605,42943;101778,44992;100218,45332;100218,47381;104148,50623;104495,53523;106576,55230;106923,57277;105362,58472" o:connectangles="0,0,0,0,0,0,0,0,0,0,0,0,0,0,0,0,0,0,0,0,0,0,0,0,0,0,0,0,0,0,0,0,0,0,0,0,0,0,0,0,0,0,0,0,0,0,0,0,0,0,0,0,0,0,0,0,0,0,0,0,0,0,0,0,0,0,0,0,0,0,0,0,0,0,0,0,0,0,0,0,0,0,0,0,0,0,0,0,0,0,0,0,0,0,0,0,0,0,0,0,0,0,0,0,0,0,0,0,0,0,0,0,0,0,0,0,0,0,0,0,0,0,0,0,0,0,0,0,0,0,0,0,0,0,0,0,0,0,0,0,0,0,0,0,0,0,0,0,0,0,0,0,0,0,0,0,0,0,0,0,0,0,0,0,0,0,0,0,0,0,0,0,0,0,0,0,0,0,0,0,0,0,0,0,0,0,0,0"/>
                      </v:shape>
                      <v:shape id="Freihandform: Form 1226962721" o:spid="_x0000_s1040" style="position:absolute;left:41031;top:117231;width:7224;height:6939;visibility:visible;mso-wrap-style:square;v-text-anchor:middle" coordsize="7224,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" path="m1907,854l173,4213,,6945r2774,l6531,3700,7225,1309,5202,,1907,854xe" fillcolor="#00488c [3204]" stroked="f" strokeweight=".15958mm">
                        <v:stroke joinstyle="miter"/>
                        <v:path arrowok="t" o:connecttype="custom" o:connectlocs="1907,853;173,4209;0,6939;2774,6939;6531,3697;7225,1308;5202,0;1907,853" o:connectangles="0,0,0,0,0,0,0,0"/>
                      </v:shape>
                      <v:shape id="Freihandform: Form 520392727" o:spid="_x0000_s1041" style="position:absolute;left:52754;top:111369;width:11096;height:12570;visibility:visible;mso-wrap-style:square;v-text-anchor:middle" coordsize="11097,12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" path="m1040,285l,1651,,3530,4219,6604r174,1878l1907,8710v,,-520,3871,-231,3871c1965,12581,8785,12354,8785,12354l11097,9735,9017,8995,5433,3814,4913,,1040,342r,-57xe" fillcolor="#00488c [3204]" stroked="f" strokeweight=".15958mm">
                        <v:stroke joinstyle="miter"/>
                        <v:path arrowok="t" o:connecttype="custom" o:connectlocs="1040,285;0,1650;0,3527;4219,6598;4393,8475;1907,8702;1676,12570;8784,12343;11096,9726;9016,8987;5433,3811;4913,0;1040,342" o:connectangles="0,0,0,0,0,0,0,0,0,0,0,0,0"/>
                      </v:shape>
                      <v:shape id="Freihandform: Form 1348313733" o:spid="_x0000_s1042" style="position:absolute;left:181708;top:193431;width:5317;height:5915;visibility:visible;mso-wrap-style:square;v-text-anchor:middle" coordsize="531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" path="m2081,l,3074,867,5921,4797,4440,5318,171,2081,xe" fillcolor="#00488c [3204]" stroked="f" strokeweight=".15958mm">
                        <v:stroke joinstyle="miter"/>
                        <v:path arrowok="t" o:connecttype="custom" o:connectlocs="2081,0;0,3071;867,5916;4797,4436;5318,171;2081,0" o:connectangles="0,0,0,0,0,0"/>
                      </v:shape>
                      <v:shape id="Freihandform: Form 4608499" o:spid="_x0000_s1043" style="position:absolute;left:123092;top:222738;width:14448;height:25937;visibility:visible;mso-wrap-style:square;v-text-anchor:middle" coordsize="14449,25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" path="m2081,6262r-174,4270l2312,13606,,17990r,5237l3468,25960,11560,13891,14450,,11040,171,8265,3700,2081,6262xe" fillcolor="#00488c [3204]" stroked="f" strokeweight=".15958mm">
                        <v:stroke joinstyle="miter"/>
                        <v:path arrowok="t" o:connecttype="custom" o:connectlocs="2081,6257;1907,10523;2312,13594;0,17975;0,23207;3468,25938;11559,13879;14449,0;11039,171;8264,3697;2081,6257" o:connectangles="0,0,0,0,0,0,0,0,0,0,0"/>
                      </v:shape>
                      <v:shape id="Freihandform: Form 568105892" o:spid="_x0000_s1044" style="position:absolute;top:70338;width:220547;height:217050;rotation:-45;visibility:visible;mso-wrap-style:square;v-text-anchor:middle" coordsize="220561,21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" path="m220562,108620v,59990,-49375,108621,-110281,108621c49374,217241,,168610,,108620,,48631,49374,,110281,v60906,,110281,48631,110281,108620xe" filled="f" strokecolor="#00488c [3204]" strokeweight=".31917mm">
                        <v:stroke joinstyle="miter"/>
                        <v:path arrowok="t" o:connecttype="custom" o:connectlocs="220548,108525;110274,217051;0,108525;110274,0;220548,108525" o:connectangles="0,0,0,0,0"/>
                      </v:shape>
                    </v:group>
                  </v:group>
                  <v:group id="Group 58" o:spid="_x0000_s1045" style="position:absolute;left:41936;width:19355;height:14382" coordsize="19354,14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">
                    <v:rect id="Rectangle 2" o:spid="_x0000_s1046" style="position:absolute;width:19354;height:1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" fillcolor="white [3201]" strokecolor="#a8a8a8 [2414]" strokeweight="1.25pt">
                      <v:textbox inset="15mm,,2mm">
                        <w:txbxContent>
                          <w:p w14:paraId="5FB90C02" w14:textId="507F7F11" w:rsidR="00104C7E" w:rsidRPr="00357FAF" w:rsidRDefault="00104C7E" w:rsidP="00922C18">
                            <w:pPr>
                              <w:rPr>
                                <w:lang w:val="en-GB"/>
                              </w:rPr>
                            </w:pPr>
                            <w:r w:rsidRPr="004F3DE6">
                              <w:rPr>
                                <w:b/>
                                <w:bCs/>
                                <w:lang w:val="en-US" w:eastAsia="de-DE"/>
                              </w:rPr>
                              <w:t xml:space="preserve">Cover Profile: </w:t>
                            </w:r>
                            <w:r w:rsidR="00766BF2">
                              <w:rPr>
                                <w:b/>
                                <w:bCs/>
                                <w:lang w:val="en-US" w:eastAsia="de-DE"/>
                              </w:rPr>
                              <w:br/>
                            </w:r>
                            <w:r w:rsidRPr="004F3DE6">
                              <w:rPr>
                                <w:lang w:val="en-US" w:eastAsia="de-DE"/>
                              </w:rPr>
                              <w:t xml:space="preserve">Risk to be covered </w:t>
                            </w:r>
                            <w:r w:rsidR="00766BF2">
                              <w:rPr>
                                <w:lang w:val="en-US" w:eastAsia="de-DE"/>
                              </w:rPr>
                              <w:br/>
                            </w:r>
                            <w:r w:rsidRPr="004F3DE6">
                              <w:rPr>
                                <w:lang w:val="en-US" w:eastAsia="de-DE"/>
                              </w:rPr>
                              <w:t>by ECAs</w:t>
                            </w:r>
                            <w:r w:rsidRPr="004F3DE6">
                              <w:rPr>
                                <w:b/>
                                <w:bCs/>
                                <w:lang w:val="en-US" w:eastAsia="de-DE"/>
                              </w:rPr>
                              <w:t xml:space="preserve"> </w:t>
                            </w:r>
                          </w:p>
                        </w:txbxContent>
                      </v:textbox>
                    </v:rect>
                    <v:shape id="Icon CH-Company" o:spid="_x0000_s1047" type="#_x0000_t75" style="position:absolute;left:16217;top:10006;width:2407;height:3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">
                      <v:imagedata r:id="rId29" o:title=""/>
                      <o:lock v:ext="edit" aspectratio="f"/>
                    </v:shape>
                    <v:shape id="Icon Exporteur 2" o:spid="_x0000_s1048" type="#_x0000_t75" style="position:absolute;left:2242;top:10351;width:2407;height:2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">
                      <v:imagedata r:id="rId27" o:title=""/>
                      <o:lock v:ext="edit" aspectratio="f"/>
                    </v:shape>
                    <v:shape id="Icon Risiko" o:spid="_x0000_s1049" type="#_x0000_t75" style="position:absolute;left:1293;top:1121;width:3023;height:2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">
                      <v:imagedata r:id="rId30" o:title=""/>
                      <o:lock v:ext="edit" aspectratio="f"/>
                    </v:shape>
                    <v:group id="Gruppe Deckung" o:spid="_x0000_s1050" style="position:absolute;left:7850;top:10955;width:6502;height:1569" coordorigin="221,-11215" coordsize="17214,3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">
                      <o:lock v:ext="edit" aspectratio="t"/>
                      <v:group id="Gruppieren 68" o:spid="_x0000_s1051" style="position:absolute;left:221;top:-11215;width:17215;height:3486" coordorigin="80773,16089" coordsize="17220,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">
                        <v:rect id="Rechteck 1184889440" o:spid="_x0000_s1052" style="position:absolute;left:80773;top:16089;width:4305;height: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" fillcolor="#00488c [3204]" stroked="f" strokeweight="2pt">
                          <v:fill opacity="32896f"/>
                          <v:textbox inset="2.5mm,2.5mm,2.5mm,2.5mm"/>
                        </v:rect>
                        <v:rect id="Rechteck 989835301" o:spid="_x0000_s1053" style="position:absolute;left:80773;top:16962;width:8611;height: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" fillcolor="#00488c [3204]" stroked="f" strokeweight="2pt">
                          <v:fill opacity="32896f"/>
                          <v:textbox inset="2.5mm,2.5mm,2.5mm,2.5mm"/>
                        </v:rect>
                        <v:rect id="Rechteck 1108663955" o:spid="_x0000_s1054" style="position:absolute;left:80773;top:17835;width:12916;height:8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" fillcolor="#00488c [3204]" stroked="f" strokeweight="2pt">
                          <v:fill opacity="32896f"/>
                          <v:textbox inset="2.5mm,2.5mm,2.5mm,2.5mm"/>
                        </v:rect>
                        <v:rect id="Rechteck 419337938" o:spid="_x0000_s1055" style="position:absolute;left:80773;top:18707;width:17221;height: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" fillcolor="#00488c [3204]" stroked="f" strokeweight="2pt">
                          <v:fill opacity="32896f"/>
                          <v:textbox inset="2.5mm,2.5mm,2.5mm,2.5mm"/>
                        </v:rect>
                      </v:group>
                      <v:group id="Gruppieren 63" o:spid="_x0000_s1056" style="position:absolute;left:221;top:-10358;width:17215;height:2641" coordorigin="80662,13372" coordsize="8572,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">
                        <v:rect id="Rechteck 209993917" o:spid="_x0000_s1057" style="position:absolute;left:80662;top:13372;width:2143;height: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" fillcolor="#00488c [3204]" stroked="f" strokeweight="2pt">
                          <v:fill opacity="26214f"/>
                          <v:textbox inset="2.5mm,2.5mm,2.5mm,2.5mm"/>
                        </v:rect>
                        <v:rect id="Rechteck 520645074" o:spid="_x0000_s1058" style="position:absolute;left:80662;top:14245;width:4287;height:8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" fillcolor="#00488c [3204]" stroked="f" strokeweight="2pt">
                          <v:fill opacity="26214f"/>
                          <v:textbox inset="2.5mm,2.5mm,2.5mm,2.5mm"/>
                        </v:rect>
                        <v:rect id="Rechteck 1357656753" o:spid="_x0000_s1059" style="position:absolute;left:80662;top:15117;width:6430;height: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" fillcolor="#00488c [3204]" stroked="f" strokeweight="2pt">
                          <v:fill opacity="26214f"/>
                          <v:textbox inset="2.5mm,2.5mm,2.5mm,2.5mm"/>
                        </v:rect>
                        <v:rect id="Rechteck 1654779989" o:spid="_x0000_s1060" style="position:absolute;left:80662;top:15990;width:8573;height:8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" fillcolor="#00488c [3204]" stroked="f" strokeweight="2pt">
                          <v:fill opacity="26214f"/>
                          <v:textbox inset="2.5mm,2.5mm,2.5mm,2.5mm"/>
                        </v:rect>
                      </v:group>
                    </v:group>
                  </v:group>
                  <v:group id="Group 60" o:spid="_x0000_s1061" style="position:absolute;left:5;top:16557;width:61106;height:4908" coordorigin="-152,476" coordsize="61106,4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">
                    <v:rect id="Rectangle 2" o:spid="_x0000_s1062" style="position:absolute;left:-152;top:476;width:61106;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" fillcolor="white [3201]" strokecolor="#a8a8a8 [2414]" strokeweight="1.25pt">
                      <v:textbox inset="17mm,,68mm">
                        <w:txbxContent>
                          <w:p w14:paraId="590E8E1A" w14:textId="103605E4" w:rsidR="00104C7E" w:rsidRPr="00155D2B" w:rsidRDefault="00104C7E" w:rsidP="006738EF">
                            <w:pPr>
                              <w:ind w:left="567"/>
                              <w:rPr>
                                <w:lang w:val="en-GB"/>
                              </w:rPr>
                            </w:pPr>
                            <w:r w:rsidRPr="00155D2B">
                              <w:rPr>
                                <w:b/>
                                <w:bCs/>
                                <w:lang w:val="en-US" w:eastAsia="de-DE"/>
                              </w:rPr>
                              <w:t xml:space="preserve">Premium: </w:t>
                            </w:r>
                            <w:r w:rsidRPr="00155D2B">
                              <w:rPr>
                                <w:lang w:val="en-US" w:eastAsia="de-DE"/>
                              </w:rPr>
                              <w:t xml:space="preserve">Premium calculation </w:t>
                            </w:r>
                            <w:r w:rsidR="00EC2359">
                              <w:rPr>
                                <w:lang w:val="en-US" w:eastAsia="de-DE"/>
                              </w:rPr>
                              <w:br/>
                            </w:r>
                            <w:r w:rsidRPr="00155D2B">
                              <w:rPr>
                                <w:lang w:val="en-US" w:eastAsia="de-DE"/>
                              </w:rPr>
                              <w:t>given a specific cover profile</w:t>
                            </w:r>
                            <w:r>
                              <w:rPr>
                                <w:lang w:val="en-US" w:eastAsia="de-DE"/>
                              </w:rPr>
                              <w:t xml:space="preserve"> </w:t>
                            </w:r>
                          </w:p>
                        </w:txbxContent>
                      </v:textbox>
                    </v:rect>
                    <v:shape id="Icon CH-Company" o:spid="_x0000_s1063" type="#_x0000_t75" style="position:absolute;left:55467;top:1338;width:2407;height:3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">
                      <v:imagedata r:id="rId29" o:title=""/>
                    </v:shape>
                    <v:shape id="Icon Exporteur 2" o:spid="_x0000_s1064" type="#_x0000_t75" style="position:absolute;left:40716;top:1413;width:2375;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">
                      <v:imagedata r:id="rId27" o:title=""/>
                    </v:shape>
                    <v:shape id="Icon Praemie" o:spid="_x0000_s1065" type="#_x0000_t75" style="position:absolute;left:2086;top:1658;width:3454;height:2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">
                      <v:imagedata r:id="rId31" o:title=""/>
                    </v:shape>
                    <v:shape id="Grafik 79" o:spid="_x0000_s1066" type="#_x0000_t75" style="position:absolute;left:47359;top:1709;width:3632;height:2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">
                      <v:imagedata r:id="rId32" o:title=""/>
                      <o:lock v:ext="edit" aspectratio="f"/>
                    </v:shape>
                  </v:group>
                  <v:group id="Group 57" o:spid="_x0000_s1067" style="position:absolute;left:20968;width:19367;height:14382" coordsize="19367,14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">
                    <v:rect id="Rectangle 2" o:spid="_x0000_s1068" style="position:absolute;width:19367;height:1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" fillcolor="white [3201]" strokecolor="#a8a8a8 [2414]" strokeweight="1.25pt">
                      <v:textbox inset="15mm,,2mm">
                        <w:txbxContent>
                          <w:p w14:paraId="1E6E726F" w14:textId="77777777" w:rsidR="00104C7E" w:rsidRPr="008562C8" w:rsidRDefault="00104C7E" w:rsidP="00922C18">
                            <w:pPr>
                              <w:rPr>
                                <w:lang w:val="en-GB"/>
                              </w:rPr>
                            </w:pPr>
                            <w:r w:rsidRPr="002F0159">
                              <w:rPr>
                                <w:b/>
                                <w:bCs/>
                                <w:lang w:val="en-US" w:eastAsia="de-DE"/>
                              </w:rPr>
                              <w:t xml:space="preserve">Financing Matter: </w:t>
                            </w:r>
                            <w:r w:rsidRPr="004F3DE6">
                              <w:rPr>
                                <w:lang w:val="en-US" w:eastAsia="de-DE"/>
                              </w:rPr>
                              <w:t xml:space="preserve">Information on financial services </w:t>
                            </w:r>
                            <w:r w:rsidRPr="008562C8">
                              <w:rPr>
                                <w:lang w:val="en-US" w:eastAsia="de-DE"/>
                              </w:rPr>
                              <w:t>for exports</w:t>
                            </w:r>
                          </w:p>
                        </w:txbxContent>
                      </v:textbox>
                    </v:rect>
                    <v:shape id="Icon Exporteur 2" o:spid="_x0000_s1069" type="#_x0000_t75" style="position:absolute;left:2070;top:9661;width:2406;height:2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">
                      <v:imagedata r:id="rId27" o:title=""/>
                      <o:lock v:ext="edit" aspectratio="f"/>
                    </v:shape>
                    <v:group id="Gruppe Rueckzahlung" o:spid="_x0000_s1070" style="position:absolute;left:6211;top:9230;width:6184;height:3791" coordsize="6190,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">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Pfeil: nach links 39" o:spid="_x0000_s1071" type="#_x0000_t66" style="position:absolute;top:124;width:1908;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" adj="2822" fillcolor="#00488c [3204]" stroked="f" strokeweight="2pt">
                        <v:fill opacity="39321f"/>
                        <v:textbox inset="2.5mm,2.5mm,2.5mm,2.5mm"/>
                      </v:shape>
                      <v:shape id="Pfeil: nach links 40" o:spid="_x0000_s1072" type="#_x0000_t66" style="position:absolute;left:946;top:622;width:1908;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" adj="2822" fillcolor="#00488c [3204]" stroked="f" strokeweight="2pt">
                        <v:fill opacity="39321f"/>
                        <v:textbox inset="2.5mm,2.5mm,2.5mm,2.5mm"/>
                      </v:shape>
                      <v:shape id="Pfeil: nach links 41" o:spid="_x0000_s1073" type="#_x0000_t66" style="position:absolute;left:1918;top:1121;width:1908;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" adj="2822" fillcolor="#00488c [3204]" stroked="f" strokeweight="2pt">
                        <v:fill opacity="39321f"/>
                        <v:textbox inset="2.5mm,2.5mm,2.5mm,2.5mm"/>
                      </v:shape>
                      <v:shape id="Pfeil: nach links 42" o:spid="_x0000_s1074" type="#_x0000_t66" style="position:absolute;left:2865;top:1619;width:1908;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" adj="2822" fillcolor="#00488c [3204]" stroked="f" strokeweight="2pt">
                        <v:fill opacity="39321f"/>
                        <v:textbox inset="2.5mm,2.5mm,2.5mm,2.5mm"/>
                      </v:shape>
                      <v:shape id="Grafik 43" o:spid="_x0000_s1075" type="#_x0000_t75" style="position:absolute;left:2441;width:908;height: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">
                        <v:imagedata r:id="rId33" o:title=""/>
                      </v:shape>
                      <v:shape id="Grafik 46" o:spid="_x0000_s1076" type="#_x0000_t75" style="position:absolute;left:3388;top:473;width:908;height: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">
                        <v:imagedata r:id="rId33" o:title=""/>
                      </v:shape>
                      <v:shape id="Grafik 47" o:spid="_x0000_s1077" type="#_x0000_t75" style="position:absolute;left:4335;top:996;width:908;height: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">
                        <v:imagedata r:id="rId33" o:title=""/>
                      </v:shape>
                      <v:shape id="Grafik 48" o:spid="_x0000_s1078" type="#_x0000_t75" style="position:absolute;left:5282;top:1569;width:908;height: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">
                        <v:imagedata r:id="rId33" o:title=""/>
                      </v:shape>
                      <v:rect id="Rechteck 409200989" o:spid="_x0000_s1079" style="position:absolute;top:1993;width:1484;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" fillcolor="#00488c [3204]" stroked="f" strokeweight="2pt">
                        <v:fill opacity="39321f"/>
                        <v:textbox inset="2.5mm,2.5mm,2.5mm,2.5mm"/>
                      </v:rect>
                      <v:rect id="Rechteck 2125215384" o:spid="_x0000_s1080" style="position:absolute;top:2292;width:2968;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" fillcolor="#00488c [3204]" stroked="f" strokeweight="2pt">
                        <v:fill opacity="39321f"/>
                        <v:textbox inset="2.5mm,2.5mm,2.5mm,2.5mm"/>
                      </v:rect>
                      <v:rect id="Rechteck 929017606" o:spid="_x0000_s1081" style="position:absolute;top:2591;width:4452;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" fillcolor="#00488c [3204]" stroked="f" strokeweight="2pt">
                        <v:fill opacity="39321f"/>
                        <v:textbox inset="2.5mm,2.5mm,2.5mm,2.5mm"/>
                      </v:rect>
                      <v:rect id="Rechteck 2003485976" o:spid="_x0000_s1082" style="position:absolute;top:2890;width:5936;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" fillcolor="#00488c [3204]" stroked="f" strokeweight="2pt">
                        <v:fill opacity="39321f"/>
                        <v:textbox inset="2.5mm,2.5mm,2.5mm,2.5mm"/>
                      </v:rect>
                    </v:group>
                    <v:group id="Icon Company international 2" o:spid="_x0000_s1083" style="position:absolute;left:14424;top:9661;width:2908;height:2877" coordsize="290869,28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">
                      <v:shape id="Freihandform: Form 7" o:spid="_x0000_s1084" style="position:absolute;left:128954;width:161915;height:132599;visibility:visible;mso-wrap-style:square;v-text-anchor:middle" coordsize="162415,13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" path="m27512,114541l,114541,,,75833,20608r,31994l27512,52602r,61939xm162416,62394r,70535l145134,132929r,-27440l129008,105489r,27440l37916,132929r,-70535l162416,62394xm61672,75260r-12427,l49245,93307r12427,l61672,75260xm83115,75260r-12427,l70688,93307r12427,l83115,75260xm104501,75260r-12427,l92074,93307r12427,l104501,75260xe" fillcolor="#00488c [3204]" stroked="f" strokeweight=".15958mm">
                        <v:stroke joinstyle="miter"/>
                        <v:path arrowok="t" o:connecttype="custom" o:connectlocs="27427,114257;0,114257;0,0;75600,20557;75600,52471;27427,52471;27427,114257;161916,62239;161916,132599;144687,132599;144687,105227;128611,105227;128611,132599;37799,132599;37799,62239;161916,62239;61482,75073;49093,75073;49093,93075;61482,93075;61482,75073;82859,75073;70470,75073;70470,93075;82859,93075;82859,75073;104179,75073;91791,75073;91791,93075;104179,93075;104179,75073" o:connectangles="0,0,0,0,0,0,0,0,0,0,0,0,0,0,0,0,0,0,0,0,0,0,0,0,0,0,0,0,0,0,0"/>
                      </v:shape>
                      <v:shape id="Freihandform: Form 1251435240" o:spid="_x0000_s1085" style="position:absolute;left:29308;top:87923;width:186969;height:169329;visibility:visible;mso-wrap-style:square;v-text-anchor:middle" coordsize="186980,169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" path="m186576,111011v-231,-3131,-463,-24593,404,-30912l186980,79928c182125,62622,178022,36605,168947,21121,164150,15599,144382,,144382,l128719,,117564,5408r-289,7458l113518,13891r-694,-6889l107333,4497r-1214,3416l106119,10816,92190,10304r-7052,3644l83751,10304r-1907,342l80630,14005r-3757,3131l67567,17136r,-2562l75659,14745r2948,-2050l67625,7799r-14797,l45257,11500r-3121,5579l36991,19128r-2427,2562l34564,24593r3121,l38899,28464r5317,-1366l44737,31823r-9306,l31501,38427r-6012,l24622,44006r1908,l26530,47877,21386,46511r-6011,1366l14161,50439r,6604l17918,58238r8612,l28437,54196r5144,-6262l37338,48447r2948,-3075l41153,48447r8786,5579l50401,56530r-4913,-967l46702,58295r3468,l52597,56758r-347,-3074l53811,52488,46760,48788,45372,43892r4278,l55487,49300r347,3872l60458,58238r1387,-6603l65313,50268r,5067l68781,58238r8786,l80341,60288r,4554l77220,67404r-9306,l62943,63988r-6184,512l56759,68030r-2428,l52424,66493,42425,63931r-174,-6262l30229,58352r-4104,2391l18554,60572r-6012,2904l12542,70080,,78391r,4213l2948,82604r-694,4042l694,86987r,10020l11329,109190r4970,-513l17513,107823r7572,171l27686,105774r4797,171l34911,108507r6531,512l41095,118697r7919,14061l45083,140045r174,4042l48725,147617r-174,8994l53002,162020r-174,7457l66064,169477r9653,-10019l78318,154050r4624,-513l82422,148641r7918,-9848l89473,128147r-2254,-4384l97565,113459,108720,97348r-2427,-1024l95311,98544,91034,96665,76064,73780r3757,-1537l92710,87671r-347,4212l94964,95128r6358,-512l117679,83629r-173,-3416l114385,79871,99241,72755r116,-2391l102651,70706r7052,3871l118835,75089r14277,2391l137909,80384r-173,8994l145654,103098r3295,342l151723,99910r1214,-12012l155711,82490r4451,-1708l168774,81636r9999,8995l178773,103668r8092,7343l186576,111011xm60863,15086r-5318,3701c55545,18787,55545,20153,55718,20836v174,683,3122,1366,3122,1366l58666,25618r-4104,6091l46644,31709r-520,-2049l50574,27269v,,347,-8312,174,-8824c50574,17933,58666,12524,58666,12524r2254,171l60920,15086r-57,xm83578,53855l68781,53513r,-4896l71382,46739r4971,-513l76873,44689r1907,1025l78954,49927r4624,1708l83578,53855xm105426,58409r-2948,171l100455,57555r-925,-2220l99530,51293,94906,48048r694,-5750l99877,41615r1734,1366l101784,45031r-1560,341l100224,47422r3930,3245l104501,53570r2081,1708l106929,57327r-1561,1196l105426,58409xe" fillcolor="#00488c [3204]" stroked="f" strokeweight=".15958mm">
                        <v:stroke joinstyle="miter"/>
                        <v:path arrowok="t" o:connecttype="custom" o:connectlocs="186565,110914;186969,80029;186969,79858;168937,21103;144374,0;128711,0;117557,5403;117268,12855;113511,13879;112817,6996;107327,4493;106113,7906;106113,10807;92185,10295;85133,13936;83746,10295;81839,10637;80625,13993;76868,17121;67563,17121;67563,14561;75655,14732;78602,12684;67621,7792;52825,7792;45254,11490;42134,17064;36989,19111;34562,21671;34562,24572;37683,24572;38897,28439;44213,27074;44734,31795;35429,31795;31499,38393;25488,38393;24621,43968;26528,43968;26528,47835;21385,46470;15374,47835;14160,50395;14160,56993;17917,58187;26528,58187;28435,54149;33579,47892;37336,48405;40284,45332;41151,48405;49936,53979;50398,56481;45485,55514;46699,58244;50167,58244;52594,56708;52247,53637;53808,52442;46757,48745;45369,43854;49647,43854;55484,49257;55831,53126;60454,58187;61841,51590;65309,50224;65309,55287;68777,58187;77562,58187;80336,60235;80336,64785;77215,67345;67910,67345;62939,63932;56756,64444;56756,67971;54328,67971;52421,66435;42423,63875;42249,57619;30227,58301;26123,60690;18553,60519;12541,63421;12541,70019;0,78323;0,82532;2948,82532;2254,86570;694,86911;694,96922;11328,109095;16298,108582;17512,107729;25084,107900;27684,105682;32481,105852;34909,108412;41440,108924;41093,118593;49011,132642;45080,139923;45254,143961;48722,147488;48548,156474;52999,161879;52825,169329;66060,169329;75713,159319;78313,153915;82937,153403;82417,148511;90335,138672;89468,128035;87214,123655;97559,113360;108714,97263;106287,96240;95305,98458;91029,96581;76060,73716;79816,72180;92705,87594;92358,91803;94958,95045;101316,94533;117672,83556;117499,80143;114378,79801;99235,72691;99351,70303;102645,70644;109697,74512;118828,75023;133104,77412;137901,80314;137728,89300;145645,103008;148940,103350;151714,99823;152928,87821;155702,82418;160153,80711;168764,81565;178762,90552;178762,103577;186854,110914;60859,15073;55542,18771;55715,20818;58837,22183;58663,25596;54559,31681;46641,31681;46121,29634;50571,27245;50745,18429;58663,12513;60916,12684;60916,15073;83573,53808;68777,53466;68777,48575;71378,46698;76349,46186;76868,44650;78775,45674;78949,49883;83573,51590;83573,53808;105420,58358;102472,58529;100449,57505;99524,55287;99524,51248;94900,48006;95594,42261;99871,41579;101605,42943;101778,44992;100218,45332;100218,47381;104148,50623;104495,53523;106576,55230;106923,57277;105362,58472" o:connectangles="0,0,0,0,0,0,0,0,0,0,0,0,0,0,0,0,0,0,0,0,0,0,0,0,0,0,0,0,0,0,0,0,0,0,0,0,0,0,0,0,0,0,0,0,0,0,0,0,0,0,0,0,0,0,0,0,0,0,0,0,0,0,0,0,0,0,0,0,0,0,0,0,0,0,0,0,0,0,0,0,0,0,0,0,0,0,0,0,0,0,0,0,0,0,0,0,0,0,0,0,0,0,0,0,0,0,0,0,0,0,0,0,0,0,0,0,0,0,0,0,0,0,0,0,0,0,0,0,0,0,0,0,0,0,0,0,0,0,0,0,0,0,0,0,0,0,0,0,0,0,0,0,0,0,0,0,0,0,0,0,0,0,0,0,0,0,0,0,0,0,0,0,0,0,0,0,0,0,0,0,0,0,0,0,0,0,0,0"/>
                      </v:shape>
                      <v:shape id="Freihandform: Form 1226962721" o:spid="_x0000_s1086" style="position:absolute;left:41031;top:117231;width:7224;height:6939;visibility:visible;mso-wrap-style:square;v-text-anchor:middle" coordsize="7224,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" path="m1907,854l173,4213,,6945r2774,l6531,3700,7225,1309,5202,,1907,854xe" fillcolor="#00488c [3204]" stroked="f" strokeweight=".15958mm">
                        <v:stroke joinstyle="miter"/>
                        <v:path arrowok="t" o:connecttype="custom" o:connectlocs="1907,853;173,4209;0,6939;2774,6939;6531,3697;7225,1308;5202,0;1907,853" o:connectangles="0,0,0,0,0,0,0,0"/>
                      </v:shape>
                      <v:shape id="Freihandform: Form 520392727" o:spid="_x0000_s1087" style="position:absolute;left:52754;top:111369;width:11096;height:12570;visibility:visible;mso-wrap-style:square;v-text-anchor:middle" coordsize="11097,12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" path="m1040,285l,1651,,3530,4219,6604r174,1878l1907,8710v,,-520,3871,-231,3871c1965,12581,8785,12354,8785,12354l11097,9735,9017,8995,5433,3814,4913,,1040,342r,-57xe" fillcolor="#00488c [3204]" stroked="f" strokeweight=".15958mm">
                        <v:stroke joinstyle="miter"/>
                        <v:path arrowok="t" o:connecttype="custom" o:connectlocs="1040,285;0,1650;0,3527;4219,6598;4393,8475;1907,8702;1676,12570;8784,12343;11096,9726;9016,8987;5433,3811;4913,0;1040,342" o:connectangles="0,0,0,0,0,0,0,0,0,0,0,0,0"/>
                      </v:shape>
                      <v:shape id="Freihandform: Form 1348313733" o:spid="_x0000_s1088" style="position:absolute;left:181708;top:193431;width:5317;height:5915;visibility:visible;mso-wrap-style:square;v-text-anchor:middle" coordsize="531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" path="m2081,l,3074,867,5921,4797,4440,5318,171,2081,xe" fillcolor="#00488c [3204]" stroked="f" strokeweight=".15958mm">
                        <v:stroke joinstyle="miter"/>
                        <v:path arrowok="t" o:connecttype="custom" o:connectlocs="2081,0;0,3071;867,5916;4797,4436;5318,171;2081,0" o:connectangles="0,0,0,0,0,0"/>
                      </v:shape>
                      <v:shape id="Freihandform: Form 4608499" o:spid="_x0000_s1089" style="position:absolute;left:123092;top:222738;width:14448;height:25937;visibility:visible;mso-wrap-style:square;v-text-anchor:middle" coordsize="14449,25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" path="m2081,6262r-174,4270l2312,13606,,17990r,5237l3468,25960,11560,13891,14450,,11040,171,8265,3700,2081,6262xe" fillcolor="#00488c [3204]" stroked="f" strokeweight=".15958mm">
                        <v:stroke joinstyle="miter"/>
                        <v:path arrowok="t" o:connecttype="custom" o:connectlocs="2081,6257;1907,10523;2312,13594;0,17975;0,23207;3468,25938;11559,13879;14449,0;11039,171;8264,3697;2081,6257" o:connectangles="0,0,0,0,0,0,0,0,0,0,0"/>
                      </v:shape>
                      <v:shape id="Freihandform: Form 568105892" o:spid="_x0000_s1090" style="position:absolute;top:70338;width:220547;height:217050;rotation:-45;visibility:visible;mso-wrap-style:square;v-text-anchor:middle" coordsize="220561,21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" path="m220562,108620v,59990,-49375,108621,-110281,108621c49374,217241,,168610,,108620,,48631,49374,,110281,v60906,,110281,48631,110281,108620xe" filled="f" strokecolor="#00488c [3204]" strokeweight=".31917mm">
                        <v:stroke joinstyle="miter"/>
                        <v:path arrowok="t" o:connecttype="custom" o:connectlocs="220548,108525;110274,217051;0,108525;110274,0;220548,108525" o:connectangles="0,0,0,0,0"/>
                      </v:shape>
                    </v:group>
                    <v:shape id="Icon Bank" o:spid="_x0000_s1091" type="#_x0000_t75" style="position:absolute;left:1552;top:1121;width:2832;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">
                      <v:imagedata r:id="rId34" o:title=""/>
                    </v:shape>
                  </v:group>
                </v:group>
                <w10:wrap type="topAndBottom"/>
              </v:group>
            </w:pict>
          </mc:Fallback>
        </mc:AlternateContent>
      </w:r>
    </w:p>
    <w:p w14:paraId="7DC8CCF8" w14:textId="5516A538" w:rsidR="00A83DF5" w:rsidRPr="00B8501A" w:rsidRDefault="00D276A4" w:rsidP="00305D83">
      <w:pPr>
        <w:pStyle w:val="Caption"/>
        <w:spacing w:before="360"/>
        <w:rPr>
          <w:lang w:val="en-GB"/>
        </w:rPr>
      </w:pPr>
      <w:bookmarkStart w:id="3" w:name="_Ref166057102"/>
      <w:r w:rsidRPr="00B8501A">
        <w:rPr>
          <w:lang w:val="en-GB"/>
        </w:rPr>
        <w:t xml:space="preserve">Figure </w:t>
      </w:r>
      <w:r w:rsidRPr="00B8501A">
        <w:rPr>
          <w:lang w:val="en-GB"/>
        </w:rPr>
        <w:fldChar w:fldCharType="begin"/>
      </w:r>
      <w:r w:rsidRPr="00B8501A">
        <w:rPr>
          <w:lang w:val="en-GB"/>
        </w:rPr>
        <w:instrText xml:space="preserve"> SEQ Figure \* ARABIC </w:instrText>
      </w:r>
      <w:r w:rsidRPr="00B8501A">
        <w:rPr>
          <w:lang w:val="en-GB"/>
        </w:rPr>
        <w:fldChar w:fldCharType="separate"/>
      </w:r>
      <w:r w:rsidR="0051282F" w:rsidRPr="00B8501A">
        <w:rPr>
          <w:noProof/>
          <w:lang w:val="en-GB"/>
        </w:rPr>
        <w:t>2</w:t>
      </w:r>
      <w:r w:rsidRPr="00B8501A">
        <w:rPr>
          <w:lang w:val="en-GB"/>
        </w:rPr>
        <w:fldChar w:fldCharType="end"/>
      </w:r>
      <w:bookmarkEnd w:id="3"/>
      <w:r w:rsidRPr="00B8501A">
        <w:rPr>
          <w:lang w:val="en-GB"/>
        </w:rPr>
        <w:t xml:space="preserve">: Three perspectives of ECAs on </w:t>
      </w:r>
      <w:r w:rsidR="00CB408A" w:rsidRPr="00B8501A">
        <w:rPr>
          <w:lang w:val="en-GB"/>
        </w:rPr>
        <w:t xml:space="preserve">the pricing of </w:t>
      </w:r>
      <w:r w:rsidRPr="00B8501A">
        <w:rPr>
          <w:lang w:val="en-GB"/>
        </w:rPr>
        <w:t>a given export credit insurance</w:t>
      </w:r>
      <w:r w:rsidR="00CB408A" w:rsidRPr="00B8501A">
        <w:rPr>
          <w:lang w:val="en-GB"/>
        </w:rPr>
        <w:t>.</w:t>
      </w:r>
    </w:p>
    <w:p w14:paraId="2B98E736" w14:textId="31AC8D1E" w:rsidR="00B8117B" w:rsidRPr="00B8501A" w:rsidRDefault="00074083" w:rsidP="00B8117B">
      <w:pPr>
        <w:numPr>
          <w:ilvl w:val="0"/>
          <w:numId w:val="12"/>
        </w:numPr>
        <w:spacing w:after="240"/>
        <w:ind w:left="357" w:hanging="357"/>
        <w:rPr>
          <w:lang w:val="en-GB"/>
        </w:rPr>
      </w:pPr>
      <w:r w:rsidRPr="00B8501A">
        <w:rPr>
          <w:rStyle w:val="Strong"/>
          <w:lang w:val="en-GB"/>
        </w:rPr>
        <w:t>Export Matter</w:t>
      </w:r>
      <w:r w:rsidRPr="00B8501A">
        <w:rPr>
          <w:lang w:val="en-GB"/>
        </w:rPr>
        <w:t>: This encompasses all information related to the production or delivery of the exported goods. Relevant factors include the parties involved in the export transaction, dates of deliveries or services provided, and key financial data such as the contract value and the exporter's costs. Consequently, the risks related to the involved parties, the geopolitical context, and specifics of the exported good can be assessed. This assessment can be quantified via letter ratings, OECD country and buyer risk categories attributed to the risk subjects, as well as discounts or premiums due to characteristics specific to the export case.</w:t>
      </w:r>
    </w:p>
    <w:p w14:paraId="75575E7A" w14:textId="3BD8EC3E" w:rsidR="00074083" w:rsidRPr="00B8501A" w:rsidRDefault="00074083" w:rsidP="00305D83">
      <w:pPr>
        <w:keepLines/>
        <w:numPr>
          <w:ilvl w:val="0"/>
          <w:numId w:val="12"/>
        </w:numPr>
        <w:spacing w:after="240"/>
        <w:ind w:left="357" w:hanging="357"/>
        <w:rPr>
          <w:lang w:val="en-GB"/>
        </w:rPr>
      </w:pPr>
      <w:r w:rsidRPr="00B8501A">
        <w:rPr>
          <w:rStyle w:val="Strong"/>
          <w:lang w:val="en-GB"/>
        </w:rPr>
        <w:lastRenderedPageBreak/>
        <w:t>Financing Matter</w:t>
      </w:r>
      <w:r w:rsidRPr="00B8501A">
        <w:rPr>
          <w:lang w:val="en-GB"/>
        </w:rPr>
        <w:t xml:space="preserve">: </w:t>
      </w:r>
      <w:r w:rsidR="008B066B">
        <w:rPr>
          <w:lang w:val="en-GB"/>
        </w:rPr>
        <w:t xml:space="preserve">This aspect includes </w:t>
      </w:r>
      <w:r w:rsidRPr="00B8501A">
        <w:rPr>
          <w:lang w:val="en-GB"/>
        </w:rPr>
        <w:t>all details that characteri</w:t>
      </w:r>
      <w:r w:rsidR="00232FD8" w:rsidRPr="00B8501A">
        <w:rPr>
          <w:lang w:val="en-GB"/>
        </w:rPr>
        <w:t>s</w:t>
      </w:r>
      <w:r w:rsidRPr="00B8501A">
        <w:rPr>
          <w:lang w:val="en-GB"/>
        </w:rPr>
        <w:t xml:space="preserve">e the financing of the export transaction, no matter if financing is provided to the exporter </w:t>
      </w:r>
      <w:r w:rsidR="009B542F">
        <w:rPr>
          <w:lang w:val="en-GB"/>
        </w:rPr>
        <w:t>themselves</w:t>
      </w:r>
      <w:r w:rsidR="009B542F" w:rsidRPr="00B8501A">
        <w:rPr>
          <w:lang w:val="en-GB"/>
        </w:rPr>
        <w:t xml:space="preserve"> </w:t>
      </w:r>
      <w:r w:rsidRPr="00B8501A">
        <w:rPr>
          <w:lang w:val="en-GB"/>
        </w:rPr>
        <w:t xml:space="preserve">(e.g., working capital financing) or to the exporter’s clients (e.g., supplier credit or buyer credit). </w:t>
      </w:r>
      <w:r w:rsidR="00AE49A7">
        <w:rPr>
          <w:lang w:val="en-GB"/>
        </w:rPr>
        <w:br/>
      </w:r>
      <w:r w:rsidRPr="00B8501A">
        <w:rPr>
          <w:lang w:val="en-GB"/>
        </w:rPr>
        <w:t xml:space="preserve">First, the </w:t>
      </w:r>
      <w:r w:rsidR="006A5BDF">
        <w:rPr>
          <w:lang w:val="en-GB"/>
        </w:rPr>
        <w:t>“</w:t>
      </w:r>
      <w:r w:rsidR="008612A9" w:rsidRPr="00B8501A">
        <w:rPr>
          <w:i/>
          <w:iCs/>
          <w:lang w:val="en-GB"/>
        </w:rPr>
        <w:t>Disbursement Period</w:t>
      </w:r>
      <w:r w:rsidR="008612A9" w:rsidRPr="00A444E9">
        <w:rPr>
          <w:lang w:val="en-GB"/>
        </w:rPr>
        <w:t>”</w:t>
      </w:r>
      <w:r w:rsidR="008612A9" w:rsidRPr="00B8501A">
        <w:rPr>
          <w:lang w:val="en-GB"/>
        </w:rPr>
        <w:t xml:space="preserve"> (</w:t>
      </w:r>
      <m:oMath>
        <m:r>
          <w:rPr>
            <w:rFonts w:ascii="Cambria Math" w:hAnsi="Cambria Math"/>
            <w:lang w:val="en-GB"/>
          </w:rPr>
          <m:t>DP)</m:t>
        </m:r>
      </m:oMath>
      <w:r w:rsidRPr="00B8501A">
        <w:rPr>
          <w:lang w:val="en-GB"/>
        </w:rPr>
        <w:t xml:space="preserve"> is characteri</w:t>
      </w:r>
      <w:r w:rsidR="00232FD8" w:rsidRPr="00B8501A">
        <w:rPr>
          <w:lang w:val="en-GB"/>
        </w:rPr>
        <w:t>s</w:t>
      </w:r>
      <w:r w:rsidRPr="00B8501A">
        <w:rPr>
          <w:lang w:val="en-GB"/>
        </w:rPr>
        <w:t xml:space="preserve">ed by the </w:t>
      </w:r>
      <w:r w:rsidR="008612A9" w:rsidRPr="00B8501A">
        <w:rPr>
          <w:lang w:val="en-GB"/>
        </w:rPr>
        <w:t xml:space="preserve">time of </w:t>
      </w:r>
      <w:r w:rsidRPr="00B8501A">
        <w:rPr>
          <w:lang w:val="en-GB"/>
        </w:rPr>
        <w:t xml:space="preserve">initial credit usage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oMath>
      <w:r w:rsidRPr="00B8501A">
        <w:rPr>
          <w:lang w:val="en-GB"/>
        </w:rPr>
        <w:t xml:space="preserve"> and the </w:t>
      </w:r>
      <w:r w:rsidR="008612A9" w:rsidRPr="00B8501A">
        <w:rPr>
          <w:lang w:val="en-GB"/>
        </w:rPr>
        <w:t xml:space="preserve">time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SPOC</m:t>
            </m:r>
          </m:sub>
        </m:sSub>
      </m:oMath>
      <w:r w:rsidRPr="00B8501A">
        <w:rPr>
          <w:lang w:val="en-GB"/>
        </w:rPr>
        <w:t xml:space="preserve"> </w:t>
      </w:r>
      <w:r w:rsidR="008612A9" w:rsidRPr="00B8501A">
        <w:rPr>
          <w:lang w:val="en-GB"/>
        </w:rPr>
        <w:t>of the “</w:t>
      </w:r>
      <w:r w:rsidR="008612A9" w:rsidRPr="00B8501A">
        <w:rPr>
          <w:i/>
          <w:iCs/>
          <w:lang w:val="en-GB"/>
        </w:rPr>
        <w:t>Starting Point Of Credit</w:t>
      </w:r>
      <w:r w:rsidR="008612A9" w:rsidRPr="00B8501A">
        <w:rPr>
          <w:lang w:val="en-GB"/>
        </w:rPr>
        <w:t xml:space="preserve">” </w:t>
      </w:r>
      <w:r w:rsidRPr="00B8501A">
        <w:rPr>
          <w:lang w:val="en-GB"/>
        </w:rPr>
        <w:t>(</w:t>
      </w:r>
      <m:oMath>
        <m:r>
          <w:rPr>
            <w:rFonts w:ascii="Cambria Math" w:hAnsi="Cambria Math"/>
            <w:lang w:val="en-GB"/>
          </w:rPr>
          <m:t>SPOC</m:t>
        </m:r>
      </m:oMath>
      <w:r w:rsidRPr="00B8501A">
        <w:rPr>
          <w:lang w:val="en-GB"/>
        </w:rPr>
        <w:t>), corresponding to the start of the credit disbursement</w:t>
      </w:r>
      <w:r w:rsidR="00D571E9" w:rsidRPr="00B8501A">
        <w:rPr>
          <w:lang w:val="en-GB"/>
        </w:rPr>
        <w:t xml:space="preserve"> and the transfer of use of the exported goods</w:t>
      </w:r>
      <w:r w:rsidRPr="00B8501A">
        <w:rPr>
          <w:lang w:val="en-GB"/>
        </w:rPr>
        <w:t>, respectively</w:t>
      </w:r>
      <w:r w:rsidR="00D571E9" w:rsidRPr="00B8501A">
        <w:rPr>
          <w:lang w:val="en-GB"/>
        </w:rPr>
        <w:t xml:space="preserve">, where the transfer of use also </w:t>
      </w:r>
      <w:r w:rsidR="00E31486" w:rsidRPr="00B8501A">
        <w:rPr>
          <w:lang w:val="en-GB"/>
        </w:rPr>
        <w:t xml:space="preserve">corresponds to </w:t>
      </w:r>
      <w:r w:rsidR="00D571E9" w:rsidRPr="00B8501A">
        <w:rPr>
          <w:lang w:val="en-GB"/>
        </w:rPr>
        <w:t>the end of the credit disbursement</w:t>
      </w:r>
      <w:r w:rsidRPr="00B8501A">
        <w:rPr>
          <w:lang w:val="en-GB"/>
        </w:rPr>
        <w:t xml:space="preserve">. This is the </w:t>
      </w:r>
      <w:r w:rsidR="008612A9" w:rsidRPr="00B8501A">
        <w:rPr>
          <w:lang w:val="en-GB"/>
        </w:rPr>
        <w:t>period</w:t>
      </w:r>
      <w:r w:rsidRPr="00B8501A">
        <w:rPr>
          <w:lang w:val="en-GB"/>
        </w:rPr>
        <w:t xml:space="preserve"> where the credit is </w:t>
      </w:r>
      <w:r w:rsidR="00270F81">
        <w:rPr>
          <w:lang w:val="en-GB"/>
        </w:rPr>
        <w:t>built</w:t>
      </w:r>
      <w:r w:rsidR="00270F81" w:rsidRPr="00B8501A">
        <w:rPr>
          <w:lang w:val="en-GB"/>
        </w:rPr>
        <w:t xml:space="preserve"> </w:t>
      </w:r>
      <w:r w:rsidRPr="00B8501A">
        <w:rPr>
          <w:lang w:val="en-GB"/>
        </w:rPr>
        <w:t>up, either via bank credit or a vendor loan. For simplicity, the credit disbursement is modelled linearly</w:t>
      </w:r>
      <w:r w:rsidR="008612A9" w:rsidRPr="00B8501A">
        <w:rPr>
          <w:lang w:val="en-GB"/>
        </w:rPr>
        <w:t xml:space="preserve"> over time</w:t>
      </w:r>
      <w:r w:rsidRPr="00B8501A">
        <w:rPr>
          <w:lang w:val="en-GB"/>
        </w:rPr>
        <w:t xml:space="preserve">. </w:t>
      </w:r>
      <w:r w:rsidR="003A4FA6">
        <w:rPr>
          <w:lang w:val="en-GB"/>
        </w:rPr>
        <w:br/>
      </w:r>
      <w:r w:rsidRPr="00B8501A">
        <w:rPr>
          <w:lang w:val="en-GB"/>
        </w:rPr>
        <w:t>Furthermore, the</w:t>
      </w:r>
      <w:r w:rsidRPr="00B8501A">
        <w:rPr>
          <w:rFonts w:asciiTheme="minorHAnsi" w:hAnsiTheme="minorHAnsi" w:cstheme="minorHAnsi"/>
          <w:lang w:val="en-GB"/>
        </w:rPr>
        <w:t xml:space="preserve"> </w:t>
      </w:r>
      <w:r w:rsidR="006349B5" w:rsidRPr="00B8501A">
        <w:rPr>
          <w:rFonts w:asciiTheme="minorHAnsi" w:hAnsiTheme="minorHAnsi" w:cstheme="minorHAnsi"/>
          <w:lang w:val="en-GB"/>
        </w:rPr>
        <w:t>r</w:t>
      </w:r>
      <w:r w:rsidR="008612A9" w:rsidRPr="00B8501A">
        <w:rPr>
          <w:rFonts w:asciiTheme="minorHAnsi" w:hAnsiTheme="minorHAnsi" w:cstheme="minorHAnsi"/>
          <w:lang w:val="en-GB"/>
        </w:rPr>
        <w:t>epayment</w:t>
      </w:r>
      <w:r w:rsidR="006349B5" w:rsidRPr="00B8501A">
        <w:rPr>
          <w:rFonts w:asciiTheme="minorHAnsi" w:hAnsiTheme="minorHAnsi" w:cstheme="minorHAnsi"/>
          <w:lang w:val="en-GB"/>
        </w:rPr>
        <w:t xml:space="preserve"> p</w:t>
      </w:r>
      <w:r w:rsidR="006709C2" w:rsidRPr="00B8501A">
        <w:rPr>
          <w:rFonts w:asciiTheme="minorHAnsi" w:hAnsiTheme="minorHAnsi" w:cstheme="minorHAnsi"/>
          <w:lang w:val="en-GB"/>
        </w:rPr>
        <w:t>rofil</w:t>
      </w:r>
      <w:r w:rsidR="006349B5" w:rsidRPr="00B8501A">
        <w:rPr>
          <w:rFonts w:asciiTheme="minorHAnsi" w:hAnsiTheme="minorHAnsi" w:cstheme="minorHAnsi"/>
          <w:lang w:val="en-GB"/>
        </w:rPr>
        <w:t>e</w:t>
      </w:r>
      <w:r w:rsidRPr="00B8501A">
        <w:rPr>
          <w:rFonts w:asciiTheme="minorHAnsi" w:hAnsiTheme="minorHAnsi" w:cstheme="minorHAnsi"/>
          <w:lang w:val="en-GB"/>
        </w:rPr>
        <w:t xml:space="preserve"> </w:t>
      </w:r>
      <w:r w:rsidRPr="00B8501A">
        <w:rPr>
          <w:lang w:val="en-GB"/>
        </w:rPr>
        <w:t xml:space="preserve">specifies the </w:t>
      </w:r>
      <m:oMath>
        <m:r>
          <w:rPr>
            <w:rFonts w:ascii="Cambria Math" w:hAnsi="Cambria Math"/>
            <w:lang w:val="en-GB"/>
          </w:rPr>
          <m:t>N</m:t>
        </m:r>
      </m:oMath>
      <w:r w:rsidRPr="00B8501A">
        <w:rPr>
          <w:lang w:val="en-GB"/>
        </w:rPr>
        <w:t xml:space="preserve"> installments </w:t>
      </w:r>
      <m:oMath>
        <m:r>
          <w:rPr>
            <w:rFonts w:ascii="Cambria Math" w:hAnsi="Cambria Math"/>
            <w:lang w:val="en-GB"/>
          </w:rPr>
          <m:t>CF</m:t>
        </m:r>
      </m:oMath>
      <w:r w:rsidRPr="00B8501A">
        <w:rPr>
          <w:lang w:val="en-GB"/>
        </w:rPr>
        <w:t xml:space="preserve"> at times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m:t>
            </m:r>
          </m:sub>
        </m:sSub>
      </m:oMath>
      <w:r w:rsidRPr="00B8501A">
        <w:rPr>
          <w:lang w:val="en-GB"/>
        </w:rPr>
        <w:t xml:space="preserve"> occurring after the SPOC</w:t>
      </w:r>
      <w:r w:rsidR="008612A9" w:rsidRPr="00B8501A">
        <w:rPr>
          <w:lang w:val="en-GB"/>
        </w:rPr>
        <w:t xml:space="preserve">, </w:t>
      </w:r>
      <m:oMath>
        <m:r>
          <w:rPr>
            <w:rFonts w:ascii="Cambria Math" w:hAnsi="Cambria Math"/>
            <w:lang w:val="en-GB"/>
          </w:rPr>
          <m:t>RP=</m:t>
        </m:r>
        <m:sSubSup>
          <m:sSubSupPr>
            <m:ctrlPr>
              <w:rPr>
                <w:rFonts w:ascii="Cambria Math" w:hAnsi="Cambria Math"/>
                <w:i/>
                <w:lang w:val="en-GB"/>
              </w:rPr>
            </m:ctrlPr>
          </m:sSubSupPr>
          <m:e>
            <m:d>
              <m:dPr>
                <m:begChr m:val="{"/>
                <m:endChr m:val="}"/>
                <m:ctrlPr>
                  <w:rPr>
                    <w:rFonts w:ascii="Cambria Math" w:hAnsi="Cambria Math"/>
                    <w:i/>
                    <w:lang w:val="en-GB"/>
                  </w:rPr>
                </m:ctrlPr>
              </m:dPr>
              <m:e>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CF</m:t>
                    </m:r>
                  </m:e>
                  <m:sub>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m:t>
                        </m:r>
                      </m:sub>
                    </m:sSub>
                  </m:sub>
                </m:sSub>
                <m:r>
                  <w:rPr>
                    <w:rFonts w:ascii="Cambria Math" w:hAnsi="Cambria Math"/>
                    <w:lang w:val="en-GB"/>
                  </w:rPr>
                  <m:t xml:space="preserve"> </m:t>
                </m:r>
              </m:e>
            </m:d>
          </m:e>
          <m:sub>
            <m:r>
              <w:rPr>
                <w:rFonts w:ascii="Cambria Math" w:hAnsi="Cambria Math"/>
                <w:lang w:val="en-GB"/>
              </w:rPr>
              <m:t>i</m:t>
            </m:r>
          </m:sub>
          <m:sup>
            <m:r>
              <w:rPr>
                <w:rFonts w:ascii="Cambria Math" w:hAnsi="Cambria Math"/>
                <w:lang w:val="en-GB"/>
              </w:rPr>
              <m:t>N</m:t>
            </m:r>
          </m:sup>
        </m:sSubSup>
        <m:r>
          <w:rPr>
            <w:rFonts w:ascii="Cambria Math" w:hAnsi="Cambria Math"/>
            <w:lang w:val="en-GB"/>
          </w:rPr>
          <m:t>,</m:t>
        </m:r>
      </m:oMath>
      <w:r w:rsidRPr="00B8501A">
        <w:rPr>
          <w:lang w:val="en-GB"/>
        </w:rPr>
        <w:t xml:space="preserve"> during the </w:t>
      </w:r>
      <w:r w:rsidR="008612A9" w:rsidRPr="00B8501A">
        <w:rPr>
          <w:lang w:val="en-GB"/>
        </w:rPr>
        <w:t xml:space="preserve">so-called </w:t>
      </w:r>
      <w:r w:rsidR="001356FF" w:rsidRPr="00B8501A">
        <w:rPr>
          <w:lang w:val="en-GB"/>
        </w:rPr>
        <w:t>“</w:t>
      </w:r>
      <w:r w:rsidR="001356FF" w:rsidRPr="00B8501A">
        <w:rPr>
          <w:i/>
          <w:iCs/>
          <w:lang w:val="en-GB"/>
        </w:rPr>
        <w:t>R</w:t>
      </w:r>
      <w:r w:rsidRPr="00B8501A">
        <w:rPr>
          <w:i/>
          <w:iCs/>
          <w:lang w:val="en-GB"/>
        </w:rPr>
        <w:t xml:space="preserve">epayment </w:t>
      </w:r>
      <w:r w:rsidR="001356FF" w:rsidRPr="00B8501A">
        <w:rPr>
          <w:i/>
          <w:iCs/>
          <w:lang w:val="en-GB"/>
        </w:rPr>
        <w:t>P</w:t>
      </w:r>
      <w:r w:rsidRPr="00B8501A">
        <w:rPr>
          <w:i/>
          <w:iCs/>
          <w:lang w:val="en-GB"/>
        </w:rPr>
        <w:t>eriod</w:t>
      </w:r>
      <w:r w:rsidR="001356FF" w:rsidRPr="00B8501A">
        <w:rPr>
          <w:lang w:val="en-GB"/>
        </w:rPr>
        <w:t>” (</w:t>
      </w:r>
      <m:oMath>
        <m:r>
          <w:rPr>
            <w:rFonts w:ascii="Cambria Math" w:hAnsi="Cambria Math"/>
            <w:lang w:val="en-GB"/>
          </w:rPr>
          <m:t>RPP</m:t>
        </m:r>
        <m:r>
          <m:rPr>
            <m:sty m:val="bi"/>
          </m:rPr>
          <w:rPr>
            <w:rFonts w:ascii="Cambria Math" w:hAnsi="Cambria Math"/>
            <w:lang w:val="en-GB"/>
          </w:rPr>
          <m:t>)</m:t>
        </m:r>
      </m:oMath>
      <w:r w:rsidRPr="00B8501A">
        <w:rPr>
          <w:lang w:val="en-GB"/>
        </w:rPr>
        <w:t xml:space="preserve">. </w:t>
      </w:r>
      <w:r w:rsidR="00743BD9">
        <w:rPr>
          <w:lang w:val="en-GB"/>
        </w:rPr>
        <w:br/>
      </w:r>
      <w:r w:rsidRPr="00B8501A">
        <w:rPr>
          <w:lang w:val="en-GB"/>
        </w:rPr>
        <w:t>The disbursement period followed by the repayment period</w:t>
      </w:r>
      <w:r w:rsidR="008612A9" w:rsidRPr="00B8501A">
        <w:rPr>
          <w:lang w:val="en-GB"/>
        </w:rPr>
        <w:t xml:space="preserve"> </w:t>
      </w:r>
      <w:r w:rsidRPr="00B8501A">
        <w:rPr>
          <w:lang w:val="en-GB"/>
        </w:rPr>
        <w:t xml:space="preserve">constitute the financing profile </w:t>
      </w:r>
      <m:oMath>
        <m:r>
          <w:rPr>
            <w:rFonts w:ascii="Cambria Math" w:hAnsi="Cambria Math"/>
            <w:lang w:val="en-GB"/>
          </w:rPr>
          <m:t>FP</m:t>
        </m:r>
        <m:d>
          <m:dPr>
            <m:ctrlPr>
              <w:rPr>
                <w:rFonts w:ascii="Cambria Math" w:hAnsi="Cambria Math"/>
                <w:i/>
                <w:lang w:val="en-GB"/>
              </w:rPr>
            </m:ctrlPr>
          </m:dPr>
          <m:e>
            <m:r>
              <w:rPr>
                <w:rFonts w:ascii="Cambria Math" w:hAnsi="Cambria Math"/>
                <w:lang w:val="en-GB"/>
              </w:rPr>
              <m:t>t</m:t>
            </m:r>
          </m:e>
        </m:d>
      </m:oMath>
      <w:r w:rsidRPr="00B8501A">
        <w:rPr>
          <w:lang w:val="en-GB"/>
        </w:rPr>
        <w:t xml:space="preserve">. </w:t>
      </w:r>
      <w:r w:rsidR="00743BD9">
        <w:rPr>
          <w:lang w:val="en-GB"/>
        </w:rPr>
        <w:br/>
      </w:r>
      <w:r w:rsidRPr="00B8501A">
        <w:rPr>
          <w:lang w:val="en-GB"/>
        </w:rPr>
        <w:t xml:space="preserve">Not all export transactions involve financing in terms of loans; however, those that do not (e.g., bonds) can be often modelled as specific instances within the broader category of export cases that include financing matter, where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SPOC</m:t>
            </m:r>
          </m:sub>
        </m:sSub>
      </m:oMath>
      <w:r w:rsidRPr="00B8501A">
        <w:rPr>
          <w:lang w:val="en-GB"/>
        </w:rPr>
        <w:t xml:space="preserve"> and </w:t>
      </w:r>
      <m:oMath>
        <m:r>
          <w:rPr>
            <w:rFonts w:ascii="Cambria Math" w:hAnsi="Cambria Math"/>
            <w:lang w:val="en-GB"/>
          </w:rPr>
          <m:t>N=1</m:t>
        </m:r>
      </m:oMath>
      <w:r w:rsidRPr="00B8501A">
        <w:rPr>
          <w:lang w:val="en-GB"/>
        </w:rPr>
        <w:t xml:space="preserve">. </w:t>
      </w:r>
      <w:r w:rsidR="00743BD9">
        <w:rPr>
          <w:lang w:val="en-GB"/>
        </w:rPr>
        <w:br/>
      </w:r>
      <w:r w:rsidRPr="00B8501A">
        <w:rPr>
          <w:lang w:val="en-GB"/>
        </w:rPr>
        <w:t>In the following, only the more generic cases with disbursement period will be considered</w:t>
      </w:r>
      <w:r w:rsidR="002D3C02" w:rsidRPr="00B8501A">
        <w:rPr>
          <w:lang w:val="en-GB"/>
        </w:rPr>
        <w:t xml:space="preserve">, and </w:t>
      </w:r>
      <w:r w:rsidR="006709C2" w:rsidRPr="00B8501A">
        <w:rPr>
          <w:lang w:val="en-GB"/>
        </w:rPr>
        <w:t xml:space="preserve">regular </w:t>
      </w:r>
      <w:r w:rsidR="002D3C02" w:rsidRPr="00B8501A">
        <w:rPr>
          <w:lang w:val="en-GB"/>
        </w:rPr>
        <w:t xml:space="preserve">semi-annual </w:t>
      </w:r>
      <w:r w:rsidR="006709C2" w:rsidRPr="00B8501A">
        <w:rPr>
          <w:lang w:val="en-GB"/>
        </w:rPr>
        <w:t xml:space="preserve">repayments </w:t>
      </w:r>
      <w:r w:rsidR="002D3C02" w:rsidRPr="00B8501A">
        <w:rPr>
          <w:lang w:val="en-GB"/>
        </w:rPr>
        <w:t>will be assumed for simplicity</w:t>
      </w:r>
      <w:r w:rsidRPr="00B8501A">
        <w:rPr>
          <w:lang w:val="en-GB"/>
        </w:rPr>
        <w:t>.</w:t>
      </w:r>
    </w:p>
    <w:p w14:paraId="33D068AE" w14:textId="0BD346D4" w:rsidR="00074083" w:rsidRPr="00B8501A" w:rsidRDefault="00074083" w:rsidP="00E75BF5">
      <w:pPr>
        <w:keepNext/>
        <w:numPr>
          <w:ilvl w:val="0"/>
          <w:numId w:val="12"/>
        </w:numPr>
        <w:ind w:left="357" w:hanging="357"/>
        <w:rPr>
          <w:lang w:val="en-GB"/>
        </w:rPr>
      </w:pPr>
      <w:r w:rsidRPr="00B8501A">
        <w:rPr>
          <w:rStyle w:val="Strong"/>
          <w:lang w:val="en-GB"/>
        </w:rPr>
        <w:t>Cover Profile</w:t>
      </w:r>
      <w:r w:rsidRPr="00B8501A">
        <w:rPr>
          <w:lang w:val="en-GB"/>
        </w:rPr>
        <w:t>: This third perspective introduces the cover rat</w:t>
      </w:r>
      <w:r w:rsidR="008A2210" w:rsidRPr="00B8501A">
        <w:rPr>
          <w:lang w:val="en-GB"/>
        </w:rPr>
        <w:t>io</w:t>
      </w:r>
      <w:r w:rsidRPr="00B8501A">
        <w:rPr>
          <w:lang w:val="en-GB"/>
        </w:rPr>
        <w:t xml:space="preserve"> </w:t>
      </w:r>
      <m:oMath>
        <m:r>
          <w:rPr>
            <w:rFonts w:ascii="Cambria Math" w:hAnsi="Cambria Math"/>
            <w:lang w:val="en-GB"/>
          </w:rPr>
          <m:t>μ</m:t>
        </m:r>
      </m:oMath>
      <w:r w:rsidRPr="00B8501A">
        <w:rPr>
          <w:lang w:val="en-GB"/>
        </w:rPr>
        <w:t xml:space="preserve"> that determines the portion of the credit that is covered by the ECA</w:t>
      </w:r>
    </w:p>
    <w:p w14:paraId="5D4CA683" w14:textId="7A154E24" w:rsidR="00074083" w:rsidRPr="00B8501A" w:rsidRDefault="00074083" w:rsidP="00C42808">
      <w:pPr>
        <w:pStyle w:val="Formel"/>
        <w:rPr>
          <w:lang w:val="en-GB"/>
        </w:rPr>
      </w:pPr>
      <m:oMathPara>
        <m:oMathParaPr>
          <m:jc m:val="center"/>
        </m:oMathParaPr>
        <m:oMath>
          <m:r>
            <w:rPr>
              <w:rFonts w:ascii="Cambria Math" w:hAnsi="Cambria Math"/>
              <w:lang w:val="en-GB"/>
            </w:rPr>
            <m:t>CP</m:t>
          </m:r>
          <m:d>
            <m:dPr>
              <m:ctrlPr>
                <w:rPr>
                  <w:rFonts w:ascii="Cambria Math" w:hAnsi="Cambria Math"/>
                  <w:lang w:val="en-GB"/>
                </w:rPr>
              </m:ctrlPr>
            </m:dPr>
            <m:e>
              <m:r>
                <w:rPr>
                  <w:rFonts w:ascii="Cambria Math" w:hAnsi="Cambria Math"/>
                  <w:lang w:val="en-GB"/>
                </w:rPr>
                <m:t>t</m:t>
              </m:r>
            </m:e>
          </m:d>
          <m:r>
            <m:rPr>
              <m:sty m:val="p"/>
            </m:rPr>
            <w:rPr>
              <w:rFonts w:ascii="Cambria Math" w:hAnsi="Cambria Math"/>
              <w:lang w:val="en-GB"/>
            </w:rPr>
            <m:t>=</m:t>
          </m:r>
          <m:r>
            <w:rPr>
              <w:rFonts w:ascii="Cambria Math" w:hAnsi="Cambria Math"/>
              <w:lang w:val="en-GB"/>
            </w:rPr>
            <m:t>μ</m:t>
          </m:r>
          <m:r>
            <m:rPr>
              <m:sty m:val="p"/>
            </m:rPr>
            <w:rPr>
              <w:rFonts w:ascii="Cambria Math" w:hAnsi="Cambria Math"/>
              <w:lang w:val="en-GB"/>
            </w:rPr>
            <m:t>∙</m:t>
          </m:r>
          <m:r>
            <w:rPr>
              <w:rFonts w:ascii="Cambria Math" w:hAnsi="Cambria Math"/>
              <w:lang w:val="en-GB"/>
            </w:rPr>
            <m:t>FP</m:t>
          </m:r>
          <m:d>
            <m:dPr>
              <m:ctrlPr>
                <w:rPr>
                  <w:rFonts w:ascii="Cambria Math" w:hAnsi="Cambria Math"/>
                  <w:lang w:val="en-GB"/>
                </w:rPr>
              </m:ctrlPr>
            </m:dPr>
            <m:e>
              <m:r>
                <w:rPr>
                  <w:rFonts w:ascii="Cambria Math" w:hAnsi="Cambria Math"/>
                  <w:lang w:val="en-GB"/>
                </w:rPr>
                <m:t>t</m:t>
              </m:r>
            </m:e>
          </m:d>
        </m:oMath>
      </m:oMathPara>
    </w:p>
    <w:p w14:paraId="609CDE7B" w14:textId="1B038A95" w:rsidR="00074083" w:rsidRPr="00B8501A" w:rsidRDefault="00074083" w:rsidP="00137E55">
      <w:pPr>
        <w:keepNext/>
        <w:ind w:left="357"/>
        <w:rPr>
          <w:lang w:val="en-GB"/>
        </w:rPr>
      </w:pPr>
      <w:r w:rsidRPr="00B8501A">
        <w:rPr>
          <w:lang w:val="en-GB"/>
        </w:rPr>
        <w:t xml:space="preserve">The OECD considers political and commercial risks as separately insurable, which motivates the introduction of two individual cover ratios </w:t>
      </w:r>
      <m:oMath>
        <m:sSub>
          <m:sSubPr>
            <m:ctrlPr>
              <w:rPr>
                <w:rFonts w:ascii="Cambria Math" w:hAnsi="Cambria Math"/>
                <w:i/>
                <w:lang w:val="en-GB"/>
              </w:rPr>
            </m:ctrlPr>
          </m:sSubPr>
          <m:e>
            <m:r>
              <w:rPr>
                <w:rFonts w:ascii="Cambria Math" w:hAnsi="Cambria Math"/>
                <w:lang w:val="en-GB"/>
              </w:rPr>
              <m:t>μ</m:t>
            </m:r>
          </m:e>
          <m:sub>
            <m:r>
              <w:rPr>
                <w:rFonts w:ascii="Cambria Math" w:hAnsi="Cambria Math"/>
                <w:lang w:val="en-GB"/>
              </w:rPr>
              <m:t>p</m:t>
            </m:r>
          </m:sub>
        </m:sSub>
      </m:oMath>
      <w:r w:rsidRPr="00B8501A">
        <w:rPr>
          <w:lang w:val="en-GB"/>
        </w:rPr>
        <w:t xml:space="preserve"> and </w:t>
      </w:r>
      <m:oMath>
        <m:sSub>
          <m:sSubPr>
            <m:ctrlPr>
              <w:rPr>
                <w:rFonts w:ascii="Cambria Math" w:hAnsi="Cambria Math"/>
                <w:i/>
                <w:lang w:val="en-GB"/>
              </w:rPr>
            </m:ctrlPr>
          </m:sSubPr>
          <m:e>
            <m:r>
              <w:rPr>
                <w:rFonts w:ascii="Cambria Math" w:hAnsi="Cambria Math"/>
                <w:lang w:val="en-GB"/>
              </w:rPr>
              <m:t>μ</m:t>
            </m:r>
          </m:e>
          <m:sub>
            <m:r>
              <w:rPr>
                <w:rFonts w:ascii="Cambria Math" w:hAnsi="Cambria Math"/>
                <w:lang w:val="en-GB"/>
              </w:rPr>
              <m:t>e</m:t>
            </m:r>
          </m:sub>
        </m:sSub>
      </m:oMath>
      <w:r w:rsidRPr="00B8501A">
        <w:rPr>
          <w:lang w:val="en-GB"/>
        </w:rPr>
        <w:t xml:space="preserve"> , respectively</w:t>
      </w:r>
      <w:r w:rsidR="00BA5A69" w:rsidRPr="00B8501A">
        <w:rPr>
          <w:lang w:val="en-GB"/>
        </w:rPr>
        <w:t>, and the maximum of the two corresponds to the cover rat</w:t>
      </w:r>
      <w:r w:rsidR="008A2210" w:rsidRPr="00B8501A">
        <w:rPr>
          <w:lang w:val="en-GB"/>
        </w:rPr>
        <w:t>io</w:t>
      </w:r>
      <w:r w:rsidR="00BA5A69" w:rsidRPr="00B8501A">
        <w:rPr>
          <w:lang w:val="en-GB"/>
        </w:rPr>
        <w:t xml:space="preserve"> </w:t>
      </w:r>
      <m:oMath>
        <m:r>
          <w:rPr>
            <w:rFonts w:ascii="Cambria Math" w:hAnsi="Cambria Math"/>
            <w:lang w:val="en-GB"/>
          </w:rPr>
          <m:t>μ</m:t>
        </m:r>
      </m:oMath>
      <w:r w:rsidR="00BA5A69" w:rsidRPr="00B8501A">
        <w:rPr>
          <w:lang w:val="en-GB"/>
        </w:rPr>
        <w:t>.</w:t>
      </w:r>
    </w:p>
    <w:p w14:paraId="6558719E" w14:textId="77777777" w:rsidR="00DA29F0" w:rsidRPr="00B8501A" w:rsidRDefault="00DA29F0" w:rsidP="00074083">
      <w:pPr>
        <w:rPr>
          <w:lang w:val="en-GB"/>
        </w:rPr>
      </w:pPr>
    </w:p>
    <w:p w14:paraId="7D100E4A" w14:textId="5A52632F" w:rsidR="00074083" w:rsidRPr="00B8501A" w:rsidRDefault="00074083" w:rsidP="00074083">
      <w:pPr>
        <w:rPr>
          <w:lang w:val="en-GB"/>
        </w:rPr>
      </w:pPr>
      <w:r w:rsidRPr="00B8501A">
        <w:rPr>
          <w:lang w:val="en-GB"/>
        </w:rPr>
        <w:t xml:space="preserve">As an example, the financing and cover profile including the disbursement period and the repayment period are illustrated in </w:t>
      </w:r>
      <w:r w:rsidRPr="00B8501A">
        <w:rPr>
          <w:lang w:val="en-GB"/>
        </w:rPr>
        <w:fldChar w:fldCharType="begin"/>
      </w:r>
      <w:r w:rsidRPr="00B8501A">
        <w:rPr>
          <w:lang w:val="en-GB"/>
        </w:rPr>
        <w:instrText xml:space="preserve"> REF _Ref164113230 \h </w:instrText>
      </w:r>
      <w:r w:rsidRPr="00B8501A">
        <w:rPr>
          <w:lang w:val="en-GB"/>
        </w:rPr>
      </w:r>
      <w:r w:rsidRPr="00B8501A">
        <w:rPr>
          <w:lang w:val="en-GB"/>
        </w:rPr>
        <w:fldChar w:fldCharType="separate"/>
      </w:r>
      <w:r w:rsidR="0051282F" w:rsidRPr="00B8501A">
        <w:rPr>
          <w:lang w:val="en-GB"/>
        </w:rPr>
        <w:t xml:space="preserve">Figure </w:t>
      </w:r>
      <w:r w:rsidR="0051282F" w:rsidRPr="00B8501A">
        <w:rPr>
          <w:noProof/>
          <w:lang w:val="en-GB"/>
        </w:rPr>
        <w:t>3</w:t>
      </w:r>
      <w:r w:rsidRPr="00B8501A">
        <w:rPr>
          <w:lang w:val="en-GB"/>
        </w:rPr>
        <w:fldChar w:fldCharType="end"/>
      </w:r>
      <w:r w:rsidRPr="00B8501A">
        <w:rPr>
          <w:lang w:val="en-GB"/>
        </w:rPr>
        <w:t>.</w:t>
      </w:r>
    </w:p>
    <w:p w14:paraId="36C04FC2" w14:textId="77777777" w:rsidR="00706DE4" w:rsidRPr="00B8501A" w:rsidRDefault="000D1917" w:rsidP="00074083">
      <w:pPr>
        <w:rPr>
          <w:lang w:val="en-GB"/>
        </w:rPr>
      </w:pPr>
      <w:r w:rsidRPr="00B8501A">
        <w:rPr>
          <w:noProof/>
          <w:lang w:val="en-GB"/>
        </w:rPr>
        <w:drawing>
          <wp:inline distT="0" distB="0" distL="0" distR="0" wp14:anchorId="0AC08CF6" wp14:editId="4D56BC65">
            <wp:extent cx="6170295" cy="2370455"/>
            <wp:effectExtent l="0" t="0" r="1905" b="0"/>
            <wp:docPr id="392170611" name="Chart 3921706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39C520F" w14:textId="2520F46D" w:rsidR="00AC3D59" w:rsidRPr="00B8501A" w:rsidRDefault="00074083" w:rsidP="00C11F3E">
      <w:pPr>
        <w:pStyle w:val="Caption"/>
        <w:rPr>
          <w:lang w:val="en-GB"/>
        </w:rPr>
      </w:pPr>
      <w:bookmarkStart w:id="4" w:name="_Ref164113230"/>
      <w:r w:rsidRPr="00B8501A">
        <w:rPr>
          <w:lang w:val="en-GB"/>
        </w:rPr>
        <w:t xml:space="preserve">Figure </w:t>
      </w:r>
      <w:r w:rsidRPr="00B8501A">
        <w:rPr>
          <w:lang w:val="en-GB"/>
        </w:rPr>
        <w:fldChar w:fldCharType="begin"/>
      </w:r>
      <w:r w:rsidRPr="00B8501A">
        <w:rPr>
          <w:lang w:val="en-GB"/>
        </w:rPr>
        <w:instrText xml:space="preserve"> SEQ Figure \* ARABIC </w:instrText>
      </w:r>
      <w:r w:rsidRPr="00B8501A">
        <w:rPr>
          <w:lang w:val="en-GB"/>
        </w:rPr>
        <w:fldChar w:fldCharType="separate"/>
      </w:r>
      <w:r w:rsidR="0051282F" w:rsidRPr="00B8501A">
        <w:rPr>
          <w:noProof/>
          <w:lang w:val="en-GB"/>
        </w:rPr>
        <w:t>3</w:t>
      </w:r>
      <w:r w:rsidRPr="00B8501A">
        <w:rPr>
          <w:lang w:val="en-GB"/>
        </w:rPr>
        <w:fldChar w:fldCharType="end"/>
      </w:r>
      <w:bookmarkEnd w:id="4"/>
      <w:r w:rsidRPr="00B8501A">
        <w:rPr>
          <w:lang w:val="en-GB"/>
        </w:rPr>
        <w:t xml:space="preserve">: Exemplary profiles of a buyer or a supplier credit, with a linear credit disbursement period </w:t>
      </w:r>
      <m:oMath>
        <m:r>
          <w:rPr>
            <w:rFonts w:ascii="Cambria Math" w:hAnsi="Cambria Math"/>
            <w:lang w:val="en-GB"/>
          </w:rPr>
          <m:t>DP</m:t>
        </m:r>
      </m:oMath>
      <w:r w:rsidRPr="00B8501A">
        <w:rPr>
          <w:lang w:val="en-GB"/>
        </w:rPr>
        <w:t xml:space="preserve"> bounded by the time of initial credit usage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=0</m:t>
        </m:r>
      </m:oMath>
      <w:r w:rsidRPr="00B8501A">
        <w:rPr>
          <w:lang w:val="en-GB"/>
        </w:rPr>
        <w:t xml:space="preserve"> and the starting point of credit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SPOC</m:t>
            </m:r>
          </m:sub>
        </m:sSub>
        <m:r>
          <w:rPr>
            <w:rFonts w:ascii="Cambria Math" w:hAnsi="Cambria Math"/>
            <w:lang w:val="en-GB"/>
          </w:rPr>
          <m:t>=1</m:t>
        </m:r>
      </m:oMath>
      <w:r w:rsidRPr="00B8501A">
        <w:rPr>
          <w:lang w:val="en-GB"/>
        </w:rPr>
        <w:t xml:space="preserve"> followed by multiple repayments at times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oMath>
      <w:r w:rsidRPr="00B8501A">
        <w:rPr>
          <w:lang w:val="en-GB"/>
        </w:rPr>
        <w:t xml:space="preserve">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1</m:t>
            </m:r>
          </m:sub>
        </m:sSub>
        <m:r>
          <w:rPr>
            <w:rFonts w:ascii="Cambria Math" w:hAnsi="Cambria Math"/>
            <w:lang w:val="en-GB"/>
          </w:rPr>
          <m:t xml:space="preserve">=3, </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2</m:t>
            </m:r>
          </m:sub>
        </m:sSub>
        <m:r>
          <w:rPr>
            <w:rFonts w:ascii="Cambria Math" w:hAnsi="Cambria Math"/>
            <w:lang w:val="en-GB"/>
          </w:rPr>
          <m:t xml:space="preserve">=4, </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3</m:t>
            </m:r>
          </m:sub>
        </m:sSub>
        <m:r>
          <w:rPr>
            <w:rFonts w:ascii="Cambria Math" w:hAnsi="Cambria Math"/>
            <w:lang w:val="en-GB"/>
          </w:rPr>
          <m:t xml:space="preserve">=5, </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4</m:t>
            </m:r>
          </m:sub>
        </m:sSub>
        <m:r>
          <w:rPr>
            <w:rFonts w:ascii="Cambria Math" w:hAnsi="Cambria Math"/>
            <w:lang w:val="en-GB"/>
          </w:rPr>
          <m:t>=6</m:t>
        </m:r>
      </m:oMath>
      <w:r w:rsidRPr="00B8501A">
        <w:rPr>
          <w:lang w:val="en-GB"/>
        </w:rPr>
        <w:t>). The financing profile is overlaid with the corresponding cover profile for a partial credit coverage (</w:t>
      </w:r>
      <m:oMath>
        <m:r>
          <w:rPr>
            <w:rFonts w:ascii="Cambria Math" w:hAnsi="Cambria Math"/>
            <w:lang w:val="en-GB"/>
          </w:rPr>
          <m:t>μ&lt;1</m:t>
        </m:r>
      </m:oMath>
      <w:r w:rsidRPr="00B8501A">
        <w:rPr>
          <w:lang w:val="en-GB"/>
        </w:rPr>
        <w:t>).</w:t>
      </w:r>
    </w:p>
    <w:p w14:paraId="295DA0C7" w14:textId="10FEB8F6" w:rsidR="00462847" w:rsidRPr="00B8501A" w:rsidRDefault="00F34AC3" w:rsidP="00305D83">
      <w:pPr>
        <w:keepLines/>
        <w:rPr>
          <w:lang w:val="en-GB"/>
        </w:rPr>
      </w:pPr>
      <w:r w:rsidRPr="00B8501A">
        <w:rPr>
          <w:lang w:val="en-GB" w:eastAsia="de-DE"/>
        </w:rPr>
        <w:lastRenderedPageBreak/>
        <w:t xml:space="preserve">Finally, from the various information </w:t>
      </w:r>
      <w:r w:rsidR="005F7FEC" w:rsidRPr="00B8501A">
        <w:rPr>
          <w:lang w:val="en-GB" w:eastAsia="de-DE"/>
        </w:rPr>
        <w:t xml:space="preserve">provided by </w:t>
      </w:r>
      <w:r w:rsidRPr="00B8501A">
        <w:rPr>
          <w:lang w:val="en-GB" w:eastAsia="de-DE"/>
        </w:rPr>
        <w:t>the three perspectives</w:t>
      </w:r>
      <w:r w:rsidR="005F7FEC" w:rsidRPr="00B8501A">
        <w:rPr>
          <w:lang w:val="en-GB" w:eastAsia="de-DE"/>
        </w:rPr>
        <w:t xml:space="preserve"> introduced above</w:t>
      </w:r>
      <w:r w:rsidRPr="00B8501A">
        <w:rPr>
          <w:lang w:val="en-GB" w:eastAsia="de-DE"/>
        </w:rPr>
        <w:t xml:space="preserve">, </w:t>
      </w:r>
      <w:r w:rsidRPr="00B8501A">
        <w:rPr>
          <w:lang w:val="en-GB"/>
        </w:rPr>
        <w:t>the associated premium for a</w:t>
      </w:r>
      <w:r w:rsidR="00AC3D59" w:rsidRPr="00B8501A">
        <w:rPr>
          <w:lang w:val="en-GB"/>
        </w:rPr>
        <w:t>n</w:t>
      </w:r>
      <w:r w:rsidRPr="00B8501A">
        <w:rPr>
          <w:lang w:val="en-GB"/>
        </w:rPr>
        <w:t xml:space="preserve"> export credit insurance can be determined. </w:t>
      </w:r>
      <w:r w:rsidR="005F7FEC" w:rsidRPr="00B8501A">
        <w:rPr>
          <w:lang w:val="en-GB"/>
        </w:rPr>
        <w:t xml:space="preserve">As will be demonstrated in the following, the </w:t>
      </w:r>
      <w:r w:rsidR="00462847" w:rsidRPr="00B8501A">
        <w:rPr>
          <w:lang w:val="en-GB"/>
        </w:rPr>
        <w:t xml:space="preserve">premium is </w:t>
      </w:r>
      <w:r w:rsidR="005F7FEC" w:rsidRPr="00B8501A">
        <w:rPr>
          <w:lang w:val="en-GB"/>
        </w:rPr>
        <w:t xml:space="preserve">naturally </w:t>
      </w:r>
      <w:r w:rsidR="00462847" w:rsidRPr="00B8501A">
        <w:rPr>
          <w:lang w:val="en-GB"/>
        </w:rPr>
        <w:t>influenced by the assessed level of risk, incorporating factors such as country risk classification, duration of credit risk exposure, and the extent of political and commercial risks covered.</w:t>
      </w:r>
    </w:p>
    <w:p w14:paraId="1E025C35" w14:textId="77777777" w:rsidR="00074083" w:rsidRPr="00B8501A" w:rsidRDefault="00074083" w:rsidP="00A72ACB">
      <w:pPr>
        <w:pStyle w:val="Heading2"/>
        <w:rPr>
          <w:bCs/>
        </w:rPr>
      </w:pPr>
      <w:r w:rsidRPr="00B8501A">
        <w:rPr>
          <w:bCs/>
        </w:rPr>
        <w:t>Insurances</w:t>
      </w:r>
    </w:p>
    <w:p w14:paraId="5B9820B0" w14:textId="77777777" w:rsidR="00074083" w:rsidRPr="00B8501A" w:rsidRDefault="00074083" w:rsidP="002A5875">
      <w:pPr>
        <w:pStyle w:val="Heading3"/>
        <w:spacing w:before="480"/>
      </w:pPr>
      <w:r w:rsidRPr="00B8501A">
        <w:t>Minimum Premium Rates</w:t>
      </w:r>
    </w:p>
    <w:p w14:paraId="762AEC0E" w14:textId="00F42714" w:rsidR="00074083" w:rsidRPr="00B8501A" w:rsidRDefault="00074083" w:rsidP="005F5881">
      <w:pPr>
        <w:keepNext/>
        <w:keepLines/>
        <w:rPr>
          <w:iCs/>
          <w:noProof/>
          <w:sz w:val="16"/>
          <w:szCs w:val="16"/>
          <w:lang w:val="en-GB"/>
        </w:rPr>
      </w:pPr>
      <w:r w:rsidRPr="00B8501A">
        <w:rPr>
          <w:lang w:val="en-GB"/>
        </w:rPr>
        <w:t xml:space="preserve">The OECD Arrangement </w:t>
      </w:r>
      <w:r w:rsidRPr="00B8501A">
        <w:rPr>
          <w:lang w:val="en-GB"/>
        </w:rPr>
        <w:fldChar w:fldCharType="begin"/>
      </w:r>
      <w:r w:rsidRPr="00B8501A">
        <w:rPr>
          <w:lang w:val="en-GB"/>
        </w:rPr>
        <w:instrText xml:space="preserve"> REF _Ref161603850 \r \h </w:instrText>
      </w:r>
      <w:r w:rsidRPr="00B8501A">
        <w:rPr>
          <w:lang w:val="en-GB"/>
        </w:rPr>
      </w:r>
      <w:r w:rsidRPr="00B8501A">
        <w:rPr>
          <w:lang w:val="en-GB"/>
        </w:rPr>
        <w:fldChar w:fldCharType="separate"/>
      </w:r>
      <w:r w:rsidR="0051282F" w:rsidRPr="00B8501A">
        <w:rPr>
          <w:lang w:val="en-GB"/>
        </w:rPr>
        <w:t>[6]</w:t>
      </w:r>
      <w:r w:rsidRPr="00B8501A">
        <w:rPr>
          <w:lang w:val="en-GB"/>
        </w:rPr>
        <w:fldChar w:fldCharType="end"/>
      </w:r>
      <w:r w:rsidRPr="00B8501A">
        <w:rPr>
          <w:lang w:val="en-GB"/>
        </w:rPr>
        <w:t xml:space="preserve"> mandates that the charged premium for an officially supported export credit must not fall below the specified Minimum Premium Rate (MPR) to adequately reflect the associated credit risk. Premiums aim to safeguard against the risk of borrowers’ default on export credits. OECD members have agreed upon these minimum rates, which comply with the World Trade Organization (WTO) requirements.</w:t>
      </w:r>
      <w:r w:rsidR="00A67A21" w:rsidRPr="00B8501A">
        <w:rPr>
          <w:iCs/>
          <w:noProof/>
          <w:sz w:val="16"/>
          <w:szCs w:val="16"/>
          <w:lang w:val="en-GB"/>
        </w:rPr>
        <w:t xml:space="preserve"> </w:t>
      </w:r>
    </w:p>
    <w:p w14:paraId="11D2BA43" w14:textId="77777777" w:rsidR="00B8117B" w:rsidRPr="00B8501A" w:rsidRDefault="00B8117B" w:rsidP="005F5881">
      <w:pPr>
        <w:keepNext/>
        <w:keepLines/>
        <w:rPr>
          <w:iCs/>
          <w:noProof/>
          <w:sz w:val="16"/>
          <w:szCs w:val="16"/>
          <w:lang w:val="en-GB"/>
        </w:rPr>
      </w:pPr>
    </w:p>
    <w:tbl>
      <w:tblPr>
        <w:tblStyle w:val="TableGrid"/>
        <w:tblW w:w="5000" w:type="pct"/>
        <w:tblCellMar>
          <w:top w:w="284" w:type="dxa"/>
          <w:left w:w="284" w:type="dxa"/>
          <w:bottom w:w="284" w:type="dxa"/>
          <w:right w:w="284" w:type="dxa"/>
        </w:tblCellMar>
        <w:tblLook w:val="04A0" w:firstRow="1" w:lastRow="0" w:firstColumn="1" w:lastColumn="0" w:noHBand="0" w:noVBand="1"/>
      </w:tblPr>
      <w:tblGrid>
        <w:gridCol w:w="2830"/>
        <w:gridCol w:w="6798"/>
      </w:tblGrid>
      <w:tr w:rsidR="00A60484" w:rsidRPr="00DC20F5" w14:paraId="3CD296CA" w14:textId="77777777" w:rsidTr="002D3FD4">
        <w:tc>
          <w:tcPr>
            <w:tcW w:w="2830" w:type="dxa"/>
            <w:tcBorders>
              <w:top w:val="single" w:sz="4" w:space="0" w:color="00488C" w:themeColor="accent1"/>
              <w:left w:val="single" w:sz="4" w:space="0" w:color="00488C" w:themeColor="accent1"/>
              <w:bottom w:val="single" w:sz="4" w:space="0" w:color="00488C" w:themeColor="accent1"/>
              <w:right w:val="single" w:sz="4" w:space="0" w:color="00488C" w:themeColor="accent1"/>
            </w:tcBorders>
            <w:shd w:val="clear" w:color="auto" w:fill="00488C" w:themeFill="accent1"/>
            <w:vAlign w:val="center"/>
          </w:tcPr>
          <w:p w14:paraId="6516FC5A" w14:textId="00E67A3D" w:rsidR="00A60484" w:rsidRPr="00B8501A" w:rsidRDefault="00A60484" w:rsidP="00F711F4">
            <w:pPr>
              <w:keepNext/>
              <w:keepLines/>
              <w:jc w:val="center"/>
              <w:rPr>
                <w:b/>
                <w:bCs/>
                <w:sz w:val="32"/>
                <w:szCs w:val="32"/>
                <w:lang w:val="en-GB"/>
              </w:rPr>
            </w:pPr>
            <w:r w:rsidRPr="00B8501A">
              <w:rPr>
                <w:b/>
                <w:bCs/>
                <w:sz w:val="32"/>
                <w:szCs w:val="32"/>
                <w:lang w:val="en-GB"/>
              </w:rPr>
              <w:t xml:space="preserve">OECD’s </w:t>
            </w:r>
            <w:r w:rsidRPr="00B8501A">
              <w:rPr>
                <w:b/>
                <w:bCs/>
                <w:sz w:val="32"/>
                <w:szCs w:val="32"/>
                <w:lang w:val="en-GB"/>
              </w:rPr>
              <w:br/>
              <w:t>key principles on export credit pricing</w:t>
            </w:r>
          </w:p>
        </w:tc>
        <w:tc>
          <w:tcPr>
            <w:tcW w:w="6798" w:type="dxa"/>
            <w:tcBorders>
              <w:top w:val="single" w:sz="4" w:space="0" w:color="00488C" w:themeColor="accent1"/>
              <w:left w:val="single" w:sz="4" w:space="0" w:color="00488C" w:themeColor="accent1"/>
              <w:bottom w:val="single" w:sz="4" w:space="0" w:color="00488C" w:themeColor="accent1"/>
              <w:right w:val="single" w:sz="4" w:space="0" w:color="00488C" w:themeColor="accent1"/>
            </w:tcBorders>
          </w:tcPr>
          <w:p w14:paraId="3DDC05AD" w14:textId="77E557F9" w:rsidR="00A60484" w:rsidRPr="00B8501A" w:rsidRDefault="00A60484" w:rsidP="00A60484">
            <w:pPr>
              <w:keepNext/>
              <w:keepLines/>
              <w:rPr>
                <w:lang w:val="en-GB"/>
              </w:rPr>
            </w:pPr>
            <w:r w:rsidRPr="00B8501A">
              <w:rPr>
                <w:iCs/>
                <w:lang w:val="en-GB"/>
              </w:rPr>
              <w:t>The Organi</w:t>
            </w:r>
            <w:r w:rsidR="00346258">
              <w:rPr>
                <w:iCs/>
                <w:lang w:val="en-GB"/>
              </w:rPr>
              <w:t>s</w:t>
            </w:r>
            <w:r w:rsidRPr="00B8501A">
              <w:rPr>
                <w:iCs/>
                <w:lang w:val="en-GB"/>
              </w:rPr>
              <w:t>ation for Economic Co-operation and Development (OECD) plays a crucial role in the domain of export credit insurance, through its guidelines and regulatory frameworks that govern how ECAs located in OECD member countries calculate insurance premiums for cases with long-term export credit. By establishing minimum premium rates (MPR) and ensuring that premiums are risk-based, the OECD aims to harmoni</w:t>
            </w:r>
            <w:r w:rsidR="00232FD8" w:rsidRPr="00B8501A">
              <w:rPr>
                <w:iCs/>
                <w:lang w:val="en-GB"/>
              </w:rPr>
              <w:t>s</w:t>
            </w:r>
            <w:r w:rsidRPr="00B8501A">
              <w:rPr>
                <w:iCs/>
                <w:lang w:val="en-GB"/>
              </w:rPr>
              <w:t>e practices among ECAs, fostering fair competition and minimi</w:t>
            </w:r>
            <w:r w:rsidR="001A3BA9">
              <w:rPr>
                <w:iCs/>
                <w:lang w:val="en-GB"/>
              </w:rPr>
              <w:t>s</w:t>
            </w:r>
            <w:r w:rsidRPr="00B8501A">
              <w:rPr>
                <w:iCs/>
                <w:lang w:val="en-GB"/>
              </w:rPr>
              <w:t>ing market distortions. These guidelines mandate that premiums reflect the actual cost of insurance, including expected losses and administrative expenses, thereby encouraging responsible risk management, and preventing underpricing that could lead to competitive imbalances.</w:t>
            </w:r>
          </w:p>
        </w:tc>
      </w:tr>
    </w:tbl>
    <w:p w14:paraId="5B24E44A" w14:textId="77777777" w:rsidR="002E1C7D" w:rsidRPr="00B8501A" w:rsidRDefault="002E1C7D" w:rsidP="005F5881">
      <w:pPr>
        <w:keepNext/>
        <w:keepLines/>
        <w:rPr>
          <w:b/>
          <w:bCs/>
          <w:lang w:val="en-GB"/>
        </w:rPr>
      </w:pPr>
    </w:p>
    <w:p w14:paraId="39D76298" w14:textId="6FE50F26" w:rsidR="00074083" w:rsidRPr="00B8501A" w:rsidRDefault="00074083" w:rsidP="00095D93">
      <w:pPr>
        <w:pStyle w:val="Caption"/>
        <w:rPr>
          <w:lang w:val="en-GB"/>
        </w:rPr>
      </w:pPr>
      <w:r w:rsidRPr="00B8501A">
        <w:rPr>
          <w:lang w:val="en-GB"/>
        </w:rPr>
        <w:t xml:space="preserve">Figure </w:t>
      </w:r>
      <w:r w:rsidRPr="00B8501A">
        <w:rPr>
          <w:lang w:val="en-GB"/>
        </w:rPr>
        <w:fldChar w:fldCharType="begin"/>
      </w:r>
      <w:r w:rsidRPr="00B8501A">
        <w:rPr>
          <w:lang w:val="en-GB"/>
        </w:rPr>
        <w:instrText xml:space="preserve"> SEQ Figure \* ARABIC </w:instrText>
      </w:r>
      <w:r w:rsidRPr="00B8501A">
        <w:rPr>
          <w:lang w:val="en-GB"/>
        </w:rPr>
        <w:fldChar w:fldCharType="separate"/>
      </w:r>
      <w:r w:rsidR="0051282F" w:rsidRPr="00B8501A">
        <w:rPr>
          <w:noProof/>
          <w:lang w:val="en-GB"/>
        </w:rPr>
        <w:t>4</w:t>
      </w:r>
      <w:r w:rsidRPr="00B8501A">
        <w:rPr>
          <w:lang w:val="en-GB"/>
        </w:rPr>
        <w:fldChar w:fldCharType="end"/>
      </w:r>
      <w:r w:rsidRPr="00B8501A">
        <w:rPr>
          <w:lang w:val="en-GB"/>
        </w:rPr>
        <w:t>: Key regulatory principles of export credit pricing for OECD member countries.</w:t>
      </w:r>
    </w:p>
    <w:p w14:paraId="08BB2E1E" w14:textId="77777777" w:rsidR="00AC6A32" w:rsidRPr="00B8501A" w:rsidRDefault="00AC6A32" w:rsidP="00DA37ED">
      <w:pPr>
        <w:rPr>
          <w:lang w:val="en-GB"/>
        </w:rPr>
      </w:pPr>
      <w:r w:rsidRPr="00B8501A">
        <w:rPr>
          <w:lang w:val="en-GB"/>
        </w:rPr>
        <w:br w:type="page"/>
      </w:r>
    </w:p>
    <w:p w14:paraId="1C5FD11B" w14:textId="5DF91D70" w:rsidR="00074083" w:rsidRPr="00B8501A" w:rsidRDefault="00074083" w:rsidP="005F5881">
      <w:pPr>
        <w:pStyle w:val="vorFormel"/>
        <w:keepLines/>
        <w:rPr>
          <w:lang w:val="en-GB"/>
        </w:rPr>
      </w:pPr>
      <w:r w:rsidRPr="00B8501A">
        <w:rPr>
          <w:lang w:val="en-GB"/>
        </w:rPr>
        <w:lastRenderedPageBreak/>
        <w:t xml:space="preserve">The current MPR calculations for countries rated within OECD country risk categories 1 to 7 are based on a sophisticated formula detailed in Annex VI of the Arrangement </w:t>
      </w:r>
      <w:r w:rsidRPr="00B8501A">
        <w:rPr>
          <w:lang w:val="en-GB"/>
        </w:rPr>
        <w:fldChar w:fldCharType="begin"/>
      </w:r>
      <w:r w:rsidRPr="00B8501A">
        <w:rPr>
          <w:lang w:val="en-GB"/>
        </w:rPr>
        <w:instrText xml:space="preserve"> REF _Ref161603850 \r \h </w:instrText>
      </w:r>
      <w:r w:rsidRPr="00B8501A">
        <w:rPr>
          <w:lang w:val="en-GB"/>
        </w:rPr>
      </w:r>
      <w:r w:rsidRPr="00B8501A">
        <w:rPr>
          <w:lang w:val="en-GB"/>
        </w:rPr>
        <w:fldChar w:fldCharType="separate"/>
      </w:r>
      <w:r w:rsidR="0051282F" w:rsidRPr="00B8501A">
        <w:rPr>
          <w:lang w:val="en-GB"/>
        </w:rPr>
        <w:t>[6]</w:t>
      </w:r>
      <w:r w:rsidRPr="00B8501A">
        <w:rPr>
          <w:lang w:val="en-GB"/>
        </w:rPr>
        <w:fldChar w:fldCharType="end"/>
      </w:r>
      <w:r w:rsidRPr="00B8501A">
        <w:rPr>
          <w:lang w:val="en-GB"/>
        </w:rPr>
        <w:t>:</w:t>
      </w:r>
    </w:p>
    <w:p w14:paraId="22E5CAC8" w14:textId="726BCFF3" w:rsidR="00074083" w:rsidRPr="00B8501A" w:rsidRDefault="00074083" w:rsidP="005F5881">
      <w:pPr>
        <w:pStyle w:val="Formel"/>
        <w:keepNext/>
        <w:keepLines/>
        <w:rPr>
          <w:lang w:val="en-GB"/>
        </w:rPr>
      </w:pPr>
      <m:oMathPara>
        <m:oMath>
          <m:r>
            <w:rPr>
              <w:rFonts w:ascii="Cambria Math" w:hAnsi="Cambria Math"/>
              <w:lang w:val="en-GB"/>
            </w:rPr>
            <m:t>MPR</m:t>
          </m:r>
          <m:r>
            <m:rPr>
              <m:sty m:val="p"/>
            </m:rPr>
            <w:rPr>
              <w:rFonts w:ascii="Cambria Math" w:hAnsi="Cambria Math"/>
              <w:lang w:val="en-GB"/>
            </w:rPr>
            <m:t>=</m:t>
          </m:r>
          <m:d>
            <m:dPr>
              <m:begChr m:val="{"/>
              <m:endChr m:val="}"/>
              <m:ctrlPr>
                <w:rPr>
                  <w:rFonts w:ascii="Cambria Math" w:hAnsi="Cambria Math"/>
                  <w:lang w:val="en-GB"/>
                </w:rPr>
              </m:ctrlPr>
            </m:dPr>
            <m:e>
              <m:d>
                <m:dPr>
                  <m:begChr m:val="["/>
                  <m:endChr m:val="]"/>
                  <m:ctrlPr>
                    <w:rPr>
                      <w:rFonts w:ascii="Cambria Math" w:hAnsi="Cambria Math"/>
                      <w:lang w:val="en-GB"/>
                    </w:rPr>
                  </m:ctrlPr>
                </m:dPr>
                <m:e>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i</m:t>
                          </m:r>
                        </m:sub>
                      </m:sSub>
                      <m:r>
                        <m:rPr>
                          <m:sty m:val="p"/>
                        </m:rPr>
                        <w:rPr>
                          <w:rFonts w:ascii="Cambria Math" w:hAnsi="Cambria Math"/>
                          <w:lang w:val="en-GB"/>
                        </w:rPr>
                        <m:t>∙</m:t>
                      </m:r>
                      <m:r>
                        <w:rPr>
                          <w:rFonts w:ascii="Cambria Math" w:hAnsi="Cambria Math"/>
                          <w:lang w:val="en-GB"/>
                        </w:rPr>
                        <m:t>HOR</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i</m:t>
                          </m:r>
                        </m:sub>
                      </m:sSub>
                    </m:e>
                  </m:d>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max⁡(</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p</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e</m:t>
                          </m:r>
                        </m:sub>
                      </m:sSub>
                      <m:r>
                        <m:rPr>
                          <m:sty m:val="p"/>
                        </m:rPr>
                        <w:rPr>
                          <w:rFonts w:ascii="Cambria Math" w:hAnsi="Cambria Math"/>
                          <w:lang w:val="en-GB"/>
                        </w:rPr>
                        <m:t>)</m:t>
                      </m:r>
                    </m:num>
                    <m:den>
                      <m:r>
                        <m:rPr>
                          <m:sty m:val="p"/>
                        </m:rPr>
                        <w:rPr>
                          <w:rFonts w:ascii="Cambria Math" w:hAnsi="Cambria Math"/>
                          <w:lang w:val="en-GB"/>
                        </w:rPr>
                        <m:t>0.95</m:t>
                      </m:r>
                    </m:den>
                  </m:f>
                </m:e>
              </m:d>
              <m:r>
                <m:rPr>
                  <m:sty m:val="p"/>
                </m:rPr>
                <w:rPr>
                  <w:rFonts w:ascii="Cambria Math" w:hAnsi="Cambria Math"/>
                  <w:lang w:val="en-GB"/>
                </w:rPr>
                <m:t>∙(1-</m:t>
              </m:r>
              <m:r>
                <w:rPr>
                  <w:rFonts w:ascii="Cambria Math" w:hAnsi="Cambria Math"/>
                  <w:lang w:val="en-GB"/>
                </w:rPr>
                <m:t>LCF</m:t>
              </m:r>
              <m:r>
                <m:rPr>
                  <m:sty m:val="p"/>
                </m:rPr>
                <w:rPr>
                  <w:rFonts w:ascii="Cambria Math" w:hAnsi="Cambria Math"/>
                  <w:lang w:val="en-GB"/>
                </w:rPr>
                <m:t>)+</m:t>
              </m:r>
              <m:d>
                <m:dPr>
                  <m:begChr m:val="["/>
                  <m:endChr m:val="]"/>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ij</m:t>
                      </m:r>
                    </m:sub>
                  </m:sSub>
                  <m:r>
                    <m:rPr>
                      <m:sty m:val="p"/>
                    </m:rP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e</m:t>
                          </m:r>
                        </m:sub>
                      </m:sSub>
                    </m:num>
                    <m:den>
                      <m:r>
                        <m:rPr>
                          <m:sty m:val="p"/>
                        </m:rPr>
                        <w:rPr>
                          <w:rFonts w:ascii="Cambria Math" w:hAnsi="Cambria Math"/>
                          <w:lang w:val="en-GB"/>
                        </w:rPr>
                        <m:t xml:space="preserve">0.95 </m:t>
                      </m:r>
                    </m:den>
                  </m:f>
                  <m:r>
                    <m:rPr>
                      <m:sty m:val="p"/>
                    </m:rPr>
                    <w:rPr>
                      <w:rFonts w:ascii="Cambria Math" w:hAnsi="Cambria Math"/>
                      <w:lang w:val="en-GB"/>
                    </w:rPr>
                    <m:t>∙</m:t>
                  </m:r>
                  <m:r>
                    <w:rPr>
                      <w:rFonts w:ascii="Cambria Math" w:hAnsi="Cambria Math"/>
                      <w:lang w:val="en-GB"/>
                    </w:rPr>
                    <m:t>HOR</m:t>
                  </m:r>
                  <m:r>
                    <m:rPr>
                      <m:sty m:val="p"/>
                    </m:rPr>
                    <w:rPr>
                      <w:rFonts w:ascii="Cambria Math" w:hAnsi="Cambria Math"/>
                      <w:lang w:val="en-GB"/>
                    </w:rPr>
                    <m:t>∙</m:t>
                  </m:r>
                  <m:d>
                    <m:dPr>
                      <m:ctrlPr>
                        <w:rPr>
                          <w:rFonts w:ascii="Cambria Math" w:hAnsi="Cambria Math"/>
                          <w:lang w:val="en-GB"/>
                        </w:rPr>
                      </m:ctrlPr>
                    </m:dPr>
                    <m:e>
                      <m:r>
                        <m:rPr>
                          <m:sty m:val="p"/>
                        </m:rPr>
                        <w:rPr>
                          <w:rFonts w:ascii="Cambria Math" w:hAnsi="Cambria Math"/>
                          <w:lang w:val="en-GB"/>
                        </w:rPr>
                        <m:t>1-</m:t>
                      </m:r>
                      <m:r>
                        <w:rPr>
                          <w:rFonts w:ascii="Cambria Math" w:hAnsi="Cambria Math"/>
                          <w:lang w:val="en-GB"/>
                        </w:rPr>
                        <m:t>CEF</m:t>
                      </m:r>
                    </m:e>
                  </m:d>
                </m:e>
              </m:d>
              <m:r>
                <m:rPr>
                  <m:sty m:val="p"/>
                </m:rPr>
                <w:rPr>
                  <w:rFonts w:ascii="Cambria Math" w:hAnsi="Cambria Math"/>
                  <w:lang w:val="en-GB"/>
                </w:rPr>
                <m:t xml:space="preserve"> </m:t>
              </m:r>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QPF</m:t>
              </m:r>
            </m:e>
            <m:sub>
              <m:r>
                <w:rPr>
                  <w:rFonts w:ascii="Cambria Math" w:hAnsi="Cambria Math"/>
                  <w:lang w:val="en-GB"/>
                </w:rPr>
                <m:t>i</m:t>
              </m:r>
            </m:sub>
          </m:sSub>
          <m:r>
            <m:rPr>
              <m:sty m:val="p"/>
            </m:rPr>
            <w:rPr>
              <w:rFonts w:ascii="Cambria Math" w:hAnsi="Cambria Math"/>
              <w:lang w:val="en-GB"/>
            </w:rPr>
            <m:t>∙</m:t>
          </m:r>
          <m:r>
            <w:rPr>
              <w:rFonts w:ascii="Cambria Math" w:hAnsi="Cambria Math"/>
              <w:lang w:val="en-GB"/>
            </w:rPr>
            <m:t>P</m:t>
          </m:r>
          <m:sSub>
            <m:sSubPr>
              <m:ctrlPr>
                <w:rPr>
                  <w:rFonts w:ascii="Cambria Math" w:hAnsi="Cambria Math"/>
                  <w:lang w:val="en-GB"/>
                </w:rPr>
              </m:ctrlPr>
            </m:sSubPr>
            <m:e>
              <m:r>
                <w:rPr>
                  <w:rFonts w:ascii="Cambria Math" w:hAnsi="Cambria Math"/>
                  <w:lang w:val="en-GB"/>
                </w:rPr>
                <m:t>CF</m:t>
              </m:r>
            </m:e>
            <m:sub>
              <m:r>
                <w:rPr>
                  <w:rFonts w:ascii="Cambria Math" w:hAnsi="Cambria Math"/>
                  <w:lang w:val="en-GB"/>
                </w:rPr>
                <m:t>i</m:t>
              </m:r>
            </m:sub>
          </m:sSub>
          <m:r>
            <m:rPr>
              <m:sty m:val="p"/>
            </m:rPr>
            <w:rPr>
              <w:rFonts w:ascii="Cambria Math" w:hAnsi="Cambria Math"/>
              <w:lang w:val="en-GB"/>
            </w:rPr>
            <m:t xml:space="preserve">∙ </m:t>
          </m:r>
          <m:r>
            <w:rPr>
              <w:rFonts w:ascii="Cambria Math" w:hAnsi="Cambria Math"/>
              <w:lang w:val="en-GB"/>
            </w:rPr>
            <m:t>BTSF</m:t>
          </m:r>
          <m:r>
            <m:rPr>
              <m:sty m:val="p"/>
            </m:rPr>
            <w:rPr>
              <w:rFonts w:ascii="Cambria Math" w:hAnsi="Cambria Math"/>
              <w:lang w:val="en-GB"/>
            </w:rPr>
            <m:t xml:space="preserve"> ∙</m:t>
          </m:r>
          <m:r>
            <w:rPr>
              <w:rFonts w:ascii="Cambria Math" w:hAnsi="Cambria Math"/>
              <w:lang w:val="en-GB"/>
            </w:rPr>
            <m:t>TCF</m:t>
          </m:r>
        </m:oMath>
      </m:oMathPara>
    </w:p>
    <w:p w14:paraId="44F99D9D" w14:textId="77777777" w:rsidR="00B12092" w:rsidRPr="00B8501A" w:rsidRDefault="00B12092" w:rsidP="00B12092">
      <w:pPr>
        <w:rPr>
          <w:lang w:val="en-GB"/>
        </w:rPr>
      </w:pPr>
    </w:p>
    <w:tbl>
      <w:tblPr>
        <w:tblStyle w:val="SERV-Tabelle"/>
        <w:tblpPr w:leftFromText="180" w:rightFromText="180" w:vertAnchor="text" w:tblpXSpec="right" w:tblpY="1"/>
        <w:tblOverlap w:val="never"/>
        <w:tblW w:w="9780" w:type="dxa"/>
        <w:tblLook w:val="0420" w:firstRow="1" w:lastRow="0" w:firstColumn="0" w:lastColumn="0" w:noHBand="0" w:noVBand="1"/>
      </w:tblPr>
      <w:tblGrid>
        <w:gridCol w:w="2132"/>
        <w:gridCol w:w="7648"/>
      </w:tblGrid>
      <w:tr w:rsidR="00074083" w:rsidRPr="00B8501A" w14:paraId="1DC1238E" w14:textId="77777777" w:rsidTr="00C11F3E">
        <w:trPr>
          <w:cnfStyle w:val="100000000000" w:firstRow="1" w:lastRow="0" w:firstColumn="0" w:lastColumn="0" w:oddVBand="0" w:evenVBand="0" w:oddHBand="0" w:evenHBand="0" w:firstRowFirstColumn="0" w:firstRowLastColumn="0" w:lastRowFirstColumn="0" w:lastRowLastColumn="0"/>
        </w:trPr>
        <w:tc>
          <w:tcPr>
            <w:tcW w:w="0" w:type="dxa"/>
          </w:tcPr>
          <w:p w14:paraId="64A1298E" w14:textId="44D82739" w:rsidR="00074083" w:rsidRPr="00B8501A" w:rsidRDefault="00074083">
            <w:pPr>
              <w:jc w:val="center"/>
              <w:rPr>
                <w:rFonts w:eastAsia="PMingLiU"/>
                <w:b w:val="0"/>
                <w:lang w:val="en-GB"/>
              </w:rPr>
            </w:pPr>
            <w:r w:rsidRPr="00B8501A">
              <w:rPr>
                <w:rFonts w:eastAsia="PMingLiU"/>
                <w:lang w:val="en-GB"/>
              </w:rPr>
              <w:t>Quantity</w:t>
            </w:r>
          </w:p>
        </w:tc>
        <w:tc>
          <w:tcPr>
            <w:tcW w:w="0" w:type="dxa"/>
          </w:tcPr>
          <w:p w14:paraId="15C410B1" w14:textId="77777777" w:rsidR="00074083" w:rsidRPr="00B8501A" w:rsidRDefault="00074083">
            <w:pPr>
              <w:rPr>
                <w:rFonts w:eastAsia="PMingLiU"/>
                <w:lang w:val="en-GB"/>
              </w:rPr>
            </w:pPr>
            <w:r w:rsidRPr="00B8501A">
              <w:rPr>
                <w:rFonts w:eastAsia="PMingLiU"/>
                <w:lang w:val="en-GB"/>
              </w:rPr>
              <w:t>Description</w:t>
            </w:r>
          </w:p>
        </w:tc>
      </w:tr>
      <w:tr w:rsidR="00074083" w:rsidRPr="00B8501A" w14:paraId="0C26AA3E" w14:textId="77777777" w:rsidTr="00C11F3E">
        <w:tc>
          <w:tcPr>
            <w:tcW w:w="0" w:type="dxa"/>
          </w:tcPr>
          <w:p w14:paraId="157DBC7B" w14:textId="77777777" w:rsidR="00074083" w:rsidRPr="00B8501A" w:rsidRDefault="00074083">
            <w:pPr>
              <w:keepNext/>
              <w:jc w:val="center"/>
              <w:rPr>
                <w:rFonts w:ascii="Cambria Math" w:eastAsia="PMingLiU" w:hAnsi="Cambria Math"/>
                <w:i/>
                <w:iCs/>
                <w:lang w:val="en-GB"/>
              </w:rPr>
            </w:pPr>
            <w:r w:rsidRPr="00B8501A">
              <w:rPr>
                <w:rFonts w:ascii="Cambria Math" w:hAnsi="Cambria Math"/>
                <w:i/>
                <w:iCs/>
                <w:lang w:val="en-GB"/>
              </w:rPr>
              <w:t>MPR</w:t>
            </w:r>
          </w:p>
        </w:tc>
        <w:tc>
          <w:tcPr>
            <w:tcW w:w="0" w:type="dxa"/>
          </w:tcPr>
          <w:p w14:paraId="13B46F83" w14:textId="77777777" w:rsidR="00074083" w:rsidRPr="00B8501A" w:rsidRDefault="00074083">
            <w:pPr>
              <w:rPr>
                <w:rFonts w:eastAsia="PMingLiU"/>
                <w:lang w:val="en-GB"/>
              </w:rPr>
            </w:pPr>
            <w:r w:rsidRPr="00B8501A">
              <w:rPr>
                <w:rFonts w:eastAsia="PMingLiU"/>
                <w:lang w:val="en-GB"/>
              </w:rPr>
              <w:t>Minimum premium rate</w:t>
            </w:r>
          </w:p>
        </w:tc>
      </w:tr>
      <w:tr w:rsidR="00074083" w:rsidRPr="00DC20F5" w14:paraId="77E3E1CF" w14:textId="77777777" w:rsidTr="00C11F3E">
        <w:tc>
          <w:tcPr>
            <w:tcW w:w="0" w:type="dxa"/>
          </w:tcPr>
          <w:p w14:paraId="425DC219" w14:textId="5D5290BF" w:rsidR="00074083" w:rsidRPr="00B8501A" w:rsidRDefault="00074083">
            <w:pPr>
              <w:keepNext/>
              <w:rPr>
                <w:rFonts w:eastAsia="PMingLiU"/>
                <w:lang w:val="en-GB"/>
              </w:rPr>
            </w:pPr>
            <m:oMathPara>
              <m:oMath>
                <m:r>
                  <w:rPr>
                    <w:rFonts w:ascii="Cambria Math" w:hAnsi="Cambria Math"/>
                    <w:lang w:val="en-GB"/>
                  </w:rPr>
                  <m:t>HOR</m:t>
                </m:r>
              </m:oMath>
            </m:oMathPara>
          </w:p>
        </w:tc>
        <w:tc>
          <w:tcPr>
            <w:tcW w:w="0" w:type="dxa"/>
          </w:tcPr>
          <w:p w14:paraId="21EC0E0E" w14:textId="77777777" w:rsidR="00074083" w:rsidRPr="00B8501A" w:rsidRDefault="00074083">
            <w:pPr>
              <w:rPr>
                <w:rFonts w:eastAsia="PMingLiU"/>
                <w:lang w:val="en-GB"/>
              </w:rPr>
            </w:pPr>
            <w:r w:rsidRPr="00B8501A">
              <w:rPr>
                <w:rFonts w:eastAsia="PMingLiU"/>
                <w:lang w:val="en-GB"/>
              </w:rPr>
              <w:t xml:space="preserve">Horizon of risk in years </w:t>
            </w:r>
          </w:p>
        </w:tc>
      </w:tr>
      <w:tr w:rsidR="00074083" w:rsidRPr="00DC20F5" w14:paraId="12560677" w14:textId="77777777" w:rsidTr="00C11F3E">
        <w:tc>
          <w:tcPr>
            <w:tcW w:w="0" w:type="dxa"/>
          </w:tcPr>
          <w:p w14:paraId="7C5AC146" w14:textId="781AF19E" w:rsidR="00074083" w:rsidRPr="00B8501A" w:rsidRDefault="00000000">
            <w:pPr>
              <w:rPr>
                <w:rFonts w:eastAsia="PMingLiU"/>
                <w:lang w:val="en-GB"/>
              </w:rPr>
            </w:pPr>
            <m:oMathPara>
              <m:oMath>
                <m:sSub>
                  <m:sSubPr>
                    <m:ctrlPr>
                      <w:rPr>
                        <w:rFonts w:ascii="Cambria Math" w:eastAsia="PMingLiU" w:hAnsi="Cambria Math"/>
                        <w:lang w:val="en-GB"/>
                      </w:rPr>
                    </m:ctrlPr>
                  </m:sSubPr>
                  <m:e>
                    <m:r>
                      <w:rPr>
                        <w:rFonts w:ascii="Cambria Math" w:hAnsi="Cambria Math"/>
                        <w:lang w:val="en-GB"/>
                      </w:rPr>
                      <m:t>μ</m:t>
                    </m:r>
                  </m:e>
                  <m:sub>
                    <m:r>
                      <w:rPr>
                        <w:rFonts w:ascii="Cambria Math" w:hAnsi="Cambria Math"/>
                        <w:lang w:val="en-GB"/>
                      </w:rPr>
                      <m:t>p</m:t>
                    </m:r>
                  </m:sub>
                </m:sSub>
                <m:r>
                  <m:rPr>
                    <m:sty m:val="p"/>
                  </m:rPr>
                  <w:rPr>
                    <w:rFonts w:ascii="Cambria Math" w:hAnsi="Cambria Math"/>
                    <w:lang w:val="en-GB"/>
                  </w:rPr>
                  <m:t>,</m:t>
                </m:r>
                <m:sSub>
                  <m:sSubPr>
                    <m:ctrlPr>
                      <w:rPr>
                        <w:rFonts w:ascii="Cambria Math" w:eastAsia="PMingLiU" w:hAnsi="Cambria Math"/>
                        <w:lang w:val="en-GB"/>
                      </w:rPr>
                    </m:ctrlPr>
                  </m:sSubPr>
                  <m:e>
                    <m:r>
                      <w:rPr>
                        <w:rFonts w:ascii="Cambria Math" w:hAnsi="Cambria Math"/>
                        <w:lang w:val="en-GB"/>
                      </w:rPr>
                      <m:t>μ</m:t>
                    </m:r>
                  </m:e>
                  <m:sub>
                    <m:r>
                      <w:rPr>
                        <w:rFonts w:ascii="Cambria Math" w:hAnsi="Cambria Math"/>
                        <w:lang w:val="en-GB"/>
                      </w:rPr>
                      <m:t>e</m:t>
                    </m:r>
                  </m:sub>
                </m:sSub>
              </m:oMath>
            </m:oMathPara>
          </w:p>
        </w:tc>
        <w:tc>
          <w:tcPr>
            <w:tcW w:w="0" w:type="dxa"/>
          </w:tcPr>
          <w:p w14:paraId="40B59D08" w14:textId="32EEB77F" w:rsidR="00074083" w:rsidRPr="00B8501A" w:rsidRDefault="00074083">
            <w:pPr>
              <w:rPr>
                <w:rFonts w:eastAsia="PMingLiU"/>
                <w:lang w:val="en-GB"/>
              </w:rPr>
            </w:pPr>
            <w:r w:rsidRPr="00B8501A">
              <w:rPr>
                <w:rFonts w:eastAsia="PMingLiU"/>
                <w:lang w:val="en-GB"/>
              </w:rPr>
              <w:t>Cover ratios for political and economic risks, named PC</w:t>
            </w:r>
            <w:r w:rsidR="00DC5A12" w:rsidRPr="00B8501A">
              <w:rPr>
                <w:rFonts w:eastAsia="PMingLiU"/>
                <w:lang w:val="en-GB"/>
              </w:rPr>
              <w:t>P</w:t>
            </w:r>
            <w:r w:rsidRPr="00B8501A">
              <w:rPr>
                <w:rFonts w:eastAsia="PMingLiU"/>
                <w:lang w:val="en-GB"/>
              </w:rPr>
              <w:t xml:space="preserve"> and PC</w:t>
            </w:r>
            <w:r w:rsidR="00DC5A12" w:rsidRPr="00B8501A">
              <w:rPr>
                <w:rFonts w:eastAsia="PMingLiU"/>
                <w:lang w:val="en-GB"/>
              </w:rPr>
              <w:t>C</w:t>
            </w:r>
            <w:r w:rsidRPr="00B8501A">
              <w:rPr>
                <w:rFonts w:eastAsia="PMingLiU"/>
                <w:lang w:val="en-GB"/>
              </w:rPr>
              <w:t xml:space="preserve"> in the original OECD formula</w:t>
            </w:r>
          </w:p>
        </w:tc>
      </w:tr>
      <w:bookmarkStart w:id="5" w:name="_Hlk161589834"/>
      <w:tr w:rsidR="00074083" w:rsidRPr="00DC20F5" w14:paraId="3275F6F8" w14:textId="77777777" w:rsidTr="00C11F3E">
        <w:tc>
          <w:tcPr>
            <w:tcW w:w="0" w:type="dxa"/>
          </w:tcPr>
          <w:p w14:paraId="0942AC72" w14:textId="61119C1E" w:rsidR="00074083" w:rsidRPr="00B8501A" w:rsidRDefault="00000000">
            <w:pPr>
              <w:rPr>
                <w:rFonts w:eastAsia="PMingLiU"/>
                <w:lang w:val="en-GB"/>
              </w:rPr>
            </w:pPr>
            <m:oMathPara>
              <m:oMath>
                <m:sSub>
                  <m:sSubPr>
                    <m:ctrlPr>
                      <w:rPr>
                        <w:rFonts w:ascii="Cambria Math" w:eastAsia="PMingLiU" w:hAnsi="Cambria Math"/>
                        <w:lang w:val="en-GB"/>
                      </w:rPr>
                    </m:ctrlPr>
                  </m:sSubPr>
                  <m:e>
                    <m:r>
                      <w:rPr>
                        <w:rFonts w:ascii="Cambria Math" w:hAnsi="Cambria Math"/>
                        <w:lang w:val="en-GB"/>
                      </w:rPr>
                      <m:t>a</m:t>
                    </m:r>
                  </m:e>
                  <m:sub>
                    <m:r>
                      <w:rPr>
                        <w:rFonts w:ascii="Cambria Math" w:hAnsi="Cambria Math"/>
                        <w:lang w:val="en-GB"/>
                      </w:rPr>
                      <m:t>i</m:t>
                    </m:r>
                  </m:sub>
                </m:sSub>
              </m:oMath>
            </m:oMathPara>
          </w:p>
        </w:tc>
        <w:tc>
          <w:tcPr>
            <w:tcW w:w="0" w:type="dxa"/>
          </w:tcPr>
          <w:p w14:paraId="5DDE4124" w14:textId="23BE3C33" w:rsidR="00074083" w:rsidRPr="00B8501A" w:rsidRDefault="00074083">
            <w:pPr>
              <w:rPr>
                <w:rFonts w:eastAsia="PMingLiU"/>
                <w:lang w:val="en-GB"/>
              </w:rPr>
            </w:pPr>
            <w:r w:rsidRPr="00B8501A">
              <w:rPr>
                <w:rFonts w:eastAsia="PMingLiU"/>
                <w:lang w:val="en-GB"/>
              </w:rPr>
              <w:t xml:space="preserve">Coefficient for political risk as a function of the OECD country risk category </w:t>
            </w:r>
            <m:oMath>
              <m:r>
                <w:rPr>
                  <w:rFonts w:ascii="Cambria Math" w:hAnsi="Cambria Math"/>
                  <w:lang w:val="en-GB"/>
                </w:rPr>
                <m:t>i</m:t>
              </m:r>
            </m:oMath>
          </w:p>
        </w:tc>
      </w:tr>
      <w:tr w:rsidR="00074083" w:rsidRPr="00DC20F5" w14:paraId="5398388A" w14:textId="77777777" w:rsidTr="00C11F3E">
        <w:tc>
          <w:tcPr>
            <w:tcW w:w="0" w:type="dxa"/>
          </w:tcPr>
          <w:p w14:paraId="7290495B" w14:textId="518FFBAD" w:rsidR="00074083" w:rsidRPr="00B8501A" w:rsidRDefault="00000000">
            <w:pPr>
              <w:rPr>
                <w:rFonts w:eastAsia="PMingLiU"/>
                <w:lang w:val="en-GB"/>
              </w:rPr>
            </w:pPr>
            <m:oMathPara>
              <m:oMath>
                <m:sSub>
                  <m:sSubPr>
                    <m:ctrlPr>
                      <w:rPr>
                        <w:rFonts w:ascii="Cambria Math" w:eastAsia="PMingLiU" w:hAnsi="Cambria Math"/>
                        <w:lang w:val="en-GB"/>
                      </w:rPr>
                    </m:ctrlPr>
                  </m:sSubPr>
                  <m:e>
                    <m:r>
                      <w:rPr>
                        <w:rFonts w:ascii="Cambria Math" w:hAnsi="Cambria Math"/>
                        <w:lang w:val="en-GB"/>
                      </w:rPr>
                      <m:t>b</m:t>
                    </m:r>
                  </m:e>
                  <m:sub>
                    <m:r>
                      <w:rPr>
                        <w:rFonts w:ascii="Cambria Math" w:hAnsi="Cambria Math"/>
                        <w:lang w:val="en-GB"/>
                      </w:rPr>
                      <m:t>i</m:t>
                    </m:r>
                  </m:sub>
                </m:sSub>
              </m:oMath>
            </m:oMathPara>
          </w:p>
        </w:tc>
        <w:tc>
          <w:tcPr>
            <w:tcW w:w="0" w:type="dxa"/>
          </w:tcPr>
          <w:p w14:paraId="245B09EB" w14:textId="53D1400F" w:rsidR="00074083" w:rsidRPr="00B8501A" w:rsidRDefault="00074083">
            <w:pPr>
              <w:rPr>
                <w:rFonts w:eastAsia="PMingLiU"/>
                <w:lang w:val="en-GB"/>
              </w:rPr>
            </w:pPr>
            <w:r w:rsidRPr="00B8501A">
              <w:rPr>
                <w:rFonts w:eastAsia="PMingLiU"/>
                <w:lang w:val="en-GB"/>
              </w:rPr>
              <w:t xml:space="preserve">Constant depending on OECD country risk category </w:t>
            </w:r>
            <m:oMath>
              <m:r>
                <w:rPr>
                  <w:rFonts w:ascii="Cambria Math" w:hAnsi="Cambria Math"/>
                  <w:lang w:val="en-GB"/>
                </w:rPr>
                <m:t>i</m:t>
              </m:r>
            </m:oMath>
          </w:p>
        </w:tc>
      </w:tr>
      <w:bookmarkEnd w:id="5"/>
      <w:tr w:rsidR="00074083" w:rsidRPr="00DC20F5" w14:paraId="77F70A5B" w14:textId="77777777" w:rsidTr="00C11F3E">
        <w:tc>
          <w:tcPr>
            <w:tcW w:w="0" w:type="dxa"/>
          </w:tcPr>
          <w:p w14:paraId="11BDDA81" w14:textId="263F7AAD" w:rsidR="00074083" w:rsidRPr="00B8501A" w:rsidRDefault="00000000">
            <w:pPr>
              <w:rPr>
                <w:rFonts w:eastAsia="PMingLiU"/>
                <w:lang w:val="en-GB"/>
              </w:rPr>
            </w:pPr>
            <m:oMathPara>
              <m:oMath>
                <m:sSub>
                  <m:sSubPr>
                    <m:ctrlPr>
                      <w:rPr>
                        <w:rFonts w:ascii="Cambria Math" w:eastAsia="PMingLiU" w:hAnsi="Cambria Math"/>
                        <w:lang w:val="en-GB"/>
                      </w:rPr>
                    </m:ctrlPr>
                  </m:sSubPr>
                  <m:e>
                    <m:r>
                      <w:rPr>
                        <w:rFonts w:ascii="Cambria Math" w:hAnsi="Cambria Math"/>
                        <w:lang w:val="en-GB"/>
                      </w:rPr>
                      <m:t>c</m:t>
                    </m:r>
                  </m:e>
                  <m:sub>
                    <m:r>
                      <w:rPr>
                        <w:rFonts w:ascii="Cambria Math" w:hAnsi="Cambria Math"/>
                        <w:lang w:val="en-GB"/>
                      </w:rPr>
                      <m:t>ij</m:t>
                    </m:r>
                  </m:sub>
                </m:sSub>
              </m:oMath>
            </m:oMathPara>
          </w:p>
        </w:tc>
        <w:tc>
          <w:tcPr>
            <w:tcW w:w="0" w:type="dxa"/>
          </w:tcPr>
          <w:p w14:paraId="3B744E92" w14:textId="4999BA2C" w:rsidR="00074083" w:rsidRPr="00B8501A" w:rsidRDefault="00074083">
            <w:pPr>
              <w:rPr>
                <w:rFonts w:eastAsia="PMingLiU"/>
                <w:lang w:val="en-GB"/>
              </w:rPr>
            </w:pPr>
            <w:r w:rsidRPr="00B8501A">
              <w:rPr>
                <w:rFonts w:eastAsia="PMingLiU"/>
                <w:lang w:val="en-GB"/>
              </w:rPr>
              <w:t xml:space="preserve">Buyer risk coefficient as a function of the country risk category </w:t>
            </w:r>
            <m:oMath>
              <m:r>
                <w:rPr>
                  <w:rFonts w:ascii="Cambria Math" w:hAnsi="Cambria Math"/>
                  <w:lang w:val="en-GB"/>
                </w:rPr>
                <m:t>i</m:t>
              </m:r>
            </m:oMath>
            <w:r w:rsidRPr="00B8501A">
              <w:rPr>
                <w:rFonts w:eastAsia="PMingLiU"/>
                <w:lang w:val="en-GB"/>
              </w:rPr>
              <w:t xml:space="preserve"> and the OECD buyer risk category </w:t>
            </w:r>
            <m:oMath>
              <m:r>
                <w:rPr>
                  <w:rFonts w:ascii="Cambria Math" w:hAnsi="Cambria Math"/>
                  <w:lang w:val="en-GB"/>
                </w:rPr>
                <m:t>j</m:t>
              </m:r>
            </m:oMath>
          </w:p>
        </w:tc>
      </w:tr>
      <w:tr w:rsidR="00074083" w:rsidRPr="00B8501A" w14:paraId="09B6F63A" w14:textId="77777777" w:rsidTr="00C11F3E">
        <w:tc>
          <w:tcPr>
            <w:tcW w:w="0" w:type="dxa"/>
          </w:tcPr>
          <w:p w14:paraId="5B5544A9" w14:textId="602A5CCA" w:rsidR="00074083" w:rsidRPr="00B8501A" w:rsidRDefault="00074083">
            <w:pPr>
              <w:rPr>
                <w:rFonts w:eastAsia="PMingLiU"/>
                <w:lang w:val="en-GB"/>
              </w:rPr>
            </w:pPr>
            <m:oMathPara>
              <m:oMath>
                <m:r>
                  <w:rPr>
                    <w:rFonts w:ascii="Cambria Math" w:hAnsi="Cambria Math"/>
                    <w:lang w:val="en-GB"/>
                  </w:rPr>
                  <m:t>LCF</m:t>
                </m:r>
              </m:oMath>
            </m:oMathPara>
          </w:p>
        </w:tc>
        <w:tc>
          <w:tcPr>
            <w:tcW w:w="0" w:type="dxa"/>
          </w:tcPr>
          <w:p w14:paraId="7137EE1E" w14:textId="77777777" w:rsidR="00074083" w:rsidRPr="00B8501A" w:rsidRDefault="00074083">
            <w:pPr>
              <w:rPr>
                <w:rFonts w:eastAsia="PMingLiU"/>
                <w:lang w:val="en-GB"/>
              </w:rPr>
            </w:pPr>
            <w:bookmarkStart w:id="6" w:name="_Hlk161595082"/>
            <w:r w:rsidRPr="00B8501A">
              <w:rPr>
                <w:rFonts w:eastAsia="PMingLiU"/>
                <w:lang w:val="en-GB"/>
              </w:rPr>
              <w:t>Local currency factor</w:t>
            </w:r>
            <w:bookmarkEnd w:id="6"/>
          </w:p>
        </w:tc>
      </w:tr>
      <w:tr w:rsidR="00074083" w:rsidRPr="00B8501A" w14:paraId="40AFDBEE" w14:textId="77777777" w:rsidTr="00C11F3E">
        <w:tc>
          <w:tcPr>
            <w:tcW w:w="0" w:type="dxa"/>
          </w:tcPr>
          <w:p w14:paraId="4B10D654" w14:textId="503F2510" w:rsidR="00074083" w:rsidRPr="00B8501A" w:rsidRDefault="00074083">
            <w:pPr>
              <w:rPr>
                <w:rFonts w:eastAsia="PMingLiU"/>
                <w:lang w:val="en-GB"/>
              </w:rPr>
            </w:pPr>
            <m:oMathPara>
              <m:oMath>
                <m:r>
                  <w:rPr>
                    <w:rFonts w:ascii="Cambria Math" w:hAnsi="Cambria Math"/>
                    <w:lang w:val="en-GB"/>
                  </w:rPr>
                  <m:t>CEF</m:t>
                </m:r>
              </m:oMath>
            </m:oMathPara>
          </w:p>
        </w:tc>
        <w:tc>
          <w:tcPr>
            <w:tcW w:w="0" w:type="dxa"/>
          </w:tcPr>
          <w:p w14:paraId="5FFB2463" w14:textId="77777777" w:rsidR="00074083" w:rsidRPr="00B8501A" w:rsidRDefault="00074083">
            <w:pPr>
              <w:rPr>
                <w:rFonts w:eastAsia="PMingLiU"/>
                <w:lang w:val="en-GB"/>
              </w:rPr>
            </w:pPr>
            <w:r w:rsidRPr="00B8501A">
              <w:rPr>
                <w:rFonts w:eastAsia="PMingLiU"/>
                <w:lang w:val="en-GB"/>
              </w:rPr>
              <w:t>Credit enhancements factor</w:t>
            </w:r>
          </w:p>
        </w:tc>
      </w:tr>
      <w:tr w:rsidR="00074083" w:rsidRPr="00DC20F5" w14:paraId="1B5BDFEB" w14:textId="77777777" w:rsidTr="00C11F3E">
        <w:tc>
          <w:tcPr>
            <w:tcW w:w="0" w:type="dxa"/>
          </w:tcPr>
          <w:p w14:paraId="35951DDE" w14:textId="439C798E" w:rsidR="00074083" w:rsidRPr="00B8501A" w:rsidRDefault="00000000">
            <w:pPr>
              <w:rPr>
                <w:rFonts w:eastAsia="PMingLiU"/>
                <w:lang w:val="en-GB"/>
              </w:rPr>
            </w:pPr>
            <m:oMathPara>
              <m:oMath>
                <m:sSub>
                  <m:sSubPr>
                    <m:ctrlPr>
                      <w:rPr>
                        <w:rFonts w:ascii="Cambria Math" w:eastAsia="PMingLiU" w:hAnsi="Cambria Math"/>
                        <w:lang w:val="en-GB"/>
                      </w:rPr>
                    </m:ctrlPr>
                  </m:sSubPr>
                  <m:e>
                    <m:r>
                      <w:rPr>
                        <w:rFonts w:ascii="Cambria Math" w:hAnsi="Cambria Math"/>
                        <w:lang w:val="en-GB"/>
                      </w:rPr>
                      <m:t>QPF</m:t>
                    </m:r>
                  </m:e>
                  <m:sub>
                    <m:r>
                      <w:rPr>
                        <w:rFonts w:ascii="Cambria Math" w:hAnsi="Cambria Math"/>
                        <w:lang w:val="en-GB"/>
                      </w:rPr>
                      <m:t>i</m:t>
                    </m:r>
                  </m:sub>
                </m:sSub>
              </m:oMath>
            </m:oMathPara>
          </w:p>
        </w:tc>
        <w:tc>
          <w:tcPr>
            <w:tcW w:w="0" w:type="dxa"/>
          </w:tcPr>
          <w:p w14:paraId="34A79069" w14:textId="68DE4DAC" w:rsidR="00074083" w:rsidRPr="00B8501A" w:rsidRDefault="00074083">
            <w:pPr>
              <w:rPr>
                <w:rFonts w:eastAsia="PMingLiU"/>
                <w:lang w:val="en-GB"/>
              </w:rPr>
            </w:pPr>
            <w:bookmarkStart w:id="7" w:name="_Hlk161594867"/>
            <w:r w:rsidRPr="00B8501A">
              <w:rPr>
                <w:rFonts w:eastAsia="PMingLiU"/>
                <w:lang w:val="en-GB"/>
              </w:rPr>
              <w:t xml:space="preserve">Quality of product factor </w:t>
            </w:r>
            <w:bookmarkEnd w:id="7"/>
            <w:r w:rsidRPr="00B8501A">
              <w:rPr>
                <w:rFonts w:eastAsia="PMingLiU"/>
                <w:lang w:val="en-GB"/>
              </w:rPr>
              <w:t xml:space="preserve">as a function of the OECD country risk category </w:t>
            </w:r>
            <m:oMath>
              <m:r>
                <w:rPr>
                  <w:rFonts w:ascii="Cambria Math" w:hAnsi="Cambria Math"/>
                  <w:lang w:val="en-GB"/>
                </w:rPr>
                <m:t>i</m:t>
              </m:r>
            </m:oMath>
            <w:r w:rsidRPr="00B8501A">
              <w:rPr>
                <w:rFonts w:eastAsia="PMingLiU"/>
                <w:lang w:val="en-GB"/>
              </w:rPr>
              <w:t xml:space="preserve"> </w:t>
            </w:r>
          </w:p>
        </w:tc>
      </w:tr>
      <w:tr w:rsidR="00074083" w:rsidRPr="00DC20F5" w14:paraId="7E343918" w14:textId="77777777" w:rsidTr="00C11F3E">
        <w:tc>
          <w:tcPr>
            <w:tcW w:w="0" w:type="dxa"/>
          </w:tcPr>
          <w:p w14:paraId="2EA9F0B2" w14:textId="5512BF58" w:rsidR="00074083" w:rsidRPr="00B8501A" w:rsidRDefault="00000000">
            <w:pPr>
              <w:rPr>
                <w:rFonts w:eastAsia="PMingLiU"/>
                <w:lang w:val="en-GB"/>
              </w:rPr>
            </w:pPr>
            <m:oMathPara>
              <m:oMath>
                <m:sSub>
                  <m:sSubPr>
                    <m:ctrlPr>
                      <w:rPr>
                        <w:rFonts w:ascii="Cambria Math" w:eastAsia="PMingLiU" w:hAnsi="Cambria Math"/>
                        <w:lang w:val="en-GB"/>
                      </w:rPr>
                    </m:ctrlPr>
                  </m:sSubPr>
                  <m:e>
                    <m:r>
                      <w:rPr>
                        <w:rFonts w:ascii="Cambria Math" w:hAnsi="Cambria Math"/>
                        <w:lang w:val="en-GB"/>
                      </w:rPr>
                      <m:t>PCF</m:t>
                    </m:r>
                  </m:e>
                  <m:sub>
                    <m:r>
                      <w:rPr>
                        <w:rFonts w:ascii="Cambria Math" w:hAnsi="Cambria Math"/>
                        <w:lang w:val="en-GB"/>
                      </w:rPr>
                      <m:t>i</m:t>
                    </m:r>
                  </m:sub>
                </m:sSub>
              </m:oMath>
            </m:oMathPara>
          </w:p>
        </w:tc>
        <w:tc>
          <w:tcPr>
            <w:tcW w:w="0" w:type="dxa"/>
          </w:tcPr>
          <w:p w14:paraId="4883AA97" w14:textId="1F73ED65" w:rsidR="00074083" w:rsidRPr="00B8501A" w:rsidRDefault="00074083">
            <w:pPr>
              <w:rPr>
                <w:rFonts w:eastAsia="PMingLiU"/>
                <w:lang w:val="en-GB"/>
              </w:rPr>
            </w:pPr>
            <w:bookmarkStart w:id="8" w:name="_Hlk161594881"/>
            <w:r w:rsidRPr="00B8501A">
              <w:rPr>
                <w:rFonts w:eastAsia="PMingLiU"/>
                <w:lang w:val="en-GB"/>
              </w:rPr>
              <w:t xml:space="preserve">Percentage of Cover Factor </w:t>
            </w:r>
            <w:bookmarkEnd w:id="8"/>
            <w:r w:rsidRPr="00B8501A">
              <w:rPr>
                <w:rFonts w:eastAsia="PMingLiU"/>
                <w:lang w:val="en-GB"/>
              </w:rPr>
              <w:t xml:space="preserve">as a function of the OECD country risk category </w:t>
            </w:r>
            <m:oMath>
              <m:r>
                <w:rPr>
                  <w:rFonts w:ascii="Cambria Math" w:hAnsi="Cambria Math"/>
                  <w:lang w:val="en-GB"/>
                </w:rPr>
                <m:t>i</m:t>
              </m:r>
            </m:oMath>
            <w:r w:rsidRPr="00B8501A">
              <w:rPr>
                <w:rFonts w:eastAsia="PMingLiU"/>
                <w:lang w:val="en-GB"/>
              </w:rPr>
              <w:t xml:space="preserve">, for cover ratios </w:t>
            </w:r>
            <w:r w:rsidR="007A2EE9" w:rsidRPr="00B8501A">
              <w:rPr>
                <w:rFonts w:eastAsia="PMingLiU"/>
                <w:lang w:val="en-GB"/>
              </w:rPr>
              <w:t xml:space="preserve">larger </w:t>
            </w:r>
            <w:r w:rsidRPr="00B8501A">
              <w:rPr>
                <w:rFonts w:eastAsia="PMingLiU"/>
                <w:lang w:val="en-GB"/>
              </w:rPr>
              <w:t>than 95%</w:t>
            </w:r>
          </w:p>
        </w:tc>
      </w:tr>
      <w:tr w:rsidR="00074083" w:rsidRPr="00DC20F5" w14:paraId="5D0A3115" w14:textId="77777777" w:rsidTr="00C11F3E">
        <w:tc>
          <w:tcPr>
            <w:tcW w:w="0" w:type="dxa"/>
          </w:tcPr>
          <w:p w14:paraId="347F508B" w14:textId="57F9727B" w:rsidR="00074083" w:rsidRPr="00B8501A" w:rsidRDefault="00074083">
            <w:pPr>
              <w:rPr>
                <w:rFonts w:eastAsia="PMingLiU"/>
                <w:lang w:val="en-GB"/>
              </w:rPr>
            </w:pPr>
            <m:oMathPara>
              <m:oMath>
                <m:r>
                  <w:rPr>
                    <w:rFonts w:ascii="Cambria Math" w:hAnsi="Cambria Math"/>
                    <w:lang w:val="en-GB"/>
                  </w:rPr>
                  <m:t>BTSF</m:t>
                </m:r>
              </m:oMath>
            </m:oMathPara>
          </w:p>
        </w:tc>
        <w:tc>
          <w:tcPr>
            <w:tcW w:w="0" w:type="dxa"/>
          </w:tcPr>
          <w:p w14:paraId="1341C408" w14:textId="3DA9C223" w:rsidR="00074083" w:rsidRPr="00B8501A" w:rsidRDefault="00074083">
            <w:pPr>
              <w:rPr>
                <w:rFonts w:eastAsia="PMingLiU"/>
                <w:lang w:val="en-GB"/>
              </w:rPr>
            </w:pPr>
            <w:bookmarkStart w:id="9" w:name="_Hlk161595008"/>
            <w:r w:rsidRPr="00B8501A">
              <w:rPr>
                <w:rFonts w:eastAsia="PMingLiU"/>
                <w:lang w:val="en-GB"/>
              </w:rPr>
              <w:t>Better-than-sovereign</w:t>
            </w:r>
            <w:r w:rsidR="00084666">
              <w:rPr>
                <w:rFonts w:eastAsia="PMingLiU"/>
                <w:lang w:val="en-GB"/>
              </w:rPr>
              <w:t xml:space="preserve"> </w:t>
            </w:r>
            <w:r w:rsidRPr="00B8501A">
              <w:rPr>
                <w:rFonts w:eastAsia="PMingLiU"/>
                <w:lang w:val="en-GB"/>
              </w:rPr>
              <w:t>factor</w:t>
            </w:r>
            <w:bookmarkEnd w:id="9"/>
            <w:r w:rsidRPr="00B8501A">
              <w:rPr>
                <w:rFonts w:eastAsia="PMingLiU"/>
                <w:lang w:val="en-GB"/>
              </w:rPr>
              <w:t>, for buyer risk category SOV+ (“better than sovereign”)</w:t>
            </w:r>
          </w:p>
        </w:tc>
      </w:tr>
      <w:tr w:rsidR="00321758" w:rsidRPr="00DC20F5" w14:paraId="2BDC6917" w14:textId="77777777" w:rsidTr="00C11F3E">
        <w:tc>
          <w:tcPr>
            <w:tcW w:w="0" w:type="dxa"/>
          </w:tcPr>
          <w:p w14:paraId="7BB46106" w14:textId="1F6C4897" w:rsidR="00321758" w:rsidRPr="00B8501A" w:rsidRDefault="00321758" w:rsidP="00C11F3E">
            <w:pPr>
              <w:jc w:val="center"/>
              <w:rPr>
                <w:rFonts w:ascii="Cambria Math" w:hAnsi="Cambria Math"/>
                <w:i/>
                <w:iCs/>
                <w:lang w:val="en-GB"/>
              </w:rPr>
            </w:pPr>
            <w:r w:rsidRPr="00B8501A">
              <w:rPr>
                <w:rFonts w:ascii="Cambria Math" w:hAnsi="Cambria Math"/>
                <w:i/>
                <w:iCs/>
                <w:lang w:val="en-GB"/>
              </w:rPr>
              <w:t>TCF</w:t>
            </w:r>
          </w:p>
        </w:tc>
        <w:tc>
          <w:tcPr>
            <w:tcW w:w="0" w:type="dxa"/>
          </w:tcPr>
          <w:p w14:paraId="27473525" w14:textId="77777777" w:rsidR="00321758" w:rsidRPr="00B8501A" w:rsidRDefault="00321758" w:rsidP="00321758">
            <w:pPr>
              <w:pStyle w:val="Formel"/>
              <w:spacing w:before="0"/>
              <w:rPr>
                <w:rFonts w:eastAsia="PMingLiU"/>
                <w:lang w:val="en-GB"/>
              </w:rPr>
            </w:pPr>
            <w:r w:rsidRPr="00B8501A">
              <w:rPr>
                <w:rFonts w:eastAsia="PMingLiU"/>
                <w:lang w:val="en-GB"/>
              </w:rPr>
              <w:t>Term-correction factor for long-term debtors with non-investment-grade rating.</w:t>
            </w:r>
          </w:p>
          <w:p w14:paraId="51FB2C39" w14:textId="6BCFFED9" w:rsidR="00321758" w:rsidRPr="00B8501A" w:rsidRDefault="00321758">
            <w:pPr>
              <w:pStyle w:val="Formel"/>
              <w:spacing w:before="0"/>
              <w:rPr>
                <w:lang w:val="en-GB"/>
              </w:rPr>
            </w:pPr>
            <w:r w:rsidRPr="00B8501A">
              <w:rPr>
                <w:lang w:val="en-GB"/>
              </w:rPr>
              <w:t>=</w:t>
            </w:r>
            <m:oMath>
              <m:d>
                <m:dPr>
                  <m:begChr m:val="["/>
                  <m:endChr m:val="]"/>
                  <m:ctrlPr>
                    <w:rPr>
                      <w:rFonts w:ascii="Cambria Math" w:hAnsi="Cambria Math"/>
                      <w:lang w:val="en-GB"/>
                    </w:rPr>
                  </m:ctrlPr>
                </m:dPr>
                <m:e>
                  <m:r>
                    <m:rPr>
                      <m:sty m:val="p"/>
                    </m:rPr>
                    <w:rPr>
                      <w:rFonts w:ascii="Cambria Math" w:hAnsi="Cambria Math"/>
                      <w:lang w:val="en-GB"/>
                    </w:rPr>
                    <m:t xml:space="preserve">1 - </m:t>
                  </m:r>
                  <m:r>
                    <w:rPr>
                      <w:rFonts w:ascii="Cambria Math" w:hAnsi="Cambria Math"/>
                      <w:lang w:val="en-GB"/>
                    </w:rPr>
                    <m:t>min</m:t>
                  </m:r>
                  <m:d>
                    <m:dPr>
                      <m:ctrlPr>
                        <w:rPr>
                          <w:rFonts w:ascii="Cambria Math" w:hAnsi="Cambria Math"/>
                          <w:lang w:val="en-GB"/>
                        </w:rPr>
                      </m:ctrlPr>
                    </m:dPr>
                    <m:e>
                      <m:r>
                        <m:rPr>
                          <m:sty m:val="p"/>
                        </m:rPr>
                        <w:rPr>
                          <w:rFonts w:ascii="Cambria Math" w:hAnsi="Cambria Math"/>
                          <w:lang w:val="en-GB"/>
                        </w:rPr>
                        <m:t xml:space="preserve"> </m:t>
                      </m:r>
                      <m:r>
                        <w:rPr>
                          <w:rFonts w:ascii="Cambria Math" w:hAnsi="Cambria Math"/>
                          <w:lang w:val="en-GB"/>
                        </w:rPr>
                        <m:t>λ∙</m:t>
                      </m:r>
                      <m:r>
                        <m:rPr>
                          <m:sty m:val="p"/>
                        </m:rPr>
                        <w:rPr>
                          <w:rFonts w:ascii="Cambria Math" w:hAnsi="Cambria Math"/>
                          <w:lang w:val="en-GB"/>
                        </w:rPr>
                        <m:t>max</m:t>
                      </m:r>
                      <m:d>
                        <m:dPr>
                          <m:ctrlPr>
                            <w:rPr>
                              <w:rFonts w:ascii="Cambria Math" w:hAnsi="Cambria Math"/>
                              <w:i/>
                              <w:lang w:val="en-GB"/>
                            </w:rPr>
                          </m:ctrlPr>
                        </m:dPr>
                        <m:e>
                          <m:r>
                            <w:rPr>
                              <w:rFonts w:ascii="Cambria Math" w:hAnsi="Cambria Math"/>
                              <w:lang w:val="en-GB"/>
                            </w:rPr>
                            <m:t>HOR-10,0</m:t>
                          </m:r>
                        </m:e>
                      </m:d>
                      <m:r>
                        <m:rPr>
                          <m:sty m:val="p"/>
                        </m:rPr>
                        <w:rPr>
                          <w:rFonts w:ascii="Cambria Math" w:hAnsi="Cambria Math"/>
                          <w:lang w:val="en-GB"/>
                        </w:rPr>
                        <m:t>, 0.15</m:t>
                      </m:r>
                    </m:e>
                  </m:d>
                </m:e>
              </m:d>
              <m:r>
                <w:rPr>
                  <w:rFonts w:ascii="Cambria Math" w:hAnsi="Cambria Math"/>
                  <w:lang w:val="en-GB"/>
                </w:rPr>
                <m:t xml:space="preserve"> </m:t>
              </m:r>
            </m:oMath>
            <w:r w:rsidRPr="00B8501A">
              <w:rPr>
                <w:rFonts w:eastAsia="PMingLiU"/>
                <w:lang w:val="en-GB"/>
              </w:rPr>
              <w:t xml:space="preserve">with </w:t>
            </w:r>
            <m:oMath>
              <m:r>
                <w:rPr>
                  <w:rFonts w:ascii="Cambria Math" w:hAnsi="Cambria Math"/>
                  <w:lang w:val="en-GB"/>
                </w:rPr>
                <m:t>λ=</m:t>
              </m:r>
              <m:d>
                <m:dPr>
                  <m:begChr m:val="{"/>
                  <m:endChr m:val=""/>
                  <m:ctrlPr>
                    <w:rPr>
                      <w:rFonts w:ascii="Cambria Math" w:eastAsia="PMingLiU" w:hAnsi="Cambria Math"/>
                      <w:i/>
                      <w:lang w:val="en-GB"/>
                    </w:rPr>
                  </m:ctrlPr>
                </m:dPr>
                <m:e>
                  <m:r>
                    <w:rPr>
                      <w:rFonts w:ascii="Cambria Math" w:hAnsi="Cambria Math"/>
                      <w:lang w:val="en-GB"/>
                    </w:rPr>
                    <m:t xml:space="preserve"> </m:t>
                  </m:r>
                  <m:eqArr>
                    <m:eqArrPr>
                      <m:ctrlPr>
                        <w:rPr>
                          <w:rFonts w:ascii="Cambria Math" w:eastAsia="PMingLiU" w:hAnsi="Cambria Math"/>
                          <w:i/>
                          <w:lang w:val="en-GB"/>
                        </w:rPr>
                      </m:ctrlPr>
                    </m:eqArrPr>
                    <m:e>
                      <m:r>
                        <w:rPr>
                          <w:rFonts w:ascii="Cambria Math" w:hAnsi="Cambria Math"/>
                          <w:lang w:val="en-GB"/>
                        </w:rPr>
                        <m:t xml:space="preserve">0.018,   </m:t>
                      </m:r>
                      <m:r>
                        <m:rPr>
                          <m:sty m:val="p"/>
                        </m:rPr>
                        <w:rPr>
                          <w:rFonts w:ascii="Cambria Math" w:hAnsi="Cambria Math"/>
                          <w:lang w:val="en-GB"/>
                        </w:rPr>
                        <m:t xml:space="preserve">for rating  </m:t>
                      </m:r>
                      <m:r>
                        <w:rPr>
                          <w:rFonts w:ascii="Cambria Math" w:hAnsi="Cambria Math"/>
                          <w:lang w:val="en-GB"/>
                        </w:rPr>
                        <m:t>BB+</m:t>
                      </m:r>
                      <m:r>
                        <m:rPr>
                          <m:sty m:val="p"/>
                        </m:rPr>
                        <w:rPr>
                          <w:rFonts w:ascii="Cambria Math" w:hAnsi="Cambria Math"/>
                          <w:lang w:val="en-GB"/>
                        </w:rPr>
                        <m:t>or worse</m:t>
                      </m:r>
                      <m:r>
                        <w:rPr>
                          <w:rFonts w:ascii="Cambria Math" w:hAnsi="Cambria Math"/>
                          <w:lang w:val="en-GB"/>
                        </w:rPr>
                        <m:t xml:space="preserve"> </m:t>
                      </m:r>
                    </m:e>
                    <m:e>
                      <m:r>
                        <w:rPr>
                          <w:rFonts w:ascii="Cambria Math" w:hAnsi="Cambria Math"/>
                          <w:lang w:val="en-GB"/>
                        </w:rPr>
                        <m:t xml:space="preserve">0,  </m:t>
                      </m:r>
                      <m:r>
                        <m:rPr>
                          <m:sty m:val="p"/>
                        </m:rPr>
                        <w:rPr>
                          <w:rFonts w:ascii="Cambria Math" w:hAnsi="Cambria Math"/>
                          <w:lang w:val="en-GB"/>
                        </w:rPr>
                        <m:t>else</m:t>
                      </m:r>
                    </m:e>
                  </m:eqArr>
                </m:e>
              </m:d>
              <m:r>
                <w:rPr>
                  <w:rFonts w:ascii="Cambria Math" w:hAnsi="Cambria Math"/>
                  <w:lang w:val="en-GB"/>
                </w:rPr>
                <m:t xml:space="preserve"> </m:t>
              </m:r>
            </m:oMath>
          </w:p>
        </w:tc>
      </w:tr>
    </w:tbl>
    <w:p w14:paraId="2BD02F96" w14:textId="77CB4D54" w:rsidR="00074083" w:rsidRPr="00B8501A" w:rsidRDefault="001A79F8" w:rsidP="00B46131">
      <w:pPr>
        <w:pStyle w:val="Caption"/>
        <w:rPr>
          <w:lang w:val="en-GB"/>
        </w:rPr>
      </w:pPr>
      <w:r w:rsidRPr="00B8501A">
        <w:rPr>
          <w:lang w:val="en-GB"/>
        </w:rPr>
        <w:t>Table</w:t>
      </w:r>
      <w:r w:rsidR="00074083" w:rsidRPr="00B8501A">
        <w:rPr>
          <w:lang w:val="en-GB"/>
        </w:rPr>
        <w:t xml:space="preserve"> </w:t>
      </w:r>
      <w:r w:rsidR="00074083" w:rsidRPr="00B8501A">
        <w:rPr>
          <w:lang w:val="en-GB"/>
        </w:rPr>
        <w:fldChar w:fldCharType="begin"/>
      </w:r>
      <w:r w:rsidR="00074083" w:rsidRPr="00B8501A">
        <w:rPr>
          <w:lang w:val="en-GB"/>
        </w:rPr>
        <w:instrText xml:space="preserve"> SEQ Tabelle \* ARABIC </w:instrText>
      </w:r>
      <w:r w:rsidR="00074083" w:rsidRPr="00B8501A">
        <w:rPr>
          <w:lang w:val="en-GB"/>
        </w:rPr>
        <w:fldChar w:fldCharType="separate"/>
      </w:r>
      <w:r w:rsidR="0051282F" w:rsidRPr="00B8501A">
        <w:rPr>
          <w:noProof/>
          <w:lang w:val="en-GB"/>
        </w:rPr>
        <w:t>1</w:t>
      </w:r>
      <w:r w:rsidR="00074083" w:rsidRPr="00B8501A">
        <w:rPr>
          <w:lang w:val="en-GB"/>
        </w:rPr>
        <w:fldChar w:fldCharType="end"/>
      </w:r>
      <w:r w:rsidR="00074083" w:rsidRPr="00B8501A">
        <w:rPr>
          <w:lang w:val="en-GB"/>
        </w:rPr>
        <w:t>: Overview of variables and parameters entering the MPR formula.</w:t>
      </w:r>
    </w:p>
    <w:p w14:paraId="5FFF1481" w14:textId="5595A12E" w:rsidR="00074083" w:rsidRPr="00B8501A" w:rsidRDefault="00074083" w:rsidP="00074083">
      <w:pPr>
        <w:rPr>
          <w:lang w:val="en-GB"/>
        </w:rPr>
      </w:pPr>
      <w:r w:rsidRPr="00B8501A">
        <w:rPr>
          <w:lang w:val="en-GB"/>
        </w:rPr>
        <w:t xml:space="preserve">The applicable </w:t>
      </w:r>
      <w:r w:rsidR="000563D4" w:rsidRPr="00B8501A">
        <w:rPr>
          <w:lang w:val="en-GB"/>
        </w:rPr>
        <w:t xml:space="preserve">country risk category </w:t>
      </w:r>
      <m:oMath>
        <m:r>
          <w:rPr>
            <w:rFonts w:ascii="Cambria Math" w:hAnsi="Cambria Math"/>
            <w:lang w:val="en-GB"/>
          </w:rPr>
          <m:t>i</m:t>
        </m:r>
      </m:oMath>
      <w:r w:rsidRPr="00B8501A">
        <w:rPr>
          <w:lang w:val="en-GB"/>
        </w:rPr>
        <w:t xml:space="preserve"> is determined by </w:t>
      </w:r>
      <w:r w:rsidR="000563D4" w:rsidRPr="00B8501A">
        <w:rPr>
          <w:lang w:val="en-GB"/>
        </w:rPr>
        <w:t>country risk experts</w:t>
      </w:r>
      <w:r w:rsidR="00064215" w:rsidRPr="00B8501A">
        <w:rPr>
          <w:lang w:val="en-GB"/>
        </w:rPr>
        <w:t xml:space="preserve"> and yields</w:t>
      </w:r>
      <w:r w:rsidRPr="00B8501A">
        <w:rPr>
          <w:lang w:val="en-GB"/>
        </w:rPr>
        <w:t xml:space="preserve"> the coefficients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m:t>
            </m:r>
          </m:sub>
        </m:sSub>
      </m:oMath>
      <w:r w:rsidR="00064215" w:rsidRPr="00B8501A">
        <w:rPr>
          <w:lang w:val="en-GB"/>
        </w:rPr>
        <w:t>,</w:t>
      </w:r>
      <w:r w:rsidRPr="00B8501A">
        <w:rPr>
          <w:i/>
          <w:lang w:val="en-GB"/>
        </w:rPr>
        <w:t xml:space="preserve"> </w:t>
      </w:r>
      <m:oMath>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i</m:t>
            </m:r>
          </m:sub>
        </m:sSub>
      </m:oMath>
      <w:r w:rsidR="00064215" w:rsidRPr="00B8501A">
        <w:rPr>
          <w:lang w:val="en-GB"/>
        </w:rPr>
        <w:t xml:space="preserve">, </w:t>
      </w:r>
      <w:r w:rsidRPr="00B8501A">
        <w:rPr>
          <w:lang w:val="en-GB"/>
        </w:rPr>
        <w:t xml:space="preserve">the </w:t>
      </w:r>
      <w:r w:rsidR="000563D4" w:rsidRPr="00B8501A">
        <w:rPr>
          <w:lang w:val="en-GB"/>
        </w:rPr>
        <w:t>quality</w:t>
      </w:r>
      <w:r w:rsidRPr="00B8501A">
        <w:rPr>
          <w:lang w:val="en-GB"/>
        </w:rPr>
        <w:t xml:space="preserve"> of </w:t>
      </w:r>
      <w:r w:rsidR="000563D4" w:rsidRPr="00B8501A">
        <w:rPr>
          <w:lang w:val="en-GB"/>
        </w:rPr>
        <w:t>product factor</w:t>
      </w:r>
      <w:r w:rsidRPr="00B8501A">
        <w:rPr>
          <w:lang w:val="en-GB"/>
        </w:rPr>
        <w:t xml:space="preserve"> </w:t>
      </w:r>
      <m:oMath>
        <m:sSub>
          <m:sSubPr>
            <m:ctrlPr>
              <w:rPr>
                <w:rFonts w:ascii="Cambria Math" w:hAnsi="Cambria Math"/>
                <w:i/>
                <w:lang w:val="en-GB"/>
              </w:rPr>
            </m:ctrlPr>
          </m:sSubPr>
          <m:e>
            <m:r>
              <w:rPr>
                <w:rFonts w:ascii="Cambria Math" w:hAnsi="Cambria Math"/>
                <w:lang w:val="en-GB"/>
              </w:rPr>
              <m:t>QPF</m:t>
            </m:r>
          </m:e>
          <m:sub>
            <m:r>
              <w:rPr>
                <w:rFonts w:ascii="Cambria Math" w:hAnsi="Cambria Math"/>
                <w:lang w:val="en-GB"/>
              </w:rPr>
              <m:t>i</m:t>
            </m:r>
          </m:sub>
        </m:sSub>
      </m:oMath>
      <w:r w:rsidRPr="00B8501A">
        <w:rPr>
          <w:lang w:val="en-GB"/>
        </w:rPr>
        <w:t xml:space="preserve"> and </w:t>
      </w:r>
      <w:r w:rsidR="000563D4" w:rsidRPr="00B8501A">
        <w:rPr>
          <w:lang w:val="en-GB"/>
        </w:rPr>
        <w:t>percentage</w:t>
      </w:r>
      <w:r w:rsidRPr="00B8501A">
        <w:rPr>
          <w:lang w:val="en-GB"/>
        </w:rPr>
        <w:t xml:space="preserve"> of </w:t>
      </w:r>
      <w:r w:rsidR="000563D4" w:rsidRPr="00B8501A">
        <w:rPr>
          <w:lang w:val="en-GB"/>
        </w:rPr>
        <w:t>cover factor</w:t>
      </w:r>
      <w:r w:rsidRPr="00B8501A">
        <w:rPr>
          <w:lang w:val="en-GB"/>
        </w:rPr>
        <w:t xml:space="preserve"> </w:t>
      </w:r>
      <m:oMath>
        <m:r>
          <w:rPr>
            <w:rFonts w:ascii="Cambria Math" w:hAnsi="Cambria Math"/>
            <w:lang w:val="en-GB"/>
          </w:rPr>
          <m:t>P</m:t>
        </m:r>
        <m:sSub>
          <m:sSubPr>
            <m:ctrlPr>
              <w:rPr>
                <w:rFonts w:ascii="Cambria Math" w:hAnsi="Cambria Math"/>
                <w:i/>
                <w:lang w:val="en-GB"/>
              </w:rPr>
            </m:ctrlPr>
          </m:sSubPr>
          <m:e>
            <m:r>
              <w:rPr>
                <w:rFonts w:ascii="Cambria Math" w:hAnsi="Cambria Math"/>
                <w:lang w:val="en-GB"/>
              </w:rPr>
              <m:t>CF</m:t>
            </m:r>
          </m:e>
          <m:sub>
            <m:r>
              <w:rPr>
                <w:rFonts w:ascii="Cambria Math" w:hAnsi="Cambria Math"/>
                <w:lang w:val="en-GB"/>
              </w:rPr>
              <m:t>i</m:t>
            </m:r>
          </m:sub>
        </m:sSub>
      </m:oMath>
      <w:r w:rsidRPr="00B8501A">
        <w:rPr>
          <w:lang w:val="en-GB"/>
        </w:rPr>
        <w:t xml:space="preserve"> as prescribed in Annex VI </w:t>
      </w:r>
      <w:r w:rsidRPr="00B8501A">
        <w:rPr>
          <w:lang w:val="en-GB"/>
        </w:rPr>
        <w:fldChar w:fldCharType="begin"/>
      </w:r>
      <w:r w:rsidRPr="00B8501A">
        <w:rPr>
          <w:lang w:val="en-GB"/>
        </w:rPr>
        <w:instrText xml:space="preserve"> REF _Ref161603850 \r \h  \* MERGEFORMAT </w:instrText>
      </w:r>
      <w:r w:rsidRPr="00B8501A">
        <w:rPr>
          <w:lang w:val="en-GB"/>
        </w:rPr>
      </w:r>
      <w:r w:rsidRPr="00B8501A">
        <w:rPr>
          <w:lang w:val="en-GB"/>
        </w:rPr>
        <w:fldChar w:fldCharType="separate"/>
      </w:r>
      <w:r w:rsidR="0051282F" w:rsidRPr="00B8501A">
        <w:rPr>
          <w:lang w:val="en-GB"/>
        </w:rPr>
        <w:t>[6]</w:t>
      </w:r>
      <w:r w:rsidRPr="00B8501A">
        <w:rPr>
          <w:lang w:val="en-GB"/>
        </w:rPr>
        <w:fldChar w:fldCharType="end"/>
      </w:r>
      <w:r w:rsidRPr="00B8501A">
        <w:rPr>
          <w:lang w:val="en-GB"/>
        </w:rPr>
        <w:t xml:space="preserve">. Similarly, the OECD buyer risk category (SOV+, SOV/CC0, CC1 - CC5)) is determined according to the OECD Arrangement and together with the country risk category yields the buyer risk coefficient </w:t>
      </w:r>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ij</m:t>
            </m:r>
          </m:sub>
        </m:sSub>
      </m:oMath>
      <w:r w:rsidRPr="00B8501A">
        <w:rPr>
          <w:lang w:val="en-GB"/>
        </w:rPr>
        <w:t>.</w:t>
      </w:r>
    </w:p>
    <w:p w14:paraId="57C2916C" w14:textId="30239405" w:rsidR="00074083" w:rsidRPr="00B8501A" w:rsidRDefault="00074083" w:rsidP="00416F1F">
      <w:pPr>
        <w:pStyle w:val="vorFormel"/>
        <w:keepLines/>
        <w:rPr>
          <w:lang w:val="en-GB"/>
        </w:rPr>
      </w:pPr>
      <w:r w:rsidRPr="00B8501A">
        <w:rPr>
          <w:lang w:val="en-GB"/>
        </w:rPr>
        <w:lastRenderedPageBreak/>
        <w:t xml:space="preserve">Next, the horizon of risk </w:t>
      </w:r>
      <w:r w:rsidRPr="00B8501A">
        <w:rPr>
          <w:i/>
          <w:iCs/>
          <w:lang w:val="en-GB"/>
        </w:rPr>
        <w:t>HOR</w:t>
      </w:r>
      <w:r w:rsidRPr="00B8501A">
        <w:rPr>
          <w:lang w:val="en-GB"/>
        </w:rPr>
        <w:t xml:space="preserve"> is calculated as sum of half of the disbursement period interval and the repayment period </w:t>
      </w:r>
    </w:p>
    <w:p w14:paraId="5E51C00A" w14:textId="5FF24AD9" w:rsidR="00074083" w:rsidRPr="00B8501A" w:rsidRDefault="00074083" w:rsidP="00416F1F">
      <w:pPr>
        <w:pStyle w:val="Formel"/>
        <w:keepNext/>
        <w:keepLines/>
        <w:rPr>
          <w:lang w:val="en-GB"/>
        </w:rPr>
      </w:pPr>
      <m:oMathPara>
        <m:oMath>
          <m:r>
            <w:rPr>
              <w:rFonts w:ascii="Cambria Math" w:hAnsi="Cambria Math"/>
              <w:lang w:val="en-GB"/>
            </w:rPr>
            <m:t>HOR</m:t>
          </m:r>
          <m:r>
            <m:rPr>
              <m:sty m:val="p"/>
            </m:rPr>
            <w:rPr>
              <w:rFonts w:ascii="Cambria Math" w:hAnsi="Cambria Math"/>
              <w:lang w:val="en-GB"/>
            </w:rPr>
            <m:t>=0.5 ∙</m:t>
          </m:r>
          <m:r>
            <w:rPr>
              <w:rFonts w:ascii="Cambria Math" w:hAnsi="Cambria Math"/>
              <w:lang w:val="en-GB"/>
            </w:rPr>
            <m:t>DP</m:t>
          </m:r>
          <m:r>
            <m:rPr>
              <m:sty m:val="p"/>
            </m:rPr>
            <w:rPr>
              <w:rFonts w:ascii="Cambria Math" w:hAnsi="Cambria Math"/>
              <w:lang w:val="en-GB"/>
            </w:rPr>
            <m:t>+</m:t>
          </m:r>
          <m:r>
            <w:rPr>
              <w:rFonts w:ascii="Cambria Math" w:hAnsi="Cambria Math"/>
              <w:lang w:val="en-GB"/>
            </w:rPr>
            <m:t>RPP</m:t>
          </m:r>
          <m:r>
            <m:rPr>
              <m:sty m:val="p"/>
            </m:rPr>
            <w:rPr>
              <w:rFonts w:ascii="Cambria Math" w:hAnsi="Cambria Math"/>
              <w:lang w:val="en-GB"/>
            </w:rPr>
            <m:t>,</m:t>
          </m:r>
        </m:oMath>
      </m:oMathPara>
    </w:p>
    <w:p w14:paraId="01411761" w14:textId="11B7FF1B" w:rsidR="00074083" w:rsidRPr="00B8501A" w:rsidRDefault="00657964" w:rsidP="00E73526">
      <w:pPr>
        <w:pStyle w:val="vorFormel"/>
        <w:rPr>
          <w:lang w:val="en-GB"/>
        </w:rPr>
      </w:pPr>
      <w:r w:rsidRPr="00B8501A">
        <w:rPr>
          <w:lang w:val="en-GB"/>
        </w:rPr>
        <w:t>for standard repayment profiles (</w:t>
      </w:r>
      <w:r w:rsidR="006709C2" w:rsidRPr="00B8501A">
        <w:rPr>
          <w:lang w:val="en-GB"/>
        </w:rPr>
        <w:t xml:space="preserve">regular </w:t>
      </w:r>
      <w:r w:rsidRPr="00B8501A">
        <w:rPr>
          <w:lang w:val="en-GB"/>
        </w:rPr>
        <w:t>semi-annual amorti</w:t>
      </w:r>
      <w:r w:rsidR="000177B1">
        <w:rPr>
          <w:lang w:val="en-GB"/>
        </w:rPr>
        <w:t>s</w:t>
      </w:r>
      <w:r w:rsidRPr="00B8501A">
        <w:rPr>
          <w:lang w:val="en-GB"/>
        </w:rPr>
        <w:t>ation), otherwise</w:t>
      </w:r>
      <w:r w:rsidR="00074083" w:rsidRPr="00B8501A">
        <w:rPr>
          <w:lang w:val="en-GB"/>
        </w:rPr>
        <w:t xml:space="preserve"> it corresponds to the sum of half the disbursement period interval and </w:t>
      </w:r>
      <w:r w:rsidR="000563D4" w:rsidRPr="00B8501A">
        <w:rPr>
          <w:lang w:val="en-GB"/>
        </w:rPr>
        <w:t xml:space="preserve">twice </w:t>
      </w:r>
      <w:r w:rsidR="00074083" w:rsidRPr="00B8501A">
        <w:rPr>
          <w:lang w:val="en-GB"/>
        </w:rPr>
        <w:t>the weighted average life of the repayment period offset by a quarter of a year</w:t>
      </w:r>
    </w:p>
    <w:p w14:paraId="392A8C40" w14:textId="4233F2FA" w:rsidR="00074083" w:rsidRPr="00B8501A" w:rsidRDefault="00074083" w:rsidP="006F56D6">
      <w:pPr>
        <w:pStyle w:val="Formel"/>
        <w:rPr>
          <w:lang w:val="en-GB"/>
        </w:rPr>
      </w:pPr>
      <m:oMathPara>
        <m:oMath>
          <m:r>
            <w:rPr>
              <w:rFonts w:ascii="Cambria Math" w:hAnsi="Cambria Math"/>
              <w:lang w:val="en-GB"/>
            </w:rPr>
            <m:t>HOR</m:t>
          </m:r>
          <m:r>
            <m:rPr>
              <m:sty m:val="p"/>
            </m:rPr>
            <w:rPr>
              <w:rFonts w:ascii="Cambria Math" w:hAnsi="Cambria Math"/>
              <w:lang w:val="en-GB"/>
            </w:rPr>
            <m:t>=0.5 ∙</m:t>
          </m:r>
          <m:r>
            <w:rPr>
              <w:rFonts w:ascii="Cambria Math" w:hAnsi="Cambria Math"/>
              <w:lang w:val="en-GB"/>
            </w:rPr>
            <m:t>DP</m:t>
          </m:r>
          <m:r>
            <m:rPr>
              <m:sty m:val="p"/>
            </m:rPr>
            <w:rPr>
              <w:rFonts w:ascii="Cambria Math" w:hAnsi="Cambria Math"/>
              <w:lang w:val="en-GB"/>
            </w:rPr>
            <m:t xml:space="preserve"> +2∙</m:t>
          </m:r>
          <m:d>
            <m:dPr>
              <m:begChr m:val="["/>
              <m:endChr m:val="]"/>
              <m:ctrlPr>
                <w:rPr>
                  <w:rFonts w:ascii="Cambria Math" w:hAnsi="Cambria Math"/>
                  <w:lang w:val="en-GB"/>
                </w:rPr>
              </m:ctrlPr>
            </m:dPr>
            <m:e>
              <m:r>
                <w:rPr>
                  <w:rFonts w:ascii="Cambria Math" w:hAnsi="Cambria Math"/>
                  <w:lang w:val="en-GB"/>
                </w:rPr>
                <m:t>WAL</m:t>
              </m:r>
              <m:r>
                <m:rPr>
                  <m:sty m:val="p"/>
                </m:rPr>
                <w:rPr>
                  <w:rFonts w:ascii="Cambria Math" w:hAnsi="Cambria Math"/>
                  <w:lang w:val="en-GB"/>
                </w:rPr>
                <m:t>- 0.25</m:t>
              </m:r>
            </m:e>
          </m:d>
          <m:r>
            <m:rPr>
              <m:sty m:val="p"/>
            </m:rPr>
            <w:rPr>
              <w:rFonts w:ascii="Cambria Math" w:hAnsi="Cambria Math"/>
              <w:lang w:val="en-GB"/>
            </w:rPr>
            <m:t xml:space="preserve"> ,  </m:t>
          </m:r>
          <m:r>
            <w:rPr>
              <w:rFonts w:ascii="Cambria Math" w:hAnsi="Cambria Math"/>
              <w:lang w:val="en-GB"/>
            </w:rPr>
            <m:t>WAL</m:t>
          </m:r>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1</m:t>
              </m:r>
            </m:num>
            <m:den>
              <m:r>
                <m:rPr>
                  <m:sty m:val="p"/>
                </m:rPr>
                <w:rPr>
                  <w:rFonts w:ascii="Cambria Math" w:hAnsi="Cambria Math"/>
                  <w:lang w:val="en-GB"/>
                </w:rPr>
                <m:t>max⁡[</m:t>
              </m:r>
              <m:r>
                <w:rPr>
                  <w:rFonts w:ascii="Cambria Math" w:hAnsi="Cambria Math"/>
                  <w:lang w:val="en-GB"/>
                </w:rPr>
                <m:t>CP</m:t>
              </m:r>
              <m:d>
                <m:dPr>
                  <m:ctrlPr>
                    <w:rPr>
                      <w:rFonts w:ascii="Cambria Math" w:hAnsi="Cambria Math"/>
                      <w:lang w:val="en-GB"/>
                    </w:rPr>
                  </m:ctrlPr>
                </m:dPr>
                <m:e>
                  <m:r>
                    <w:rPr>
                      <w:rFonts w:ascii="Cambria Math" w:hAnsi="Cambria Math"/>
                      <w:lang w:val="en-GB"/>
                    </w:rPr>
                    <m:t>t</m:t>
                  </m:r>
                </m:e>
              </m:d>
              <m:r>
                <m:rPr>
                  <m:sty m:val="p"/>
                </m:rPr>
                <w:rPr>
                  <w:rFonts w:ascii="Cambria Math" w:hAnsi="Cambria Math"/>
                  <w:lang w:val="en-GB"/>
                </w:rPr>
                <m:t>]</m:t>
              </m:r>
            </m:den>
          </m:f>
          <m:r>
            <m:rPr>
              <m:sty m:val="p"/>
            </m:rPr>
            <w:rPr>
              <w:rFonts w:ascii="Cambria Math" w:hAnsi="Cambria Math"/>
              <w:lang w:val="en-GB"/>
            </w:rPr>
            <m:t xml:space="preserve"> ∙</m:t>
          </m:r>
          <m:nary>
            <m:naryPr>
              <m:limLoc m:val="subSup"/>
              <m:ctrlPr>
                <w:rPr>
                  <w:rFonts w:ascii="Cambria Math" w:hAnsi="Cambria Math"/>
                  <w:lang w:val="en-GB"/>
                </w:rPr>
              </m:ctrlPr>
            </m:naryPr>
            <m:sub>
              <m:r>
                <w:rPr>
                  <w:rFonts w:ascii="Cambria Math" w:hAnsi="Cambria Math"/>
                  <w:lang w:val="en-GB"/>
                </w:rPr>
                <m:t>t</m:t>
              </m:r>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SPOC</m:t>
                  </m:r>
                </m:sub>
              </m:sSub>
            </m:sub>
            <m:sup>
              <m:r>
                <m:rPr>
                  <m:sty m:val="p"/>
                </m:rPr>
                <w:rPr>
                  <w:rFonts w:ascii="Cambria Math" w:hAnsi="Cambria Math"/>
                  <w:lang w:val="en-GB"/>
                </w:rPr>
                <m:t>∞</m:t>
              </m:r>
            </m:sup>
            <m:e>
              <m:r>
                <w:rPr>
                  <w:rFonts w:ascii="Cambria Math" w:hAnsi="Cambria Math"/>
                  <w:lang w:val="en-GB"/>
                </w:rPr>
                <m:t>CP</m:t>
              </m:r>
              <m:r>
                <m:rPr>
                  <m:sty m:val="p"/>
                </m:rPr>
                <w:rPr>
                  <w:rFonts w:ascii="Cambria Math" w:hAnsi="Cambria Math"/>
                  <w:lang w:val="en-GB"/>
                </w:rPr>
                <m:t>(</m:t>
              </m:r>
              <m:r>
                <w:rPr>
                  <w:rFonts w:ascii="Cambria Math" w:hAnsi="Cambria Math"/>
                  <w:lang w:val="en-GB"/>
                </w:rPr>
                <m:t>t</m:t>
              </m:r>
              <m:r>
                <m:rPr>
                  <m:sty m:val="p"/>
                </m:rPr>
                <w:rPr>
                  <w:rFonts w:ascii="Cambria Math" w:hAnsi="Cambria Math"/>
                  <w:lang w:val="en-GB"/>
                </w:rPr>
                <m:t>)∙</m:t>
              </m:r>
              <m:r>
                <w:rPr>
                  <w:rFonts w:ascii="Cambria Math" w:hAnsi="Cambria Math"/>
                  <w:lang w:val="en-GB"/>
                </w:rPr>
                <m:t>dt</m:t>
              </m:r>
            </m:e>
          </m:nary>
          <m:r>
            <m:rPr>
              <m:sty m:val="p"/>
            </m:rPr>
            <w:rPr>
              <w:rFonts w:ascii="Cambria Math" w:hAnsi="Cambria Math"/>
              <w:lang w:val="en-GB"/>
            </w:rPr>
            <m:t>.</m:t>
          </m:r>
        </m:oMath>
      </m:oMathPara>
    </w:p>
    <w:p w14:paraId="753880F7" w14:textId="77777777" w:rsidR="000563D4" w:rsidRPr="00B8501A" w:rsidRDefault="000563D4" w:rsidP="00074083">
      <w:pPr>
        <w:rPr>
          <w:lang w:val="en-GB"/>
        </w:rPr>
      </w:pPr>
    </w:p>
    <w:p w14:paraId="30534CF1" w14:textId="5AC26834" w:rsidR="00074083" w:rsidRPr="00B8501A" w:rsidRDefault="00074083" w:rsidP="00074083">
      <w:pPr>
        <w:rPr>
          <w:lang w:val="en-GB"/>
        </w:rPr>
      </w:pPr>
      <w:r w:rsidRPr="00B8501A">
        <w:rPr>
          <w:lang w:val="en-GB"/>
        </w:rPr>
        <w:t xml:space="preserve">Further, the buyer risk credit enhancements </w:t>
      </w:r>
      <m:oMath>
        <m:r>
          <w:rPr>
            <w:rFonts w:ascii="Cambria Math" w:hAnsi="Cambria Math"/>
            <w:lang w:val="en-GB"/>
          </w:rPr>
          <m:t>CEF</m:t>
        </m:r>
      </m:oMath>
      <w:r w:rsidRPr="00B8501A">
        <w:rPr>
          <w:lang w:val="en-GB"/>
        </w:rPr>
        <w:t xml:space="preserve"> is determined in Annex X </w:t>
      </w:r>
      <w:r w:rsidRPr="00B8501A">
        <w:rPr>
          <w:lang w:val="en-GB"/>
        </w:rPr>
        <w:fldChar w:fldCharType="begin"/>
      </w:r>
      <w:r w:rsidRPr="00B8501A">
        <w:rPr>
          <w:lang w:val="en-GB"/>
        </w:rPr>
        <w:instrText xml:space="preserve"> REF _Ref161603850 \r \h  \* MERGEFORMAT </w:instrText>
      </w:r>
      <w:r w:rsidRPr="00B8501A">
        <w:rPr>
          <w:lang w:val="en-GB"/>
        </w:rPr>
      </w:r>
      <w:r w:rsidRPr="00B8501A">
        <w:rPr>
          <w:lang w:val="en-GB"/>
        </w:rPr>
        <w:fldChar w:fldCharType="separate"/>
      </w:r>
      <w:r w:rsidR="0051282F" w:rsidRPr="00B8501A">
        <w:rPr>
          <w:lang w:val="en-GB"/>
        </w:rPr>
        <w:t>[6]</w:t>
      </w:r>
      <w:r w:rsidRPr="00B8501A">
        <w:rPr>
          <w:lang w:val="en-GB"/>
        </w:rPr>
        <w:fldChar w:fldCharType="end"/>
      </w:r>
      <w:r w:rsidRPr="00B8501A">
        <w:rPr>
          <w:lang w:val="en-GB"/>
        </w:rPr>
        <w:t>, and the better-than-sovereign</w:t>
      </w:r>
      <w:r w:rsidR="00084666">
        <w:rPr>
          <w:lang w:val="en-GB"/>
        </w:rPr>
        <w:t> </w:t>
      </w:r>
      <w:r w:rsidRPr="00B8501A">
        <w:rPr>
          <w:lang w:val="en-GB"/>
        </w:rPr>
        <w:t xml:space="preserve">factor </w:t>
      </w:r>
      <m:oMath>
        <m:r>
          <w:rPr>
            <w:rFonts w:ascii="Cambria Math" w:hAnsi="Cambria Math"/>
            <w:lang w:val="en-GB"/>
          </w:rPr>
          <m:t>BTSF</m:t>
        </m:r>
      </m:oMath>
      <w:r w:rsidRPr="00B8501A">
        <w:rPr>
          <w:lang w:val="en-GB"/>
        </w:rPr>
        <w:t xml:space="preserve"> is 0.9 for the buyer risk category SOV+, else 1. The local currency factor </w:t>
      </w:r>
      <m:oMath>
        <m:r>
          <w:rPr>
            <w:rFonts w:ascii="Cambria Math" w:hAnsi="Cambria Math"/>
            <w:lang w:val="en-GB"/>
          </w:rPr>
          <m:t>LCF</m:t>
        </m:r>
      </m:oMath>
      <w:r w:rsidRPr="00B8501A">
        <w:rPr>
          <w:lang w:val="en-GB"/>
        </w:rPr>
        <w:t xml:space="preserve"> can take values up to 0.2 for transaction making use of local currency risk mitigation and is 0 otherwise. Finally, the term-correction factor </w:t>
      </w:r>
      <m:oMath>
        <m:r>
          <w:rPr>
            <w:rFonts w:ascii="Cambria Math" w:hAnsi="Cambria Math"/>
            <w:lang w:val="en-GB"/>
          </w:rPr>
          <m:t>TCF</m:t>
        </m:r>
      </m:oMath>
      <w:r w:rsidRPr="00B8501A">
        <w:rPr>
          <w:lang w:val="en-GB"/>
        </w:rPr>
        <w:t xml:space="preserve"> adjusts the premium rate downwards for debtors with long-term horizons of risk (</w:t>
      </w:r>
      <m:oMath>
        <m:r>
          <w:rPr>
            <w:rFonts w:ascii="Cambria Math" w:hAnsi="Cambria Math"/>
            <w:lang w:val="en-GB"/>
          </w:rPr>
          <m:t>HOR</m:t>
        </m:r>
      </m:oMath>
      <w:r w:rsidRPr="00B8501A">
        <w:rPr>
          <w:lang w:val="en-GB"/>
        </w:rPr>
        <w:t xml:space="preserve"> &gt; 10 years) and non-investment-grade rating (BB+ or worse)</w:t>
      </w:r>
      <w:r w:rsidR="006D1C3B" w:rsidRPr="00B8501A">
        <w:rPr>
          <w:lang w:val="en-GB"/>
        </w:rPr>
        <w:t>. This adjustment is capped and may not exceed 15%.</w:t>
      </w:r>
    </w:p>
    <w:p w14:paraId="637A075D" w14:textId="6F2471F9" w:rsidR="00074083" w:rsidRPr="00B8501A" w:rsidRDefault="00074083" w:rsidP="00074083">
      <w:pPr>
        <w:rPr>
          <w:lang w:val="en-GB"/>
        </w:rPr>
      </w:pPr>
      <w:r w:rsidRPr="00B8501A">
        <w:rPr>
          <w:lang w:val="en-GB"/>
        </w:rPr>
        <w:t>In essence, the MPR formula</w:t>
      </w:r>
      <w:r w:rsidR="008B56C0">
        <w:rPr>
          <w:lang w:val="en-GB"/>
        </w:rPr>
        <w:t>’</w:t>
      </w:r>
      <w:r w:rsidRPr="00B8501A">
        <w:rPr>
          <w:lang w:val="en-GB"/>
        </w:rPr>
        <w:t>s mathematical structure embodies a sophisticated approach to risk pricing, combining quantifiable risk factors with coefficients published by the OECD.</w:t>
      </w:r>
      <w:r w:rsidR="00B5344A" w:rsidRPr="00B8501A">
        <w:rPr>
          <w:lang w:val="en-GB"/>
        </w:rPr>
        <w:t xml:space="preserve"> Importantly</w:t>
      </w:r>
      <w:r w:rsidRPr="00B8501A">
        <w:rPr>
          <w:lang w:val="en-GB"/>
        </w:rPr>
        <w:t>, the above MPR formula is only applicable to countries rated in the OECD country risk categories CRC1 to CRC7</w:t>
      </w:r>
      <w:r w:rsidRPr="00B8501A">
        <w:rPr>
          <w:vertAlign w:val="superscript"/>
          <w:lang w:val="en-GB"/>
        </w:rPr>
        <w:footnoteReference w:id="4"/>
      </w:r>
      <w:r w:rsidRPr="00B8501A">
        <w:rPr>
          <w:lang w:val="en-GB"/>
        </w:rPr>
        <w:t xml:space="preserve"> so that for these cases the </w:t>
      </w:r>
      <w:r w:rsidR="006550AA" w:rsidRPr="00B8501A">
        <w:rPr>
          <w:lang w:val="en-GB"/>
        </w:rPr>
        <w:t>“</w:t>
      </w:r>
      <w:r w:rsidR="006550AA" w:rsidRPr="00B8501A">
        <w:rPr>
          <w:i/>
          <w:iCs/>
          <w:lang w:val="en-GB"/>
        </w:rPr>
        <w:t>P</w:t>
      </w:r>
      <w:r w:rsidRPr="00B8501A">
        <w:rPr>
          <w:i/>
          <w:iCs/>
          <w:lang w:val="en-GB"/>
        </w:rPr>
        <w:t xml:space="preserve">remium </w:t>
      </w:r>
      <w:r w:rsidR="006550AA" w:rsidRPr="00B8501A">
        <w:rPr>
          <w:i/>
          <w:iCs/>
          <w:lang w:val="en-GB"/>
        </w:rPr>
        <w:t>R</w:t>
      </w:r>
      <w:r w:rsidRPr="00B8501A">
        <w:rPr>
          <w:i/>
          <w:iCs/>
          <w:lang w:val="en-GB"/>
        </w:rPr>
        <w:t>ate</w:t>
      </w:r>
      <w:r w:rsidR="006550AA" w:rsidRPr="00B8501A">
        <w:rPr>
          <w:lang w:val="en-GB"/>
        </w:rPr>
        <w:t>”</w:t>
      </w:r>
      <w:r w:rsidRPr="00B8501A">
        <w:rPr>
          <w:lang w:val="en-GB"/>
        </w:rPr>
        <w:t xml:space="preserve"> </w:t>
      </w:r>
      <w:r w:rsidR="002E169F" w:rsidRPr="00B8501A">
        <w:rPr>
          <w:lang w:val="en-GB"/>
        </w:rPr>
        <w:t>(</w:t>
      </w:r>
      <m:oMath>
        <m:r>
          <w:rPr>
            <w:rFonts w:ascii="Cambria Math" w:hAnsi="Cambria Math"/>
            <w:lang w:val="en-GB"/>
          </w:rPr>
          <m:t>PR)</m:t>
        </m:r>
      </m:oMath>
      <w:r w:rsidRPr="00B8501A">
        <w:rPr>
          <w:lang w:val="en-GB"/>
        </w:rPr>
        <w:t xml:space="preserve"> of an export credit insurance is </w:t>
      </w:r>
      <w:r w:rsidR="006709C2" w:rsidRPr="00B8501A">
        <w:rPr>
          <w:lang w:val="en-GB"/>
        </w:rPr>
        <w:t>floored by</w:t>
      </w:r>
      <w:r w:rsidRPr="00B8501A">
        <w:rPr>
          <w:lang w:val="en-GB"/>
        </w:rPr>
        <w:t xml:space="preserve"> the </w:t>
      </w:r>
      <m:oMath>
        <m:r>
          <w:rPr>
            <w:rFonts w:ascii="Cambria Math" w:hAnsi="Cambria Math"/>
            <w:lang w:val="en-GB"/>
          </w:rPr>
          <m:t>MPR</m:t>
        </m:r>
      </m:oMath>
      <w:r w:rsidRPr="00B8501A">
        <w:rPr>
          <w:lang w:val="en-GB"/>
        </w:rPr>
        <w:t>.</w:t>
      </w:r>
    </w:p>
    <w:p w14:paraId="7331FCD6" w14:textId="77777777" w:rsidR="002B54C0" w:rsidRPr="00B8501A" w:rsidRDefault="00074083" w:rsidP="002A5D6B">
      <w:pPr>
        <w:rPr>
          <w:lang w:val="en-GB"/>
        </w:rPr>
      </w:pPr>
      <w:r w:rsidRPr="00B8501A">
        <w:rPr>
          <w:lang w:val="en-GB"/>
        </w:rPr>
        <w:t>Since the OECD only regulates minimal premiums for transactions with a repayment period longer than two years, ECAs possess the flexibility to adopt alternative models for pricing export credit insurances that fall outside the scope of the OECD Arrangement (e.g., bonds or working capital finance). The absence of a framework and minimum premium rates allows ECAs to include unique aspects and the associated risks of these insurances into their corresponding pricing models.</w:t>
      </w:r>
    </w:p>
    <w:p w14:paraId="690D68F0" w14:textId="10499DA8" w:rsidR="00074083" w:rsidRPr="00B8501A" w:rsidRDefault="00074083" w:rsidP="002B54C0">
      <w:pPr>
        <w:pStyle w:val="Heading3"/>
      </w:pPr>
      <w:r w:rsidRPr="00B8501A">
        <w:t xml:space="preserve">Specific </w:t>
      </w:r>
      <w:r w:rsidR="006550AA" w:rsidRPr="00B8501A">
        <w:t>R</w:t>
      </w:r>
      <w:r w:rsidRPr="00B8501A">
        <w:t xml:space="preserve">isk </w:t>
      </w:r>
      <w:r w:rsidR="006550AA" w:rsidRPr="00B8501A">
        <w:t>P</w:t>
      </w:r>
      <w:r w:rsidRPr="00B8501A">
        <w:t>remium</w:t>
      </w:r>
    </w:p>
    <w:p w14:paraId="427FBBDE" w14:textId="00D3C567" w:rsidR="00074083" w:rsidRPr="00B8501A" w:rsidRDefault="00074083" w:rsidP="00E73526">
      <w:pPr>
        <w:pStyle w:val="vorFormel"/>
        <w:rPr>
          <w:lang w:val="en-GB"/>
        </w:rPr>
      </w:pPr>
      <w:r w:rsidRPr="00B8501A">
        <w:rPr>
          <w:lang w:val="en-GB"/>
        </w:rPr>
        <w:t xml:space="preserve">Given the premium rate computed from an OECD or </w:t>
      </w:r>
      <w:r w:rsidR="00CD0822" w:rsidRPr="00B8501A">
        <w:rPr>
          <w:lang w:val="en-GB"/>
        </w:rPr>
        <w:t>any other</w:t>
      </w:r>
      <w:r w:rsidRPr="00B8501A">
        <w:rPr>
          <w:lang w:val="en-GB"/>
        </w:rPr>
        <w:t xml:space="preserve"> non-regulatory model, one readily arrives at the total premium as follows:</w:t>
      </w:r>
    </w:p>
    <w:p w14:paraId="39571714" w14:textId="345314D2" w:rsidR="00074083" w:rsidRPr="00B8501A" w:rsidRDefault="00074083" w:rsidP="006F56D6">
      <w:pPr>
        <w:pStyle w:val="Formel"/>
        <w:rPr>
          <w:lang w:val="en-GB"/>
        </w:rPr>
      </w:pPr>
      <m:oMathPara>
        <m:oMath>
          <m:r>
            <w:rPr>
              <w:rFonts w:ascii="Cambria Math" w:hAnsi="Cambria Math"/>
              <w:lang w:val="en-GB"/>
            </w:rPr>
            <m:t>P=B∙PR ,</m:t>
          </m:r>
        </m:oMath>
      </m:oMathPara>
    </w:p>
    <w:p w14:paraId="5D1D3587" w14:textId="28DA9F3A" w:rsidR="00074083" w:rsidRPr="00B8501A" w:rsidRDefault="00074083" w:rsidP="00074083">
      <w:pPr>
        <w:rPr>
          <w:lang w:val="en-GB"/>
        </w:rPr>
      </w:pPr>
      <w:r w:rsidRPr="00B8501A">
        <w:rPr>
          <w:lang w:val="en-GB"/>
        </w:rPr>
        <w:t xml:space="preserve">where </w:t>
      </w:r>
      <m:oMath>
        <m:r>
          <w:rPr>
            <w:rFonts w:ascii="Cambria Math" w:hAnsi="Cambria Math"/>
            <w:lang w:val="en-GB"/>
          </w:rPr>
          <m:t>B</m:t>
        </m:r>
      </m:oMath>
      <w:r w:rsidRPr="00B8501A">
        <w:rPr>
          <w:lang w:val="en-GB"/>
        </w:rPr>
        <w:t xml:space="preserve"> denotes the total credit amount, which corresponds to the maximum of the financing profile </w:t>
      </w:r>
      <m:oMath>
        <m:r>
          <w:rPr>
            <w:rFonts w:ascii="Cambria Math" w:hAnsi="Cambria Math"/>
            <w:lang w:val="en-GB"/>
          </w:rPr>
          <m:t>FP</m:t>
        </m:r>
        <m:d>
          <m:dPr>
            <m:ctrlPr>
              <w:rPr>
                <w:rFonts w:ascii="Cambria Math" w:hAnsi="Cambria Math"/>
                <w:i/>
                <w:lang w:val="en-GB"/>
              </w:rPr>
            </m:ctrlPr>
          </m:dPr>
          <m:e>
            <m:r>
              <w:rPr>
                <w:rFonts w:ascii="Cambria Math" w:hAnsi="Cambria Math"/>
                <w:lang w:val="en-GB"/>
              </w:rPr>
              <m:t>t</m:t>
            </m:r>
          </m:e>
        </m:d>
      </m:oMath>
      <w:r w:rsidRPr="00B8501A">
        <w:rPr>
          <w:lang w:val="en-GB"/>
        </w:rPr>
        <w:t>.</w:t>
      </w:r>
    </w:p>
    <w:p w14:paraId="449B5F06" w14:textId="44BC1596" w:rsidR="00074083" w:rsidRPr="00B8501A" w:rsidRDefault="00074083" w:rsidP="00E73526">
      <w:pPr>
        <w:pStyle w:val="vorFormel"/>
        <w:rPr>
          <w:lang w:val="en-GB"/>
        </w:rPr>
      </w:pPr>
      <w:r w:rsidRPr="00B8501A">
        <w:rPr>
          <w:lang w:val="en-GB"/>
        </w:rPr>
        <w:lastRenderedPageBreak/>
        <w:t xml:space="preserve">The total premium will be decomposed into a </w:t>
      </w:r>
      <w:r w:rsidR="002411C6" w:rsidRPr="00B8501A">
        <w:rPr>
          <w:lang w:val="en-GB"/>
        </w:rPr>
        <w:t>“</w:t>
      </w:r>
      <w:r w:rsidR="002411C6" w:rsidRPr="00B8501A">
        <w:rPr>
          <w:i/>
          <w:iCs/>
          <w:lang w:val="en-GB"/>
        </w:rPr>
        <w:t>Risk Premium</w:t>
      </w:r>
      <w:r w:rsidR="002411C6" w:rsidRPr="00B8501A">
        <w:rPr>
          <w:lang w:val="en-GB"/>
        </w:rPr>
        <w:t>” (</w:t>
      </w:r>
      <m:oMath>
        <m:r>
          <w:rPr>
            <w:rFonts w:ascii="Cambria Math" w:hAnsi="Cambria Math"/>
            <w:lang w:val="en-GB"/>
          </w:rPr>
          <m:t>RP</m:t>
        </m:r>
        <m:r>
          <m:rPr>
            <m:sty m:val="bi"/>
          </m:rPr>
          <w:rPr>
            <w:rFonts w:ascii="Cambria Math" w:hAnsi="Cambria Math"/>
            <w:lang w:val="en-GB"/>
          </w:rPr>
          <m:t>)</m:t>
        </m:r>
      </m:oMath>
      <w:r w:rsidR="002411C6" w:rsidRPr="00B8501A">
        <w:rPr>
          <w:lang w:val="en-GB"/>
        </w:rPr>
        <w:t xml:space="preserve"> and an “</w:t>
      </w:r>
      <w:r w:rsidR="002411C6" w:rsidRPr="00B8501A">
        <w:rPr>
          <w:i/>
          <w:iCs/>
          <w:lang w:val="en-GB"/>
        </w:rPr>
        <w:t>Administrative Premium</w:t>
      </w:r>
      <w:r w:rsidR="002411C6" w:rsidRPr="00B8501A">
        <w:rPr>
          <w:lang w:val="en-GB"/>
        </w:rPr>
        <w:t>” (</w:t>
      </w:r>
      <m:oMath>
        <m:r>
          <w:rPr>
            <w:rFonts w:ascii="Cambria Math" w:hAnsi="Cambria Math"/>
            <w:lang w:val="en-GB"/>
          </w:rPr>
          <m:t>AP)</m:t>
        </m:r>
      </m:oMath>
      <w:r w:rsidR="002411C6" w:rsidRPr="00B8501A">
        <w:rPr>
          <w:lang w:val="en-GB"/>
        </w:rPr>
        <w:t xml:space="preserve"> as follows</w:t>
      </w:r>
    </w:p>
    <w:p w14:paraId="17994100" w14:textId="712A43FB" w:rsidR="00074083" w:rsidRPr="00B8501A" w:rsidRDefault="00074083" w:rsidP="006F56D6">
      <w:pPr>
        <w:pStyle w:val="Formel"/>
        <w:rPr>
          <w:lang w:val="en-GB"/>
        </w:rPr>
      </w:pPr>
      <m:oMathPara>
        <m:oMath>
          <m:r>
            <w:rPr>
              <w:rFonts w:ascii="Cambria Math" w:hAnsi="Cambria Math"/>
              <w:lang w:val="en-GB"/>
            </w:rPr>
            <m:t>RP=ω∙P</m:t>
          </m:r>
          <m:r>
            <m:rPr>
              <m:sty m:val="p"/>
            </m:rPr>
            <w:rPr>
              <w:rFonts w:ascii="Cambria Math" w:hAnsi="Cambria Math"/>
              <w:lang w:val="en-GB"/>
            </w:rPr>
            <m:t xml:space="preserve">,    </m:t>
          </m:r>
          <m:r>
            <w:rPr>
              <w:rFonts w:ascii="Cambria Math" w:hAnsi="Cambria Math"/>
              <w:lang w:val="en-GB"/>
            </w:rPr>
            <m:t>AP=P-RP</m:t>
          </m:r>
          <m:r>
            <m:rPr>
              <m:sty m:val="p"/>
            </m:rPr>
            <w:rPr>
              <w:rFonts w:ascii="Cambria Math" w:hAnsi="Cambria Math"/>
              <w:lang w:val="en-GB"/>
            </w:rPr>
            <m:t>=</m:t>
          </m:r>
          <m:r>
            <w:rPr>
              <w:rFonts w:ascii="Cambria Math" w:hAnsi="Cambria Math"/>
              <w:lang w:val="en-GB"/>
            </w:rPr>
            <m:t>(1-ω)∙P ,  ω= 0.8.</m:t>
          </m:r>
        </m:oMath>
      </m:oMathPara>
    </w:p>
    <w:p w14:paraId="6D5F4BFA" w14:textId="327B3EA7" w:rsidR="00074083" w:rsidRPr="00B8501A" w:rsidRDefault="00F95175" w:rsidP="00074083">
      <w:pPr>
        <w:rPr>
          <w:lang w:val="en-GB"/>
        </w:rPr>
      </w:pPr>
      <w:r w:rsidRPr="00B8501A">
        <w:rPr>
          <w:lang w:val="en-GB"/>
        </w:rPr>
        <w:t xml:space="preserve">The former is a compensation for the export credit risk assumed by the ECA and the latter is attributed to the administrative expenses incurred by the ECA. </w:t>
      </w:r>
      <w:r w:rsidR="00074083" w:rsidRPr="00B8501A">
        <w:rPr>
          <w:lang w:val="en-GB"/>
        </w:rPr>
        <w:t xml:space="preserve">Upon approval of the application for credit insurance, premiums are typically required to be paid upfront, with coverage becoming effective upon receipt of payment. The administrative premium </w:t>
      </w:r>
      <w:r w:rsidR="00B9376A" w:rsidRPr="00B8501A">
        <w:rPr>
          <w:lang w:val="en-GB"/>
        </w:rPr>
        <w:t xml:space="preserve">associated with </w:t>
      </w:r>
      <w:r w:rsidR="00074083" w:rsidRPr="00B8501A">
        <w:rPr>
          <w:lang w:val="en-GB"/>
        </w:rPr>
        <w:t xml:space="preserve">the total premium </w:t>
      </w:r>
      <w:r w:rsidR="00B9376A" w:rsidRPr="00B8501A">
        <w:rPr>
          <w:lang w:val="en-GB"/>
        </w:rPr>
        <w:t>is</w:t>
      </w:r>
      <w:r w:rsidR="00074083" w:rsidRPr="00B8501A">
        <w:rPr>
          <w:lang w:val="en-GB"/>
        </w:rPr>
        <w:t xml:space="preserve"> immediately booked, while the (unearned) risk premium, which reflects the portion of the premium that corresponds to the remaining term of the policy, is accounted for as a liability in alignment with the practice of collecting premiums in advance for </w:t>
      </w:r>
      <w:r w:rsidR="002E1887" w:rsidRPr="00B8501A">
        <w:rPr>
          <w:lang w:val="en-GB"/>
        </w:rPr>
        <w:t xml:space="preserve">credit </w:t>
      </w:r>
      <w:r w:rsidR="00D92D54" w:rsidRPr="00B8501A">
        <w:rPr>
          <w:lang w:val="en-GB"/>
        </w:rPr>
        <w:t xml:space="preserve">risk </w:t>
      </w:r>
      <w:r w:rsidR="00074083" w:rsidRPr="00B8501A">
        <w:rPr>
          <w:lang w:val="en-GB"/>
        </w:rPr>
        <w:t>coverage extending into the future.</w:t>
      </w:r>
    </w:p>
    <w:p w14:paraId="7B1941E8" w14:textId="45BFE53F" w:rsidR="00304A00" w:rsidRPr="00B8501A" w:rsidRDefault="00074083" w:rsidP="00E73526">
      <w:pPr>
        <w:pStyle w:val="vorFormel"/>
        <w:rPr>
          <w:lang w:val="en-GB"/>
        </w:rPr>
      </w:pPr>
      <w:r w:rsidRPr="00B8501A">
        <w:rPr>
          <w:lang w:val="en-GB"/>
        </w:rPr>
        <w:t>To facilitate the accurate accrual of the earned premium, the so-called specific risk premium</w:t>
      </w:r>
      <w:r w:rsidR="00343C8D">
        <w:rPr>
          <w:lang w:val="en-GB"/>
        </w:rPr>
        <w:t xml:space="preserve"> </w:t>
      </w:r>
      <m:oMath>
        <m:r>
          <w:rPr>
            <w:rFonts w:ascii="Cambria Math" w:hAnsi="Cambria Math"/>
            <w:lang w:val="en-GB"/>
          </w:rPr>
          <m:t>SRP</m:t>
        </m:r>
      </m:oMath>
      <w:r w:rsidR="00D5505A" w:rsidRPr="00B8501A">
        <w:rPr>
          <w:lang w:val="en-GB"/>
        </w:rPr>
        <w:t>, defined</w:t>
      </w:r>
      <w:r w:rsidRPr="00B8501A">
        <w:rPr>
          <w:lang w:val="en-GB"/>
        </w:rPr>
        <w:t xml:space="preserve"> as the ratio of risk premium and area of the cover profile </w:t>
      </w:r>
      <m:oMath>
        <m:r>
          <w:rPr>
            <w:rFonts w:ascii="Cambria Math" w:hAnsi="Cambria Math"/>
            <w:lang w:val="en-GB"/>
          </w:rPr>
          <m:t>A</m:t>
        </m:r>
      </m:oMath>
      <w:r w:rsidR="00D5505A" w:rsidRPr="00B8501A">
        <w:rPr>
          <w:lang w:val="en-GB"/>
        </w:rPr>
        <w:t>,</w:t>
      </w:r>
      <w:r w:rsidRPr="00B8501A">
        <w:rPr>
          <w:lang w:val="en-GB"/>
        </w:rPr>
        <w:t xml:space="preserve"> is introduced</w:t>
      </w:r>
    </w:p>
    <w:p w14:paraId="2899FD60" w14:textId="23CA8B4A" w:rsidR="00074083" w:rsidRPr="00B8501A" w:rsidRDefault="00074083" w:rsidP="006F56D6">
      <w:pPr>
        <w:pStyle w:val="Formel"/>
        <w:rPr>
          <w:lang w:val="en-GB"/>
        </w:rPr>
      </w:pPr>
      <m:oMathPara>
        <m:oMathParaPr>
          <m:jc m:val="center"/>
        </m:oMathParaPr>
        <m:oMath>
          <m:r>
            <w:rPr>
              <w:rFonts w:ascii="Cambria Math" w:hAnsi="Cambria Math"/>
              <w:lang w:val="en-GB"/>
            </w:rPr>
            <m:t>SRP</m:t>
          </m:r>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RP</m:t>
              </m:r>
            </m:num>
            <m:den>
              <m:r>
                <w:rPr>
                  <w:rFonts w:ascii="Cambria Math" w:hAnsi="Cambria Math"/>
                  <w:lang w:val="en-GB"/>
                </w:rPr>
                <m:t>A</m:t>
              </m:r>
            </m:den>
          </m:f>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RP</m:t>
              </m:r>
            </m:num>
            <m:den>
              <m:nary>
                <m:naryPr>
                  <m:limLoc m:val="subSup"/>
                  <m:ctrlPr>
                    <w:rPr>
                      <w:rFonts w:ascii="Cambria Math" w:hAnsi="Cambria Math"/>
                      <w:lang w:val="en-GB"/>
                    </w:rPr>
                  </m:ctrlPr>
                </m:naryPr>
                <m:sub>
                  <m:r>
                    <w:rPr>
                      <w:rFonts w:ascii="Cambria Math" w:hAnsi="Cambria Math"/>
                      <w:lang w:val="en-GB"/>
                    </w:rPr>
                    <m:t>t</m:t>
                  </m:r>
                  <m:r>
                    <m:rPr>
                      <m:sty m:val="p"/>
                    </m:rPr>
                    <w:rPr>
                      <w:rFonts w:ascii="Cambria Math" w:hAnsi="Cambria Math"/>
                      <w:lang w:val="en-GB"/>
                    </w:rPr>
                    <m:t>=-∞</m:t>
                  </m:r>
                </m:sub>
                <m:sup>
                  <m:r>
                    <m:rPr>
                      <m:sty m:val="p"/>
                    </m:rPr>
                    <w:rPr>
                      <w:rFonts w:ascii="Cambria Math" w:hAnsi="Cambria Math"/>
                      <w:lang w:val="en-GB"/>
                    </w:rPr>
                    <m:t>∞</m:t>
                  </m:r>
                </m:sup>
                <m:e>
                  <m:r>
                    <m:rPr>
                      <m:sty m:val="p"/>
                    </m:rPr>
                    <w:rPr>
                      <w:rFonts w:ascii="Cambria Math" w:hAnsi="Cambria Math"/>
                      <w:lang w:val="en-GB"/>
                    </w:rPr>
                    <m:t xml:space="preserve"> </m:t>
                  </m:r>
                </m:e>
              </m:nary>
              <m:r>
                <w:rPr>
                  <w:rFonts w:ascii="Cambria Math" w:hAnsi="Cambria Math"/>
                  <w:lang w:val="en-GB"/>
                </w:rPr>
                <m:t>CP</m:t>
              </m:r>
              <m:d>
                <m:dPr>
                  <m:ctrlPr>
                    <w:rPr>
                      <w:rFonts w:ascii="Cambria Math" w:hAnsi="Cambria Math"/>
                      <w:lang w:val="en-GB"/>
                    </w:rPr>
                  </m:ctrlPr>
                </m:dPr>
                <m:e>
                  <m:r>
                    <w:rPr>
                      <w:rFonts w:ascii="Cambria Math" w:hAnsi="Cambria Math"/>
                      <w:lang w:val="en-GB"/>
                    </w:rPr>
                    <m:t>t</m:t>
                  </m:r>
                </m:e>
              </m:d>
              <m:r>
                <m:rPr>
                  <m:sty m:val="p"/>
                </m:rPr>
                <w:rPr>
                  <w:rFonts w:ascii="Cambria Math" w:hAnsi="Cambria Math"/>
                  <w:lang w:val="en-GB"/>
                </w:rPr>
                <m:t>∙</m:t>
              </m:r>
              <m:r>
                <w:rPr>
                  <w:rFonts w:ascii="Cambria Math" w:hAnsi="Cambria Math"/>
                  <w:lang w:val="en-GB"/>
                </w:rPr>
                <m:t>dt</m:t>
              </m:r>
            </m:den>
          </m:f>
          <m:r>
            <m:rPr>
              <m:sty m:val="p"/>
            </m:rPr>
            <w:rPr>
              <w:rFonts w:ascii="Cambria Math" w:hAnsi="Cambria Math"/>
              <w:lang w:val="en-GB"/>
            </w:rPr>
            <m:t xml:space="preserve"> </m:t>
          </m:r>
          <m:r>
            <w:rPr>
              <w:rFonts w:ascii="Cambria Math" w:hAnsi="Cambria Math"/>
              <w:lang w:val="en-GB"/>
            </w:rPr>
            <m:t>,</m:t>
          </m:r>
        </m:oMath>
      </m:oMathPara>
    </w:p>
    <w:p w14:paraId="659184C6" w14:textId="5D1E9A50" w:rsidR="00304A00" w:rsidRPr="00B8501A" w:rsidRDefault="00074083" w:rsidP="00E73526">
      <w:pPr>
        <w:pStyle w:val="vorFormel"/>
        <w:rPr>
          <w:lang w:val="en-GB"/>
        </w:rPr>
      </w:pPr>
      <w:r w:rsidRPr="00B8501A">
        <w:rPr>
          <w:lang w:val="en-GB"/>
        </w:rPr>
        <w:t xml:space="preserve">which corresponds to the risk premium per time unit and credit amount unit and allows the quantification of the earned risk premium </w:t>
      </w:r>
      <m:oMath>
        <m:r>
          <w:rPr>
            <w:rFonts w:ascii="Cambria Math" w:hAnsi="Cambria Math"/>
            <w:lang w:val="en-GB"/>
          </w:rPr>
          <m:t>ERP(t)</m:t>
        </m:r>
      </m:oMath>
      <w:r w:rsidRPr="00B8501A">
        <w:rPr>
          <w:lang w:val="en-GB"/>
        </w:rPr>
        <w:t xml:space="preserve"> at time </w:t>
      </w:r>
      <m:oMath>
        <m:r>
          <w:rPr>
            <w:rFonts w:ascii="Cambria Math" w:hAnsi="Cambria Math"/>
            <w:lang w:val="en-GB"/>
          </w:rPr>
          <m:t xml:space="preserve">t </m:t>
        </m:r>
      </m:oMath>
      <w:r w:rsidRPr="00B8501A">
        <w:rPr>
          <w:lang w:val="en-GB"/>
        </w:rPr>
        <w:t>as follows</w:t>
      </w:r>
    </w:p>
    <w:p w14:paraId="4FA351D0" w14:textId="3D890CB0" w:rsidR="00074083" w:rsidRPr="00B8501A" w:rsidRDefault="00074083" w:rsidP="006F56D6">
      <w:pPr>
        <w:pStyle w:val="Formel"/>
        <w:rPr>
          <w:lang w:val="en-GB"/>
        </w:rPr>
      </w:pPr>
      <m:oMathPara>
        <m:oMath>
          <m:r>
            <w:rPr>
              <w:rFonts w:ascii="Cambria Math" w:hAnsi="Cambria Math"/>
              <w:lang w:val="en-GB"/>
            </w:rPr>
            <m:t>ERP</m:t>
          </m:r>
          <m:d>
            <m:dPr>
              <m:ctrlPr>
                <w:rPr>
                  <w:rFonts w:ascii="Cambria Math" w:hAnsi="Cambria Math"/>
                  <w:i/>
                  <w:lang w:val="en-GB"/>
                </w:rPr>
              </m:ctrlPr>
            </m:dPr>
            <m:e>
              <m:r>
                <w:rPr>
                  <w:rFonts w:ascii="Cambria Math" w:hAnsi="Cambria Math"/>
                  <w:lang w:val="en-GB"/>
                </w:rPr>
                <m:t>t</m:t>
              </m:r>
            </m:e>
          </m:d>
          <m:r>
            <w:rPr>
              <w:rFonts w:ascii="Cambria Math" w:hAnsi="Cambria Math"/>
              <w:lang w:val="en-GB"/>
            </w:rPr>
            <m:t>=SRP∙</m:t>
          </m:r>
          <m:nary>
            <m:naryPr>
              <m:limLoc m:val="subSup"/>
              <m:ctrlPr>
                <w:rPr>
                  <w:rFonts w:ascii="Cambria Math" w:hAnsi="Cambria Math"/>
                  <w:i/>
                  <w:lang w:val="en-GB"/>
                </w:rPr>
              </m:ctrlPr>
            </m:naryPr>
            <m:sub>
              <m:r>
                <w:rPr>
                  <w:rFonts w:ascii="Cambria Math" w:hAnsi="Cambria Math"/>
                  <w:lang w:val="en-GB"/>
                </w:rPr>
                <m:t>t'=-∞</m:t>
              </m:r>
            </m:sub>
            <m:sup>
              <m:r>
                <w:rPr>
                  <w:rFonts w:ascii="Cambria Math" w:hAnsi="Cambria Math"/>
                  <w:lang w:val="en-GB"/>
                </w:rPr>
                <m:t>t</m:t>
              </m:r>
            </m:sup>
            <m:e>
              <m:r>
                <w:rPr>
                  <w:rFonts w:ascii="Cambria Math" w:hAnsi="Cambria Math"/>
                  <w:lang w:val="en-GB"/>
                </w:rPr>
                <m:t>CP</m:t>
              </m:r>
              <m:d>
                <m:dPr>
                  <m:ctrlPr>
                    <w:rPr>
                      <w:rFonts w:ascii="Cambria Math" w:hAnsi="Cambria Math"/>
                      <w:i/>
                      <w:lang w:val="en-GB"/>
                    </w:rPr>
                  </m:ctrlPr>
                </m:dPr>
                <m:e>
                  <m:r>
                    <w:rPr>
                      <w:rFonts w:ascii="Cambria Math" w:hAnsi="Cambria Math"/>
                      <w:lang w:val="en-GB"/>
                    </w:rPr>
                    <m:t>t'</m:t>
                  </m:r>
                </m:e>
              </m:d>
              <m:r>
                <w:rPr>
                  <w:rFonts w:ascii="Cambria Math" w:hAnsi="Cambria Math"/>
                  <w:lang w:val="en-GB"/>
                </w:rPr>
                <m:t>∙dt'</m:t>
              </m:r>
            </m:e>
          </m:nary>
          <m:r>
            <w:rPr>
              <w:rFonts w:ascii="Cambria Math" w:hAnsi="Cambria Math"/>
              <w:lang w:val="en-GB"/>
            </w:rPr>
            <m:t>.</m:t>
          </m:r>
        </m:oMath>
      </m:oMathPara>
    </w:p>
    <w:p w14:paraId="6018A354" w14:textId="2D22949B" w:rsidR="00B27316" w:rsidRDefault="000E76A5" w:rsidP="00074083">
      <w:pPr>
        <w:rPr>
          <w:lang w:val="en-GB"/>
        </w:rPr>
      </w:pPr>
      <w:r>
        <w:rPr>
          <w:lang w:val="en-GB"/>
        </w:rPr>
        <w:t>T</w:t>
      </w:r>
      <w:r w:rsidR="00B27316">
        <w:rPr>
          <w:lang w:val="en-GB"/>
        </w:rPr>
        <w:t>he unearned risk premium</w:t>
      </w:r>
      <w:r w:rsidR="00FA110E">
        <w:rPr>
          <w:lang w:val="en-GB"/>
        </w:rPr>
        <w:t xml:space="preserve"> </w:t>
      </w:r>
      <m:oMath>
        <m:r>
          <w:rPr>
            <w:rFonts w:ascii="Cambria Math" w:hAnsi="Cambria Math"/>
            <w:lang w:val="en-GB"/>
          </w:rPr>
          <m:t>URP(t)</m:t>
        </m:r>
      </m:oMath>
      <w:r w:rsidR="00FA110E" w:rsidRPr="00B8501A">
        <w:rPr>
          <w:lang w:val="en-GB"/>
        </w:rPr>
        <w:t xml:space="preserve"> at time </w:t>
      </w:r>
      <m:oMath>
        <m:r>
          <w:rPr>
            <w:rFonts w:ascii="Cambria Math" w:hAnsi="Cambria Math"/>
            <w:lang w:val="en-GB"/>
          </w:rPr>
          <m:t>t</m:t>
        </m:r>
      </m:oMath>
      <w:r w:rsidR="00FA110E">
        <w:rPr>
          <w:lang w:val="en-GB"/>
        </w:rPr>
        <w:t xml:space="preserve"> </w:t>
      </w:r>
      <w:r w:rsidR="00B27316">
        <w:rPr>
          <w:lang w:val="en-GB"/>
        </w:rPr>
        <w:t>is the difference of the total risk premium and the amount already earned</w:t>
      </w:r>
      <w:r w:rsidR="00D77BA2">
        <w:rPr>
          <w:lang w:val="en-GB"/>
        </w:rPr>
        <w:t xml:space="preserve"> thereof</w:t>
      </w:r>
      <w:r w:rsidR="00FA110E">
        <w:rPr>
          <w:lang w:val="en-GB"/>
        </w:rPr>
        <w:t xml:space="preserve"> until time </w:t>
      </w:r>
      <m:oMath>
        <m:r>
          <w:rPr>
            <w:rFonts w:ascii="Cambria Math" w:hAnsi="Cambria Math"/>
            <w:lang w:val="en-GB"/>
          </w:rPr>
          <m:t>t</m:t>
        </m:r>
      </m:oMath>
      <w:r w:rsidR="00B27316">
        <w:rPr>
          <w:lang w:val="en-GB"/>
        </w:rPr>
        <w:t>:</w:t>
      </w:r>
    </w:p>
    <w:p w14:paraId="406F1653" w14:textId="6264EF58" w:rsidR="00B27316" w:rsidRPr="00A11FBB" w:rsidRDefault="00B27316" w:rsidP="00A11FBB">
      <w:pPr>
        <w:pStyle w:val="Formel"/>
        <w:rPr>
          <w:lang w:val="de-DE"/>
        </w:rPr>
      </w:pPr>
      <m:oMathPara>
        <m:oMath>
          <m:r>
            <w:rPr>
              <w:rFonts w:ascii="Cambria Math" w:hAnsi="Cambria Math"/>
              <w:lang w:val="en-GB"/>
            </w:rPr>
            <m:t>URP</m:t>
          </m:r>
          <m:d>
            <m:dPr>
              <m:ctrlPr>
                <w:rPr>
                  <w:rFonts w:ascii="Cambria Math" w:hAnsi="Cambria Math"/>
                  <w:i/>
                  <w:lang w:val="en-GB"/>
                </w:rPr>
              </m:ctrlPr>
            </m:dPr>
            <m:e>
              <m:r>
                <w:rPr>
                  <w:rFonts w:ascii="Cambria Math" w:hAnsi="Cambria Math"/>
                  <w:lang w:val="en-GB"/>
                </w:rPr>
                <m:t>t</m:t>
              </m:r>
            </m:e>
          </m:d>
          <m:r>
            <w:rPr>
              <w:rFonts w:ascii="Cambria Math" w:hAnsi="Cambria Math"/>
              <w:lang w:val="de-DE"/>
            </w:rPr>
            <m:t>=</m:t>
          </m:r>
          <m:r>
            <w:rPr>
              <w:rFonts w:ascii="Cambria Math" w:hAnsi="Cambria Math"/>
              <w:lang w:val="de-DE"/>
            </w:rPr>
            <m:t>RP-</m:t>
          </m:r>
          <m:r>
            <w:rPr>
              <w:rFonts w:ascii="Cambria Math" w:hAnsi="Cambria Math"/>
              <w:lang w:val="en-GB"/>
            </w:rPr>
            <m:t>ERP</m:t>
          </m:r>
          <m:d>
            <m:dPr>
              <m:ctrlPr>
                <w:rPr>
                  <w:rFonts w:ascii="Cambria Math" w:hAnsi="Cambria Math"/>
                  <w:i/>
                  <w:lang w:val="en-GB"/>
                </w:rPr>
              </m:ctrlPr>
            </m:dPr>
            <m:e>
              <m:r>
                <w:rPr>
                  <w:rFonts w:ascii="Cambria Math" w:hAnsi="Cambria Math"/>
                  <w:lang w:val="en-GB"/>
                </w:rPr>
                <m:t>t</m:t>
              </m:r>
            </m:e>
          </m:d>
          <m:r>
            <w:rPr>
              <w:rFonts w:ascii="Cambria Math" w:hAnsi="Cambria Math"/>
              <w:lang w:val="en-GB"/>
            </w:rPr>
            <m:t>= SRP</m:t>
          </m:r>
          <m:r>
            <w:rPr>
              <w:rFonts w:ascii="Cambria Math" w:hAnsi="Cambria Math"/>
              <w:lang w:val="de-DE"/>
            </w:rPr>
            <m:t>∙</m:t>
          </m:r>
          <m:nary>
            <m:naryPr>
              <m:limLoc m:val="subSup"/>
              <m:ctrlPr>
                <w:rPr>
                  <w:rFonts w:ascii="Cambria Math" w:hAnsi="Cambria Math"/>
                  <w:i/>
                  <w:lang w:val="en-GB"/>
                </w:rPr>
              </m:ctrlPr>
            </m:naryPr>
            <m:sub>
              <m:r>
                <w:rPr>
                  <w:rFonts w:ascii="Cambria Math" w:hAnsi="Cambria Math"/>
                  <w:lang w:val="en-GB"/>
                </w:rPr>
                <m:t>t</m:t>
              </m:r>
              <m:r>
                <w:rPr>
                  <w:rFonts w:ascii="Cambria Math" w:hAnsi="Cambria Math"/>
                  <w:lang w:val="de-DE"/>
                </w:rPr>
                <m:t>'</m:t>
              </m:r>
              <m:r>
                <w:rPr>
                  <w:rFonts w:ascii="Cambria Math" w:hAnsi="Cambria Math"/>
                  <w:lang w:val="de-DE"/>
                </w:rPr>
                <m:t>=</m:t>
              </m:r>
              <m:r>
                <w:rPr>
                  <w:rFonts w:ascii="Cambria Math" w:hAnsi="Cambria Math"/>
                  <w:lang w:val="de-DE"/>
                </w:rPr>
                <m:t>t</m:t>
              </m:r>
            </m:sub>
            <m:sup>
              <m:r>
                <w:rPr>
                  <w:rFonts w:ascii="Cambria Math" w:hAnsi="Cambria Math"/>
                  <w:lang w:val="de-DE"/>
                </w:rPr>
                <m:t>∞</m:t>
              </m:r>
            </m:sup>
            <m:e>
              <m:r>
                <w:rPr>
                  <w:rFonts w:ascii="Cambria Math" w:hAnsi="Cambria Math"/>
                  <w:lang w:val="en-GB"/>
                </w:rPr>
                <m:t>CP</m:t>
              </m:r>
              <m:d>
                <m:dPr>
                  <m:ctrlPr>
                    <w:rPr>
                      <w:rFonts w:ascii="Cambria Math" w:hAnsi="Cambria Math"/>
                      <w:i/>
                      <w:lang w:val="en-GB"/>
                    </w:rPr>
                  </m:ctrlPr>
                </m:dPr>
                <m:e>
                  <m:r>
                    <w:rPr>
                      <w:rFonts w:ascii="Cambria Math" w:hAnsi="Cambria Math"/>
                      <w:lang w:val="en-GB"/>
                    </w:rPr>
                    <m:t>t</m:t>
                  </m:r>
                  <m:r>
                    <w:rPr>
                      <w:rFonts w:ascii="Cambria Math" w:hAnsi="Cambria Math"/>
                      <w:lang w:val="de-DE"/>
                    </w:rPr>
                    <m:t>'</m:t>
                  </m:r>
                </m:e>
              </m:d>
              <m:r>
                <w:rPr>
                  <w:rFonts w:ascii="Cambria Math" w:hAnsi="Cambria Math"/>
                  <w:lang w:val="de-DE"/>
                </w:rPr>
                <m:t>∙</m:t>
              </m:r>
              <m:r>
                <w:rPr>
                  <w:rFonts w:ascii="Cambria Math" w:hAnsi="Cambria Math"/>
                  <w:lang w:val="en-GB"/>
                </w:rPr>
                <m:t>dt</m:t>
              </m:r>
              <m:r>
                <w:rPr>
                  <w:rFonts w:ascii="Cambria Math" w:hAnsi="Cambria Math"/>
                  <w:lang w:val="de-DE"/>
                </w:rPr>
                <m:t>'</m:t>
              </m:r>
            </m:e>
          </m:nary>
          <m:r>
            <w:rPr>
              <w:rFonts w:ascii="Cambria Math" w:hAnsi="Cambria Math"/>
              <w:lang w:val="de-DE"/>
            </w:rPr>
            <m:t>.</m:t>
          </m:r>
        </m:oMath>
      </m:oMathPara>
    </w:p>
    <w:p w14:paraId="43910CBC" w14:textId="42FAD70A" w:rsidR="000E76A5" w:rsidRDefault="000E76A5" w:rsidP="00074083">
      <w:pPr>
        <w:rPr>
          <w:lang w:val="en-GB"/>
        </w:rPr>
      </w:pPr>
      <w:r w:rsidRPr="00B8501A">
        <w:rPr>
          <w:lang w:val="en-GB"/>
        </w:rPr>
        <w:t xml:space="preserve">It is noteworthy that the </w:t>
      </w:r>
      <w:r>
        <w:rPr>
          <w:lang w:val="en-GB"/>
        </w:rPr>
        <w:t>(un)</w:t>
      </w:r>
      <w:r w:rsidRPr="00B8501A">
        <w:rPr>
          <w:lang w:val="en-GB"/>
        </w:rPr>
        <w:t>earned risk premium is, in general, not linear with respect to the coverage duration but also accounts for the dynamically varying credit amount.</w:t>
      </w:r>
    </w:p>
    <w:p w14:paraId="0A97F9D6" w14:textId="22ABD527" w:rsidR="00074083" w:rsidRPr="00B8501A" w:rsidRDefault="00BB0EE3" w:rsidP="00074083">
      <w:pPr>
        <w:rPr>
          <w:lang w:val="en-GB"/>
        </w:rPr>
      </w:pPr>
      <w:r>
        <w:rPr>
          <w:lang w:val="en-GB"/>
        </w:rPr>
        <w:t>In summary, t</w:t>
      </w:r>
      <w:r w:rsidR="00074083" w:rsidRPr="00B8501A">
        <w:rPr>
          <w:lang w:val="en-GB"/>
        </w:rPr>
        <w:t xml:space="preserve">he specific risk premium </w:t>
      </w:r>
      <m:oMath>
        <m:r>
          <w:rPr>
            <w:rFonts w:ascii="Cambria Math" w:hAnsi="Cambria Math"/>
            <w:lang w:val="en-GB"/>
          </w:rPr>
          <m:t>SRP</m:t>
        </m:r>
      </m:oMath>
      <w:r w:rsidR="00AA460B" w:rsidRPr="00B8501A">
        <w:rPr>
          <w:lang w:val="en-GB"/>
        </w:rPr>
        <w:t xml:space="preserve"> </w:t>
      </w:r>
      <w:r w:rsidR="00074083" w:rsidRPr="00B8501A">
        <w:rPr>
          <w:lang w:val="en-GB"/>
        </w:rPr>
        <w:t xml:space="preserve">can be </w:t>
      </w:r>
      <w:r w:rsidR="00AA460B" w:rsidRPr="00B8501A">
        <w:rPr>
          <w:lang w:val="en-GB"/>
        </w:rPr>
        <w:t>interpreted</w:t>
      </w:r>
      <w:r w:rsidR="00074083" w:rsidRPr="00B8501A">
        <w:rPr>
          <w:lang w:val="en-GB"/>
        </w:rPr>
        <w:t xml:space="preserve"> as a risk premium density </w:t>
      </w:r>
      <w:r w:rsidR="00AA460B" w:rsidRPr="00B8501A">
        <w:rPr>
          <w:lang w:val="en-GB"/>
        </w:rPr>
        <w:t>that standardi</w:t>
      </w:r>
      <w:r w:rsidR="0024247D" w:rsidRPr="00B8501A">
        <w:rPr>
          <w:lang w:val="en-GB"/>
        </w:rPr>
        <w:t>s</w:t>
      </w:r>
      <w:r w:rsidR="00AA460B" w:rsidRPr="00B8501A">
        <w:rPr>
          <w:lang w:val="en-GB"/>
        </w:rPr>
        <w:t>es</w:t>
      </w:r>
      <w:r w:rsidR="00074083" w:rsidRPr="00B8501A">
        <w:rPr>
          <w:lang w:val="en-GB"/>
        </w:rPr>
        <w:t xml:space="preserve"> the idiosyncratic risks captured by the export matter</w:t>
      </w:r>
      <w:r w:rsidR="00AA460B" w:rsidRPr="00B8501A">
        <w:rPr>
          <w:lang w:val="en-GB"/>
        </w:rPr>
        <w:t xml:space="preserve"> through quantification of the risk premium that is due for every unit of risk area</w:t>
      </w:r>
      <w:r w:rsidR="00074083" w:rsidRPr="00B8501A">
        <w:rPr>
          <w:lang w:val="en-GB"/>
        </w:rPr>
        <w:t xml:space="preserve">. As demonstrated in the following, this concept enables the formulation of a unified pricing framework for modifications to the insurances </w:t>
      </w:r>
      <w:r w:rsidR="00AA460B" w:rsidRPr="00B8501A">
        <w:rPr>
          <w:lang w:val="en-GB"/>
        </w:rPr>
        <w:t>after</w:t>
      </w:r>
      <w:r w:rsidR="00074083" w:rsidRPr="00B8501A">
        <w:rPr>
          <w:lang w:val="en-GB"/>
        </w:rPr>
        <w:t xml:space="preserve"> their inception across the vast range of different export business cases</w:t>
      </w:r>
      <w:r w:rsidR="00AA460B" w:rsidRPr="00B8501A">
        <w:rPr>
          <w:lang w:val="en-GB"/>
        </w:rPr>
        <w:t xml:space="preserve"> with distinct risk characteristics</w:t>
      </w:r>
      <w:r w:rsidR="00074083" w:rsidRPr="00B8501A">
        <w:rPr>
          <w:lang w:val="en-GB"/>
        </w:rPr>
        <w:t>.</w:t>
      </w:r>
    </w:p>
    <w:p w14:paraId="6C17387E" w14:textId="351D00A7" w:rsidR="00074083" w:rsidRPr="00B8501A" w:rsidRDefault="00074083" w:rsidP="00B60EEE">
      <w:pPr>
        <w:pStyle w:val="Heading2"/>
        <w:pageBreakBefore/>
      </w:pPr>
      <w:r w:rsidRPr="00B8501A">
        <w:lastRenderedPageBreak/>
        <w:t>Modifications of Insurance</w:t>
      </w:r>
      <w:r w:rsidR="002124A7">
        <w:t>s</w:t>
      </w:r>
    </w:p>
    <w:p w14:paraId="51DF3DB9" w14:textId="15B12CCC" w:rsidR="00074083" w:rsidRPr="00B8501A" w:rsidRDefault="003151AE" w:rsidP="002A5875">
      <w:pPr>
        <w:pStyle w:val="Heading3"/>
        <w:spacing w:before="480"/>
      </w:pPr>
      <w:r w:rsidRPr="00B8501A">
        <w:t xml:space="preserve">General </w:t>
      </w:r>
      <w:r w:rsidR="00074083" w:rsidRPr="00B8501A">
        <w:t>Theory</w:t>
      </w:r>
    </w:p>
    <w:p w14:paraId="3EDFFFE7" w14:textId="313568F6" w:rsidR="00B96D38" w:rsidRPr="00B8501A" w:rsidRDefault="009449B9" w:rsidP="00074083">
      <w:pPr>
        <w:rPr>
          <w:lang w:val="en-GB"/>
        </w:rPr>
      </w:pPr>
      <w:r w:rsidRPr="00B8501A">
        <w:rPr>
          <w:lang w:val="en-GB"/>
        </w:rPr>
        <w:t>The</w:t>
      </w:r>
      <w:r w:rsidR="00074083" w:rsidRPr="00B8501A">
        <w:rPr>
          <w:lang w:val="en-GB"/>
        </w:rPr>
        <w:t xml:space="preserve"> applicability of the specific risk premium is not restricted to the accrual of earned risk premium but extends to the pricing of all </w:t>
      </w:r>
      <w:r w:rsidRPr="00B8501A">
        <w:rPr>
          <w:lang w:val="en-GB"/>
        </w:rPr>
        <w:t xml:space="preserve">export </w:t>
      </w:r>
      <w:r w:rsidR="00074083" w:rsidRPr="00B8501A">
        <w:rPr>
          <w:lang w:val="en-GB"/>
        </w:rPr>
        <w:t>credit insurance modifications</w:t>
      </w:r>
      <w:r w:rsidRPr="00B8501A">
        <w:rPr>
          <w:lang w:val="en-GB"/>
        </w:rPr>
        <w:t xml:space="preserve">. </w:t>
      </w:r>
      <w:r w:rsidR="00074083" w:rsidRPr="00B8501A">
        <w:rPr>
          <w:lang w:val="en-GB"/>
        </w:rPr>
        <w:t>Through the lenses of the three</w:t>
      </w:r>
      <w:r w:rsidR="00D17B5D" w:rsidRPr="00B8501A">
        <w:rPr>
          <w:lang w:val="en-GB"/>
        </w:rPr>
        <w:t xml:space="preserve"> </w:t>
      </w:r>
      <w:r w:rsidR="00074083" w:rsidRPr="00B8501A">
        <w:rPr>
          <w:lang w:val="en-GB"/>
        </w:rPr>
        <w:t xml:space="preserve">perspectives on an export business case (cf. </w:t>
      </w:r>
      <w:r w:rsidR="00873F7F" w:rsidRPr="00B8501A">
        <w:rPr>
          <w:lang w:val="en-GB"/>
        </w:rPr>
        <w:fldChar w:fldCharType="begin"/>
      </w:r>
      <w:r w:rsidR="00873F7F" w:rsidRPr="00B8501A">
        <w:rPr>
          <w:lang w:val="en-GB"/>
        </w:rPr>
        <w:instrText xml:space="preserve"> REF _Ref166057102 \h </w:instrText>
      </w:r>
      <w:r w:rsidR="00873F7F" w:rsidRPr="00B8501A">
        <w:rPr>
          <w:lang w:val="en-GB"/>
        </w:rPr>
      </w:r>
      <w:r w:rsidR="00873F7F" w:rsidRPr="00B8501A">
        <w:rPr>
          <w:lang w:val="en-GB"/>
        </w:rPr>
        <w:fldChar w:fldCharType="separate"/>
      </w:r>
      <w:r w:rsidR="0051282F" w:rsidRPr="00B8501A">
        <w:rPr>
          <w:lang w:val="en-GB"/>
        </w:rPr>
        <w:t xml:space="preserve">Figure </w:t>
      </w:r>
      <w:r w:rsidR="0051282F" w:rsidRPr="00B8501A">
        <w:rPr>
          <w:noProof/>
          <w:lang w:val="en-GB"/>
        </w:rPr>
        <w:t>2</w:t>
      </w:r>
      <w:r w:rsidR="00873F7F" w:rsidRPr="00B8501A">
        <w:rPr>
          <w:lang w:val="en-GB"/>
        </w:rPr>
        <w:fldChar w:fldCharType="end"/>
      </w:r>
      <w:r w:rsidRPr="00B8501A">
        <w:rPr>
          <w:lang w:val="en-GB"/>
        </w:rPr>
        <w:t>),</w:t>
      </w:r>
      <w:r w:rsidR="00074083" w:rsidRPr="00B8501A">
        <w:rPr>
          <w:lang w:val="en-GB"/>
        </w:rPr>
        <w:t xml:space="preserve"> these contractual amendments can be categori</w:t>
      </w:r>
      <w:r w:rsidR="00232FD8" w:rsidRPr="00B8501A">
        <w:rPr>
          <w:lang w:val="en-GB"/>
        </w:rPr>
        <w:t>s</w:t>
      </w:r>
      <w:r w:rsidR="00074083" w:rsidRPr="00B8501A">
        <w:rPr>
          <w:lang w:val="en-GB"/>
        </w:rPr>
        <w:t xml:space="preserve">ed into two classes. </w:t>
      </w:r>
      <w:r w:rsidRPr="00B8501A">
        <w:rPr>
          <w:lang w:val="en-GB"/>
        </w:rPr>
        <w:t>First</w:t>
      </w:r>
      <w:r w:rsidR="00074083" w:rsidRPr="00B8501A">
        <w:rPr>
          <w:lang w:val="en-GB"/>
        </w:rPr>
        <w:t>, the export matter specifics may have changed</w:t>
      </w:r>
      <w:r w:rsidRPr="00B8501A">
        <w:rPr>
          <w:lang w:val="en-GB"/>
        </w:rPr>
        <w:t>, resulting in</w:t>
      </w:r>
      <w:r w:rsidR="00074083" w:rsidRPr="00B8501A">
        <w:rPr>
          <w:lang w:val="en-GB"/>
        </w:rPr>
        <w:t xml:space="preserve"> an altered financing matter, e.g., a different repayment schedule. Secondly, the insurance policy holder may change the coverage due to an updated risk assessment, which would be reflected by a </w:t>
      </w:r>
      <w:r w:rsidRPr="00B8501A">
        <w:rPr>
          <w:lang w:val="en-GB"/>
        </w:rPr>
        <w:t xml:space="preserve">modified </w:t>
      </w:r>
      <m:oMath>
        <m:acc>
          <m:accPr>
            <m:chr m:val="̃"/>
            <m:ctrlPr>
              <w:rPr>
                <w:rFonts w:ascii="Cambria Math" w:hAnsi="Cambria Math"/>
                <w:i/>
                <w:lang w:val="en-GB"/>
              </w:rPr>
            </m:ctrlPr>
          </m:accPr>
          <m:e>
            <m:r>
              <w:rPr>
                <w:rFonts w:ascii="Cambria Math" w:hAnsi="Cambria Math"/>
                <w:lang w:val="en-GB"/>
              </w:rPr>
              <m:t>SRP</m:t>
            </m:r>
          </m:e>
        </m:acc>
      </m:oMath>
      <w:r w:rsidRPr="00B8501A" w:rsidDel="00993224">
        <w:rPr>
          <w:lang w:val="en-GB"/>
        </w:rPr>
        <w:t xml:space="preserve"> </w:t>
      </w:r>
      <w:r w:rsidRPr="00B8501A">
        <w:rPr>
          <w:lang w:val="en-GB"/>
        </w:rPr>
        <w:t>. Crucially</w:t>
      </w:r>
      <w:r w:rsidR="00074083" w:rsidRPr="00B8501A">
        <w:rPr>
          <w:lang w:val="en-GB"/>
        </w:rPr>
        <w:t xml:space="preserve">, all these cases can be modelled in a unified </w:t>
      </w:r>
      <w:r w:rsidR="00FF0BA4">
        <w:rPr>
          <w:lang w:val="en-GB"/>
        </w:rPr>
        <w:t>way</w:t>
      </w:r>
      <w:r w:rsidR="00FF0BA4" w:rsidRPr="00B8501A">
        <w:rPr>
          <w:lang w:val="en-GB"/>
        </w:rPr>
        <w:t xml:space="preserve"> </w:t>
      </w:r>
      <w:r w:rsidR="00074083" w:rsidRPr="00B8501A">
        <w:rPr>
          <w:lang w:val="en-GB"/>
        </w:rPr>
        <w:t xml:space="preserve">via </w:t>
      </w:r>
      <w:r w:rsidR="003C7DE1" w:rsidRPr="00B8501A">
        <w:rPr>
          <w:lang w:val="en-GB"/>
        </w:rPr>
        <w:t xml:space="preserve">modified </w:t>
      </w:r>
      <w:r w:rsidR="00074083" w:rsidRPr="00B8501A">
        <w:rPr>
          <w:lang w:val="en-GB"/>
        </w:rPr>
        <w:t>cover profiles</w:t>
      </w:r>
      <w:r w:rsidR="00074083" w:rsidRPr="00B8501A">
        <w:rPr>
          <w:rFonts w:ascii="Cambria Math" w:hAnsi="Cambria Math"/>
          <w:i/>
          <w:lang w:val="en-GB"/>
        </w:rPr>
        <w:t xml:space="preserve"> </w:t>
      </w:r>
      <m:oMath>
        <m:acc>
          <m:accPr>
            <m:chr m:val="̃"/>
            <m:ctrlPr>
              <w:rPr>
                <w:rFonts w:ascii="Cambria Math" w:hAnsi="Cambria Math"/>
                <w:i/>
                <w:lang w:val="en-GB"/>
              </w:rPr>
            </m:ctrlPr>
          </m:accPr>
          <m:e>
            <m:r>
              <w:rPr>
                <w:rFonts w:ascii="Cambria Math" w:hAnsi="Cambria Math"/>
                <w:lang w:val="en-GB"/>
              </w:rPr>
              <m:t>CP</m:t>
            </m:r>
          </m:e>
        </m:acc>
        <m:d>
          <m:dPr>
            <m:ctrlPr>
              <w:rPr>
                <w:rFonts w:ascii="Cambria Math" w:hAnsi="Cambria Math"/>
                <w:i/>
                <w:lang w:val="en-GB"/>
              </w:rPr>
            </m:ctrlPr>
          </m:dPr>
          <m:e>
            <m:r>
              <w:rPr>
                <w:rFonts w:ascii="Cambria Math" w:hAnsi="Cambria Math"/>
                <w:lang w:val="en-GB"/>
              </w:rPr>
              <m:t>t</m:t>
            </m:r>
          </m:e>
        </m:d>
      </m:oMath>
      <w:r w:rsidR="00074083" w:rsidRPr="00B8501A">
        <w:rPr>
          <w:lang w:val="en-GB"/>
        </w:rPr>
        <w:t xml:space="preserve"> </w:t>
      </w:r>
      <w:r w:rsidR="00277C94" w:rsidRPr="00B8501A">
        <w:rPr>
          <w:lang w:val="en-GB"/>
        </w:rPr>
        <w:t xml:space="preserve">due to </w:t>
      </w:r>
      <w:r w:rsidR="00074083" w:rsidRPr="00B8501A">
        <w:rPr>
          <w:lang w:val="en-GB"/>
        </w:rPr>
        <w:t xml:space="preserve">the modification </w:t>
      </w:r>
      <w:r w:rsidR="00277C94" w:rsidRPr="00B8501A">
        <w:rPr>
          <w:lang w:val="en-GB"/>
        </w:rPr>
        <w:t>at time</w:t>
      </w:r>
      <w:r w:rsidR="00074083" w:rsidRPr="00B8501A">
        <w:rPr>
          <w:lang w:val="en-GB"/>
        </w:rPr>
        <w:t xml:space="preserve"> </w:t>
      </w:r>
      <m:oMath>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oMath>
      <w:r w:rsidR="00074083" w:rsidRPr="00B8501A">
        <w:rPr>
          <w:lang w:val="en-GB"/>
        </w:rPr>
        <w:t>.</w:t>
      </w:r>
    </w:p>
    <w:p w14:paraId="42DC9A74" w14:textId="2B2FDC69" w:rsidR="00074083" w:rsidRPr="00B8501A" w:rsidRDefault="00074083" w:rsidP="00AC3D55">
      <w:pPr>
        <w:pStyle w:val="vorFormel"/>
        <w:rPr>
          <w:lang w:val="en-GB"/>
        </w:rPr>
      </w:pPr>
      <w:r w:rsidRPr="00B8501A">
        <w:rPr>
          <w:lang w:val="en-GB"/>
        </w:rPr>
        <w:t xml:space="preserve">For simplification, in the following we assume an unchanged risk assessment, </w:t>
      </w:r>
      <w:r w:rsidR="009449B9" w:rsidRPr="00B8501A">
        <w:rPr>
          <w:lang w:val="en-GB"/>
        </w:rPr>
        <w:t>corresponding to a</w:t>
      </w:r>
      <w:r w:rsidRPr="00B8501A">
        <w:rPr>
          <w:lang w:val="en-GB"/>
        </w:rPr>
        <w:t xml:space="preserve"> constant</w:t>
      </w:r>
      <w:r w:rsidR="009449B9" w:rsidRPr="00B8501A">
        <w:rPr>
          <w:lang w:val="en-GB"/>
        </w:rPr>
        <w:t xml:space="preserve"> </w:t>
      </w:r>
      <m:oMath>
        <m:r>
          <w:rPr>
            <w:rFonts w:ascii="Cambria Math" w:hAnsi="Cambria Math"/>
            <w:lang w:val="en-GB"/>
          </w:rPr>
          <m:t>SRP</m:t>
        </m:r>
      </m:oMath>
      <w:r w:rsidR="009449B9" w:rsidRPr="00B8501A">
        <w:rPr>
          <w:lang w:val="en-GB"/>
        </w:rPr>
        <w:t xml:space="preserve">. </w:t>
      </w:r>
      <w:r w:rsidR="006E5D9D">
        <w:rPr>
          <w:lang w:val="en-GB"/>
        </w:rPr>
        <w:t>In this case, t</w:t>
      </w:r>
      <w:r w:rsidRPr="00B8501A">
        <w:rPr>
          <w:lang w:val="en-GB"/>
        </w:rPr>
        <w:t xml:space="preserve">he change in risk premium, </w:t>
      </w:r>
      <m:oMath>
        <m:r>
          <w:rPr>
            <w:rFonts w:ascii="Cambria Math" w:hAnsi="Cambria Math"/>
            <w:lang w:val="en-GB"/>
          </w:rPr>
          <m:t>∆RP</m:t>
        </m:r>
      </m:oMath>
      <w:r w:rsidRPr="00B8501A">
        <w:rPr>
          <w:lang w:val="en-GB"/>
        </w:rPr>
        <w:t xml:space="preserve">, entailed by the insurance modification </w:t>
      </w:r>
      <w:r w:rsidR="00D809C4">
        <w:rPr>
          <w:lang w:val="en-GB"/>
        </w:rPr>
        <w:t xml:space="preserve">is </w:t>
      </w:r>
      <w:r w:rsidRPr="00B8501A">
        <w:rPr>
          <w:lang w:val="en-GB"/>
        </w:rPr>
        <w:t>calculated as the difference of the unearned</w:t>
      </w:r>
      <w:r w:rsidR="002335B8">
        <w:rPr>
          <w:lang w:val="en-GB"/>
        </w:rPr>
        <w:t xml:space="preserve"> risk</w:t>
      </w:r>
      <w:r w:rsidRPr="00B8501A">
        <w:rPr>
          <w:lang w:val="en-GB"/>
        </w:rPr>
        <w:t xml:space="preserve"> </w:t>
      </w:r>
      <w:r w:rsidR="009449B9" w:rsidRPr="00B8501A">
        <w:rPr>
          <w:lang w:val="en-GB"/>
        </w:rPr>
        <w:t xml:space="preserve">premiums associated with the modified and initial cover profiles, </w:t>
      </w:r>
      <m:oMath>
        <m:acc>
          <m:accPr>
            <m:chr m:val="̃"/>
            <m:ctrlPr>
              <w:rPr>
                <w:rFonts w:ascii="Cambria Math" w:hAnsi="Cambria Math"/>
                <w:i/>
                <w:lang w:val="en-GB"/>
              </w:rPr>
            </m:ctrlPr>
          </m:accPr>
          <m:e>
            <m:r>
              <w:rPr>
                <w:rFonts w:ascii="Cambria Math" w:hAnsi="Cambria Math"/>
                <w:lang w:val="en-GB"/>
              </w:rPr>
              <m:t>CP</m:t>
            </m:r>
          </m:e>
        </m:acc>
        <m:d>
          <m:dPr>
            <m:ctrlPr>
              <w:rPr>
                <w:rFonts w:ascii="Cambria Math" w:hAnsi="Cambria Math"/>
                <w:i/>
                <w:lang w:val="en-GB"/>
              </w:rPr>
            </m:ctrlPr>
          </m:dPr>
          <m:e>
            <m:r>
              <w:rPr>
                <w:rFonts w:ascii="Cambria Math" w:hAnsi="Cambria Math"/>
                <w:lang w:val="en-GB"/>
              </w:rPr>
              <m:t>t</m:t>
            </m:r>
          </m:e>
        </m:d>
      </m:oMath>
      <w:r w:rsidR="009449B9" w:rsidRPr="00B8501A">
        <w:rPr>
          <w:lang w:val="en-GB"/>
        </w:rPr>
        <w:t xml:space="preserve"> and </w:t>
      </w:r>
      <m:oMath>
        <m:r>
          <w:rPr>
            <w:rFonts w:ascii="Cambria Math" w:hAnsi="Cambria Math"/>
            <w:lang w:val="en-GB"/>
          </w:rPr>
          <m:t>CP</m:t>
        </m:r>
        <m:d>
          <m:dPr>
            <m:ctrlPr>
              <w:rPr>
                <w:rFonts w:ascii="Cambria Math" w:hAnsi="Cambria Math"/>
                <w:i/>
                <w:lang w:val="en-GB"/>
              </w:rPr>
            </m:ctrlPr>
          </m:dPr>
          <m:e>
            <m:r>
              <w:rPr>
                <w:rFonts w:ascii="Cambria Math" w:hAnsi="Cambria Math"/>
                <w:lang w:val="en-GB"/>
              </w:rPr>
              <m:t>t</m:t>
            </m:r>
          </m:e>
        </m:d>
        <m:r>
          <m:rPr>
            <m:sty m:val="p"/>
          </m:rPr>
          <w:rPr>
            <w:rFonts w:ascii="Cambria Math" w:hAnsi="Cambria Math"/>
            <w:lang w:val="en-GB"/>
          </w:rPr>
          <m:t>,</m:t>
        </m:r>
      </m:oMath>
      <w:r w:rsidRPr="00B8501A">
        <w:rPr>
          <w:lang w:val="en-GB"/>
        </w:rPr>
        <w:t xml:space="preserve"> </w:t>
      </w:r>
      <w:r w:rsidR="003555CF">
        <w:rPr>
          <w:lang w:val="en-GB"/>
        </w:rPr>
        <w:t>at</w:t>
      </w:r>
      <w:r w:rsidR="003555CF" w:rsidRPr="00B8501A">
        <w:rPr>
          <w:lang w:val="en-GB"/>
        </w:rPr>
        <w:t xml:space="preserve"> </w:t>
      </w:r>
      <w:r w:rsidRPr="00B8501A">
        <w:rPr>
          <w:lang w:val="en-GB"/>
        </w:rPr>
        <w:t xml:space="preserve">the modification </w:t>
      </w:r>
      <w:r w:rsidRPr="00B8501A">
        <w:rPr>
          <w:iCs/>
          <w:lang w:val="en-GB"/>
        </w:rPr>
        <w:t>date</w:t>
      </w:r>
      <w:r w:rsidR="009449B9" w:rsidRPr="00B8501A">
        <w:rPr>
          <w:iCs/>
          <w:lang w:val="en-GB"/>
        </w:rPr>
        <w:t xml:space="preserve"> </w:t>
      </w:r>
      <m:oMath>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oMath>
      <w:r w:rsidR="00804123">
        <w:rPr>
          <w:lang w:val="en-GB"/>
        </w:rPr>
        <w:t xml:space="preserve"> as follows</w:t>
      </w:r>
    </w:p>
    <w:p w14:paraId="3CF06C86" w14:textId="5C7D39E5" w:rsidR="00A502E3" w:rsidRPr="00A11FBB" w:rsidRDefault="009B76F9" w:rsidP="00333176">
      <w:pPr>
        <w:pStyle w:val="Formel"/>
        <w:rPr>
          <w:lang w:val="en-GB"/>
        </w:rPr>
      </w:pPr>
      <m:oMathPara>
        <m:oMath>
          <m:r>
            <m:rPr>
              <m:sty m:val="p"/>
            </m:rPr>
            <w:rPr>
              <w:rFonts w:ascii="Cambria Math" w:hAnsi="Cambria Math"/>
              <w:lang w:val="en-GB"/>
            </w:rPr>
            <m:t>∆</m:t>
          </m:r>
          <m:r>
            <w:rPr>
              <w:rFonts w:ascii="Cambria Math" w:hAnsi="Cambria Math"/>
              <w:lang w:val="en-GB"/>
            </w:rPr>
            <m:t>RP</m:t>
          </m:r>
          <m:r>
            <m:rPr>
              <m:sty m:val="p"/>
            </m:rPr>
            <w:rPr>
              <w:rFonts w:ascii="Cambria Math" w:hAnsi="Cambria Math"/>
              <w:lang w:val="en-GB"/>
            </w:rPr>
            <m:t>=</m:t>
          </m:r>
          <m:acc>
            <m:accPr>
              <m:chr m:val="̃"/>
              <m:ctrlPr>
                <w:rPr>
                  <w:rFonts w:ascii="Cambria Math" w:hAnsi="Cambria Math"/>
                  <w:bCs/>
                  <w:lang w:val="en-GB"/>
                </w:rPr>
              </m:ctrlPr>
            </m:accPr>
            <m:e>
              <m:r>
                <w:rPr>
                  <w:rFonts w:ascii="Cambria Math" w:hAnsi="Cambria Math"/>
                  <w:lang w:val="en-GB"/>
                </w:rPr>
                <m:t>RP</m:t>
              </m:r>
            </m:e>
          </m:acc>
          <m:r>
            <w:rPr>
              <w:rFonts w:ascii="Cambria Math" w:hAnsi="Cambria Math"/>
              <w:lang w:val="en-GB"/>
            </w:rPr>
            <m:t>-RP=SRP</m:t>
          </m:r>
          <m:r>
            <w:rPr>
              <w:rFonts w:ascii="Cambria Math" w:hAnsi="Cambria Math"/>
              <w:lang w:val="de-DE"/>
            </w:rPr>
            <m:t>∙</m:t>
          </m:r>
          <m:nary>
            <m:naryPr>
              <m:limLoc m:val="subSup"/>
              <m:ctrlPr>
                <w:rPr>
                  <w:rFonts w:ascii="Cambria Math" w:hAnsi="Cambria Math"/>
                  <w:i/>
                  <w:lang w:val="en-GB"/>
                </w:rPr>
              </m:ctrlPr>
            </m:naryPr>
            <m:sub>
              <m:r>
                <w:rPr>
                  <w:rFonts w:ascii="Cambria Math" w:hAnsi="Cambria Math"/>
                  <w:lang w:val="de-DE"/>
                </w:rPr>
                <m:t>t=</m:t>
              </m:r>
              <m:r>
                <w:rPr>
                  <w:rFonts w:ascii="Cambria Math" w:hAnsi="Cambria Math"/>
                  <w:lang w:val="en-GB"/>
                </w:rPr>
                <m:t>-</m:t>
              </m:r>
              <m:r>
                <w:rPr>
                  <w:rFonts w:ascii="Cambria Math" w:hAnsi="Cambria Math"/>
                  <w:lang w:val="de-DE"/>
                </w:rPr>
                <m:t>∞</m:t>
              </m:r>
            </m:sub>
            <m:sup>
              <m:r>
                <w:rPr>
                  <w:rFonts w:ascii="Cambria Math" w:hAnsi="Cambria Math"/>
                  <w:lang w:val="de-DE"/>
                </w:rPr>
                <m:t>∞</m:t>
              </m:r>
            </m:sup>
            <m:e>
              <m:d>
                <m:dPr>
                  <m:begChr m:val="["/>
                  <m:endChr m:val="]"/>
                  <m:ctrlPr>
                    <w:rPr>
                      <w:rFonts w:ascii="Cambria Math" w:hAnsi="Cambria Math"/>
                      <w:bCs/>
                      <w:lang w:val="en-GB"/>
                    </w:rPr>
                  </m:ctrlPr>
                </m:dPr>
                <m:e>
                  <m:acc>
                    <m:accPr>
                      <m:chr m:val="̃"/>
                      <m:ctrlPr>
                        <w:rPr>
                          <w:rFonts w:ascii="Cambria Math" w:hAnsi="Cambria Math"/>
                          <w:bCs/>
                          <w:lang w:val="en-GB"/>
                        </w:rPr>
                      </m:ctrlPr>
                    </m:accPr>
                    <m:e>
                      <m:r>
                        <w:rPr>
                          <w:rFonts w:ascii="Cambria Math" w:hAnsi="Cambria Math"/>
                          <w:lang w:val="en-GB"/>
                        </w:rPr>
                        <m:t>CP</m:t>
                      </m:r>
                    </m:e>
                  </m:acc>
                  <m:d>
                    <m:dPr>
                      <m:ctrlPr>
                        <w:rPr>
                          <w:rFonts w:ascii="Cambria Math" w:hAnsi="Cambria Math"/>
                          <w:i/>
                          <w:lang w:val="en-GB"/>
                        </w:rPr>
                      </m:ctrlPr>
                    </m:dPr>
                    <m:e>
                      <m:r>
                        <w:rPr>
                          <w:rFonts w:ascii="Cambria Math" w:hAnsi="Cambria Math"/>
                          <w:lang w:val="en-GB"/>
                        </w:rPr>
                        <m:t>t</m:t>
                      </m:r>
                    </m:e>
                  </m:d>
                  <m:r>
                    <m:rPr>
                      <m:sty m:val="p"/>
                    </m:rPr>
                    <w:rPr>
                      <w:rFonts w:ascii="Cambria Math" w:hAnsi="Cambria Math"/>
                      <w:lang w:val="en-GB"/>
                    </w:rPr>
                    <m:t>-</m:t>
                  </m:r>
                  <m:r>
                    <w:rPr>
                      <w:rFonts w:ascii="Cambria Math" w:hAnsi="Cambria Math"/>
                      <w:lang w:val="en-GB"/>
                    </w:rPr>
                    <m:t>CP</m:t>
                  </m:r>
                  <m:d>
                    <m:dPr>
                      <m:ctrlPr>
                        <w:rPr>
                          <w:rFonts w:ascii="Cambria Math" w:hAnsi="Cambria Math"/>
                          <w:i/>
                          <w:lang w:val="en-GB"/>
                        </w:rPr>
                      </m:ctrlPr>
                    </m:dPr>
                    <m:e>
                      <m:r>
                        <w:rPr>
                          <w:rFonts w:ascii="Cambria Math" w:hAnsi="Cambria Math"/>
                          <w:lang w:val="en-GB"/>
                        </w:rPr>
                        <m:t>t</m:t>
                      </m:r>
                    </m:e>
                  </m:d>
                </m:e>
              </m:d>
              <m:r>
                <w:rPr>
                  <w:rFonts w:ascii="Cambria Math" w:hAnsi="Cambria Math"/>
                  <w:lang w:val="de-DE"/>
                </w:rPr>
                <m:t>∙</m:t>
              </m:r>
              <m:r>
                <w:rPr>
                  <w:rFonts w:ascii="Cambria Math" w:hAnsi="Cambria Math"/>
                  <w:lang w:val="en-GB"/>
                </w:rPr>
                <m:t>dt</m:t>
              </m:r>
            </m:e>
          </m:nary>
          <m:r>
            <w:rPr>
              <w:rFonts w:ascii="Cambria Math" w:hAnsi="Cambria Math"/>
              <w:lang w:val="en-GB"/>
            </w:rPr>
            <m:t>=SRP</m:t>
          </m:r>
          <m:r>
            <w:rPr>
              <w:rFonts w:ascii="Cambria Math" w:hAnsi="Cambria Math"/>
              <w:lang w:val="de-DE"/>
            </w:rPr>
            <m:t>∙</m:t>
          </m:r>
          <m:nary>
            <m:naryPr>
              <m:limLoc m:val="subSup"/>
              <m:ctrlPr>
                <w:rPr>
                  <w:rFonts w:ascii="Cambria Math" w:hAnsi="Cambria Math"/>
                  <w:i/>
                  <w:lang w:val="en-GB"/>
                </w:rPr>
              </m:ctrlPr>
            </m:naryPr>
            <m:sub>
              <m:r>
                <w:rPr>
                  <w:rFonts w:ascii="Cambria Math" w:hAnsi="Cambria Math"/>
                  <w:lang w:val="de-DE"/>
                </w:rPr>
                <m:t>t=</m:t>
              </m:r>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sub>
            <m:sup>
              <m:r>
                <w:rPr>
                  <w:rFonts w:ascii="Cambria Math" w:hAnsi="Cambria Math"/>
                  <w:lang w:val="de-DE"/>
                </w:rPr>
                <m:t>∞</m:t>
              </m:r>
            </m:sup>
            <m:e>
              <m:d>
                <m:dPr>
                  <m:begChr m:val="["/>
                  <m:endChr m:val="]"/>
                  <m:ctrlPr>
                    <w:rPr>
                      <w:rFonts w:ascii="Cambria Math" w:hAnsi="Cambria Math"/>
                      <w:bCs/>
                      <w:lang w:val="en-GB"/>
                    </w:rPr>
                  </m:ctrlPr>
                </m:dPr>
                <m:e>
                  <m:acc>
                    <m:accPr>
                      <m:chr m:val="̃"/>
                      <m:ctrlPr>
                        <w:rPr>
                          <w:rFonts w:ascii="Cambria Math" w:hAnsi="Cambria Math"/>
                          <w:bCs/>
                          <w:lang w:val="en-GB"/>
                        </w:rPr>
                      </m:ctrlPr>
                    </m:accPr>
                    <m:e>
                      <m:r>
                        <w:rPr>
                          <w:rFonts w:ascii="Cambria Math" w:hAnsi="Cambria Math"/>
                          <w:lang w:val="en-GB"/>
                        </w:rPr>
                        <m:t>CP</m:t>
                      </m:r>
                    </m:e>
                  </m:acc>
                  <m:d>
                    <m:dPr>
                      <m:ctrlPr>
                        <w:rPr>
                          <w:rFonts w:ascii="Cambria Math" w:hAnsi="Cambria Math"/>
                          <w:i/>
                          <w:lang w:val="en-GB"/>
                        </w:rPr>
                      </m:ctrlPr>
                    </m:dPr>
                    <m:e>
                      <m:r>
                        <w:rPr>
                          <w:rFonts w:ascii="Cambria Math" w:hAnsi="Cambria Math"/>
                          <w:lang w:val="en-GB"/>
                        </w:rPr>
                        <m:t>t</m:t>
                      </m:r>
                    </m:e>
                  </m:d>
                  <m:r>
                    <m:rPr>
                      <m:sty m:val="p"/>
                    </m:rPr>
                    <w:rPr>
                      <w:rFonts w:ascii="Cambria Math" w:hAnsi="Cambria Math"/>
                      <w:lang w:val="en-GB"/>
                    </w:rPr>
                    <m:t>-</m:t>
                  </m:r>
                  <m:r>
                    <w:rPr>
                      <w:rFonts w:ascii="Cambria Math" w:hAnsi="Cambria Math"/>
                      <w:lang w:val="en-GB"/>
                    </w:rPr>
                    <m:t>CP</m:t>
                  </m:r>
                  <m:d>
                    <m:dPr>
                      <m:ctrlPr>
                        <w:rPr>
                          <w:rFonts w:ascii="Cambria Math" w:hAnsi="Cambria Math"/>
                          <w:i/>
                          <w:lang w:val="en-GB"/>
                        </w:rPr>
                      </m:ctrlPr>
                    </m:dPr>
                    <m:e>
                      <m:r>
                        <w:rPr>
                          <w:rFonts w:ascii="Cambria Math" w:hAnsi="Cambria Math"/>
                          <w:lang w:val="en-GB"/>
                        </w:rPr>
                        <m:t>t</m:t>
                      </m:r>
                    </m:e>
                  </m:d>
                </m:e>
              </m:d>
              <m:r>
                <w:rPr>
                  <w:rFonts w:ascii="Cambria Math" w:hAnsi="Cambria Math"/>
                  <w:lang w:val="de-DE"/>
                </w:rPr>
                <m:t>∙</m:t>
              </m:r>
              <m:r>
                <w:rPr>
                  <w:rFonts w:ascii="Cambria Math" w:hAnsi="Cambria Math"/>
                  <w:lang w:val="en-GB"/>
                </w:rPr>
                <m:t>dt</m:t>
              </m:r>
            </m:e>
          </m:nary>
        </m:oMath>
      </m:oMathPara>
    </w:p>
    <w:p w14:paraId="4626250A" w14:textId="66277C36" w:rsidR="00046DF3" w:rsidRPr="00B8501A" w:rsidRDefault="009463EE" w:rsidP="00A11FBB">
      <w:pPr>
        <w:pStyle w:val="Formel"/>
      </w:pPr>
      <m:oMathPara>
        <m:oMath>
          <m:r>
            <m:rPr>
              <m:sty m:val="p"/>
            </m:rPr>
            <w:rPr>
              <w:rFonts w:ascii="Cambria Math" w:hAnsi="Cambria Math"/>
              <w:lang w:val="en-GB"/>
            </w:rPr>
            <m:t>=</m:t>
          </m:r>
          <m:acc>
            <m:accPr>
              <m:chr m:val="̃"/>
              <m:ctrlPr>
                <w:rPr>
                  <w:rFonts w:ascii="Cambria Math" w:hAnsi="Cambria Math"/>
                  <w:bCs/>
                  <w:lang w:val="en-GB"/>
                </w:rPr>
              </m:ctrlPr>
            </m:accPr>
            <m:e>
              <m:r>
                <w:rPr>
                  <w:rFonts w:ascii="Cambria Math" w:hAnsi="Cambria Math"/>
                  <w:lang w:val="en-GB"/>
                </w:rPr>
                <m:t>URP</m:t>
              </m:r>
            </m:e>
          </m:acc>
          <m:d>
            <m:dPr>
              <m:ctrlPr>
                <w:rPr>
                  <w:rFonts w:ascii="Cambria Math" w:hAnsi="Cambria Math"/>
                  <w:i/>
                  <w:lang w:val="en-GB"/>
                </w:rPr>
              </m:ctrlPr>
            </m:dPr>
            <m:e>
              <m:sSub>
                <m:sSubPr>
                  <m:ctrlPr>
                    <w:rPr>
                      <w:rFonts w:ascii="Cambria Math" w:hAnsi="Cambria Math"/>
                      <w:bCs/>
                      <w:iCs/>
                      <w:lang w:val="en-GB"/>
                    </w:rPr>
                  </m:ctrlPr>
                </m:sSubPr>
                <m:e>
                  <m:r>
                    <w:rPr>
                      <w:rFonts w:ascii="Cambria Math" w:hAnsi="Cambria Math"/>
                      <w:lang w:val="en-GB"/>
                    </w:rPr>
                    <m:t>t</m:t>
                  </m:r>
                </m:e>
                <m:sub>
                  <m:r>
                    <w:rPr>
                      <w:rFonts w:ascii="Cambria Math" w:hAnsi="Cambria Math"/>
                      <w:lang w:val="en-GB"/>
                    </w:rPr>
                    <m:t>m</m:t>
                  </m:r>
                </m:sub>
              </m:sSub>
            </m:e>
          </m:d>
          <m:r>
            <m:rPr>
              <m:sty m:val="p"/>
            </m:rPr>
            <w:rPr>
              <w:rFonts w:ascii="Cambria Math" w:hAnsi="Cambria Math"/>
              <w:lang w:val="en-GB"/>
            </w:rPr>
            <m:t>-</m:t>
          </m:r>
          <m:r>
            <w:rPr>
              <w:rFonts w:ascii="Cambria Math" w:hAnsi="Cambria Math"/>
              <w:lang w:val="en-GB"/>
            </w:rPr>
            <m:t>URP</m:t>
          </m:r>
          <m:d>
            <m:dPr>
              <m:ctrlPr>
                <w:rPr>
                  <w:rFonts w:ascii="Cambria Math" w:hAnsi="Cambria Math"/>
                  <w:i/>
                  <w:lang w:val="en-GB"/>
                </w:rPr>
              </m:ctrlPr>
            </m:dPr>
            <m:e>
              <m:sSub>
                <m:sSubPr>
                  <m:ctrlPr>
                    <w:rPr>
                      <w:rFonts w:ascii="Cambria Math" w:hAnsi="Cambria Math"/>
                      <w:bCs/>
                      <w:iCs/>
                      <w:lang w:val="en-GB"/>
                    </w:rPr>
                  </m:ctrlPr>
                </m:sSubPr>
                <m:e>
                  <m:r>
                    <w:rPr>
                      <w:rFonts w:ascii="Cambria Math" w:hAnsi="Cambria Math"/>
                      <w:lang w:val="en-GB"/>
                    </w:rPr>
                    <m:t>t</m:t>
                  </m:r>
                </m:e>
                <m:sub>
                  <m:r>
                    <w:rPr>
                      <w:rFonts w:ascii="Cambria Math" w:hAnsi="Cambria Math"/>
                      <w:lang w:val="en-GB"/>
                    </w:rPr>
                    <m:t>m</m:t>
                  </m:r>
                </m:sub>
              </m:sSub>
            </m:e>
          </m:d>
          <m:r>
            <w:rPr>
              <w:rFonts w:ascii="Cambria Math" w:hAnsi="Cambria Math"/>
              <w:lang w:val="en-GB"/>
            </w:rPr>
            <m:t>=SRP</m:t>
          </m:r>
          <m:r>
            <m:rPr>
              <m:sty m:val="p"/>
            </m:rPr>
            <w:rPr>
              <w:rFonts w:ascii="Cambria Math" w:hAnsi="Cambria Math"/>
              <w:lang w:val="en-GB"/>
            </w:rPr>
            <m:t>∙</m:t>
          </m:r>
          <m:d>
            <m:dPr>
              <m:begChr m:val="["/>
              <m:endChr m:val="]"/>
              <m:ctrlPr>
                <w:rPr>
                  <w:rFonts w:ascii="Cambria Math" w:hAnsi="Cambria Math"/>
                  <w:bCs/>
                  <w:lang w:val="en-GB"/>
                </w:rPr>
              </m:ctrlPr>
            </m:dPr>
            <m:e>
              <m:acc>
                <m:accPr>
                  <m:chr m:val="̃"/>
                  <m:ctrlPr>
                    <w:rPr>
                      <w:rFonts w:ascii="Cambria Math" w:hAnsi="Cambria Math"/>
                      <w:bCs/>
                      <w:lang w:val="en-GB"/>
                    </w:rPr>
                  </m:ctrlPr>
                </m:accPr>
                <m:e>
                  <m:r>
                    <w:rPr>
                      <w:rFonts w:ascii="Cambria Math" w:hAnsi="Cambria Math"/>
                      <w:lang w:val="en-GB"/>
                    </w:rPr>
                    <m:t>A</m:t>
                  </m:r>
                </m:e>
              </m:acc>
              <m:d>
                <m:dPr>
                  <m:ctrlPr>
                    <w:rPr>
                      <w:rFonts w:ascii="Cambria Math" w:hAnsi="Cambria Math"/>
                      <w:sz w:val="22"/>
                      <w:lang w:val="en-GB"/>
                    </w:rPr>
                  </m:ctrlPr>
                </m:dPr>
                <m:e>
                  <m:sSub>
                    <m:sSubPr>
                      <m:ctrlPr>
                        <w:rPr>
                          <w:rFonts w:ascii="Cambria Math" w:hAnsi="Cambria Math"/>
                          <w:bCs/>
                          <w:iCs/>
                          <w:lang w:val="en-GB"/>
                        </w:rPr>
                      </m:ctrlPr>
                    </m:sSubPr>
                    <m:e>
                      <m:r>
                        <w:rPr>
                          <w:rFonts w:ascii="Cambria Math" w:hAnsi="Cambria Math"/>
                          <w:lang w:val="en-GB"/>
                        </w:rPr>
                        <m:t>t</m:t>
                      </m:r>
                    </m:e>
                    <m:sub>
                      <m:r>
                        <w:rPr>
                          <w:rFonts w:ascii="Cambria Math" w:hAnsi="Cambria Math"/>
                          <w:lang w:val="en-GB"/>
                        </w:rPr>
                        <m:t>m</m:t>
                      </m:r>
                    </m:sub>
                  </m:sSub>
                </m:e>
              </m:d>
              <m:r>
                <m:rPr>
                  <m:sty m:val="p"/>
                </m:rPr>
                <w:rPr>
                  <w:rFonts w:ascii="Cambria Math" w:hAnsi="Cambria Math"/>
                  <w:lang w:val="en-GB"/>
                </w:rPr>
                <m:t>-</m:t>
              </m:r>
              <m:r>
                <w:rPr>
                  <w:rFonts w:ascii="Cambria Math" w:hAnsi="Cambria Math"/>
                  <w:lang w:val="en-GB"/>
                </w:rPr>
                <m:t>A</m:t>
              </m:r>
              <m:d>
                <m:dPr>
                  <m:ctrlPr>
                    <w:rPr>
                      <w:rFonts w:ascii="Cambria Math" w:hAnsi="Cambria Math"/>
                      <w:lang w:val="en-GB"/>
                    </w:rPr>
                  </m:ctrlPr>
                </m:dPr>
                <m:e>
                  <m:sSub>
                    <m:sSubPr>
                      <m:ctrlPr>
                        <w:rPr>
                          <w:rFonts w:ascii="Cambria Math" w:hAnsi="Cambria Math"/>
                          <w:bCs/>
                          <w:iCs/>
                          <w:lang w:val="en-GB"/>
                        </w:rPr>
                      </m:ctrlPr>
                    </m:sSubPr>
                    <m:e>
                      <m:r>
                        <w:rPr>
                          <w:rFonts w:ascii="Cambria Math" w:hAnsi="Cambria Math"/>
                          <w:lang w:val="en-GB"/>
                        </w:rPr>
                        <m:t>t</m:t>
                      </m:r>
                    </m:e>
                    <m:sub>
                      <m:r>
                        <w:rPr>
                          <w:rFonts w:ascii="Cambria Math" w:hAnsi="Cambria Math"/>
                          <w:lang w:val="en-GB"/>
                        </w:rPr>
                        <m:t>m</m:t>
                      </m:r>
                    </m:sub>
                  </m:sSub>
                </m:e>
              </m:d>
            </m:e>
          </m:d>
          <m:r>
            <m:rPr>
              <m:sty m:val="p"/>
            </m:rPr>
            <w:rPr>
              <w:rFonts w:ascii="Cambria Math" w:hAnsi="Cambria Math"/>
              <w:lang w:val="en-GB"/>
            </w:rPr>
            <m:t>=</m:t>
          </m:r>
          <m:r>
            <w:rPr>
              <w:rFonts w:ascii="Cambria Math" w:hAnsi="Cambria Math"/>
              <w:lang w:val="en-GB"/>
            </w:rPr>
            <m:t>SRP</m:t>
          </m:r>
          <m:r>
            <m:rPr>
              <m:sty m:val="p"/>
            </m:rPr>
            <w:rPr>
              <w:rFonts w:ascii="Cambria Math" w:hAnsi="Cambria Math"/>
              <w:lang w:val="en-GB"/>
            </w:rPr>
            <m:t>∙∆</m:t>
          </m:r>
          <m:r>
            <w:rPr>
              <w:rFonts w:ascii="Cambria Math" w:hAnsi="Cambria Math"/>
              <w:lang w:val="en-GB"/>
            </w:rPr>
            <m:t>A</m:t>
          </m:r>
          <m:d>
            <m:dPr>
              <m:ctrlPr>
                <w:rPr>
                  <w:rFonts w:ascii="Cambria Math" w:hAnsi="Cambria Math"/>
                  <w:lang w:val="en-GB"/>
                </w:rPr>
              </m:ctrlPr>
            </m:dPr>
            <m:e>
              <m:sSub>
                <m:sSubPr>
                  <m:ctrlPr>
                    <w:rPr>
                      <w:rFonts w:ascii="Cambria Math" w:hAnsi="Cambria Math"/>
                      <w:bCs/>
                      <w:iCs/>
                      <w:lang w:val="en-GB"/>
                    </w:rPr>
                  </m:ctrlPr>
                </m:sSubPr>
                <m:e>
                  <m:r>
                    <w:rPr>
                      <w:rFonts w:ascii="Cambria Math" w:hAnsi="Cambria Math"/>
                      <w:lang w:val="en-GB"/>
                    </w:rPr>
                    <m:t>t</m:t>
                  </m:r>
                </m:e>
                <m:sub>
                  <m:r>
                    <w:rPr>
                      <w:rFonts w:ascii="Cambria Math" w:hAnsi="Cambria Math"/>
                      <w:lang w:val="en-GB"/>
                    </w:rPr>
                    <m:t>m</m:t>
                  </m:r>
                </m:sub>
              </m:sSub>
            </m:e>
          </m:d>
          <m:r>
            <m:rPr>
              <m:sty m:val="p"/>
            </m:rPr>
            <w:rPr>
              <w:rFonts w:ascii="Cambria Math" w:hAnsi="Cambria Math"/>
              <w:lang w:val="en-GB"/>
            </w:rPr>
            <m:t xml:space="preserve">.                  </m:t>
          </m:r>
        </m:oMath>
      </m:oMathPara>
    </w:p>
    <w:p w14:paraId="530C4565" w14:textId="13D51C2E" w:rsidR="00B63F61" w:rsidRPr="00B8501A" w:rsidRDefault="00074083" w:rsidP="00B63F61">
      <w:pPr>
        <w:rPr>
          <w:lang w:val="en-GB"/>
        </w:rPr>
      </w:pPr>
      <w:r w:rsidRPr="00B8501A">
        <w:rPr>
          <w:lang w:val="en-GB"/>
        </w:rPr>
        <w:t xml:space="preserve">Here, </w:t>
      </w:r>
      <m:oMath>
        <m:r>
          <w:rPr>
            <w:rFonts w:ascii="Cambria Math" w:hAnsi="Cambria Math"/>
            <w:lang w:val="en-GB"/>
          </w:rPr>
          <m:t>A(</m:t>
        </m:r>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r>
          <w:rPr>
            <w:rFonts w:ascii="Cambria Math" w:hAnsi="Cambria Math"/>
            <w:lang w:val="en-GB"/>
          </w:rPr>
          <m:t>)</m:t>
        </m:r>
      </m:oMath>
      <w:r w:rsidRPr="00B8501A">
        <w:rPr>
          <w:lang w:val="en-GB"/>
        </w:rPr>
        <w:t xml:space="preserve"> and </w:t>
      </w:r>
      <m:oMath>
        <m:acc>
          <m:accPr>
            <m:chr m:val="̃"/>
            <m:ctrlPr>
              <w:rPr>
                <w:rFonts w:ascii="Cambria Math" w:hAnsi="Cambria Math"/>
                <w:i/>
                <w:lang w:val="en-GB"/>
              </w:rPr>
            </m:ctrlPr>
          </m:accPr>
          <m:e>
            <m:r>
              <w:rPr>
                <w:rFonts w:ascii="Cambria Math" w:hAnsi="Cambria Math"/>
                <w:lang w:val="en-GB"/>
              </w:rPr>
              <m:t>A</m:t>
            </m:r>
          </m:e>
        </m:acc>
        <m:r>
          <w:rPr>
            <w:rFonts w:ascii="Cambria Math" w:hAnsi="Cambria Math"/>
            <w:lang w:val="en-GB"/>
          </w:rPr>
          <m:t>(</m:t>
        </m:r>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r>
          <w:rPr>
            <w:rFonts w:ascii="Cambria Math" w:hAnsi="Cambria Math"/>
            <w:lang w:val="en-GB"/>
          </w:rPr>
          <m:t>)</m:t>
        </m:r>
      </m:oMath>
      <w:r w:rsidRPr="00B8501A">
        <w:rPr>
          <w:lang w:val="en-GB"/>
        </w:rPr>
        <w:t xml:space="preserve"> denote the area enclosed by </w:t>
      </w:r>
      <m:oMath>
        <m:r>
          <w:rPr>
            <w:rFonts w:ascii="Cambria Math" w:hAnsi="Cambria Math"/>
            <w:lang w:val="en-GB"/>
          </w:rPr>
          <m:t>CP</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oMath>
      <w:r w:rsidR="008A72E2" w:rsidRPr="00B8501A">
        <w:rPr>
          <w:lang w:val="en-GB"/>
        </w:rPr>
        <w:t xml:space="preserve"> and </w:t>
      </w:r>
      <m:oMath>
        <m:acc>
          <m:accPr>
            <m:chr m:val="̃"/>
            <m:ctrlPr>
              <w:rPr>
                <w:rFonts w:ascii="Cambria Math" w:hAnsi="Cambria Math"/>
                <w:i/>
                <w:lang w:val="en-GB"/>
              </w:rPr>
            </m:ctrlPr>
          </m:accPr>
          <m:e>
            <m:r>
              <w:rPr>
                <w:rFonts w:ascii="Cambria Math" w:hAnsi="Cambria Math"/>
                <w:lang w:val="en-GB"/>
              </w:rPr>
              <m:t>CP</m:t>
            </m:r>
          </m:e>
        </m:acc>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oMath>
      <w:r w:rsidRPr="00B8501A">
        <w:rPr>
          <w:lang w:val="en-GB"/>
        </w:rPr>
        <w:t>, respectively</w:t>
      </w:r>
      <w:r w:rsidR="008A72E2" w:rsidRPr="00B8501A">
        <w:rPr>
          <w:lang w:val="en-GB"/>
        </w:rPr>
        <w:t>, where f</w:t>
      </w:r>
      <w:r w:rsidR="00651AE8" w:rsidRPr="00B8501A">
        <w:rPr>
          <w:lang w:val="en-GB"/>
        </w:rPr>
        <w:t>or brevity, we introduce</w:t>
      </w:r>
      <w:r w:rsidR="00A83359" w:rsidRPr="00B8501A">
        <w:rPr>
          <w:lang w:val="en-GB"/>
        </w:rPr>
        <w:t>d</w:t>
      </w:r>
      <w:r w:rsidR="00651AE8" w:rsidRPr="00B8501A">
        <w:rPr>
          <w:lang w:val="en-GB"/>
        </w:rPr>
        <w:t xml:space="preserve"> the notation </w:t>
      </w:r>
      <m:oMath>
        <m:r>
          <w:rPr>
            <w:rFonts w:ascii="Cambria Math" w:hAnsi="Cambria Math"/>
            <w:lang w:val="en-GB"/>
          </w:rPr>
          <m:t>CP</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r>
          <w:rPr>
            <w:rFonts w:ascii="Cambria Math" w:hAnsi="Cambria Math"/>
            <w:lang w:val="en-GB"/>
          </w:rPr>
          <m:t>≡CP</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t≥t</m:t>
                </m:r>
              </m:e>
              <m:sub>
                <m:r>
                  <w:rPr>
                    <w:rFonts w:ascii="Cambria Math" w:hAnsi="Cambria Math"/>
                    <w:lang w:val="en-GB"/>
                  </w:rPr>
                  <m:t>m</m:t>
                </m:r>
              </m:sub>
            </m:sSub>
          </m:e>
        </m:d>
      </m:oMath>
      <w:r w:rsidR="00200732" w:rsidRPr="00B8501A">
        <w:rPr>
          <w:lang w:val="en-GB"/>
        </w:rPr>
        <w:t xml:space="preserve"> and</w:t>
      </w:r>
      <w:r w:rsidR="00651AE8" w:rsidRPr="00B8501A">
        <w:rPr>
          <w:lang w:val="en-GB"/>
        </w:rPr>
        <w:t xml:space="preserve"> </w:t>
      </w:r>
      <m:oMath>
        <m:acc>
          <m:accPr>
            <m:chr m:val="̃"/>
            <m:ctrlPr>
              <w:rPr>
                <w:rFonts w:ascii="Cambria Math" w:hAnsi="Cambria Math"/>
                <w:i/>
                <w:lang w:val="en-GB"/>
              </w:rPr>
            </m:ctrlPr>
          </m:accPr>
          <m:e>
            <m:r>
              <w:rPr>
                <w:rFonts w:ascii="Cambria Math" w:hAnsi="Cambria Math"/>
                <w:lang w:val="en-GB"/>
              </w:rPr>
              <m:t>CP</m:t>
            </m:r>
          </m:e>
        </m:acc>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r>
          <w:rPr>
            <w:rFonts w:ascii="Cambria Math" w:hAnsi="Cambria Math"/>
            <w:lang w:val="en-GB"/>
          </w:rPr>
          <m:t>≡</m:t>
        </m:r>
        <m:acc>
          <m:accPr>
            <m:chr m:val="̃"/>
            <m:ctrlPr>
              <w:rPr>
                <w:rFonts w:ascii="Cambria Math" w:hAnsi="Cambria Math"/>
                <w:i/>
                <w:lang w:val="en-GB"/>
              </w:rPr>
            </m:ctrlPr>
          </m:accPr>
          <m:e>
            <m:r>
              <w:rPr>
                <w:rFonts w:ascii="Cambria Math" w:hAnsi="Cambria Math"/>
                <w:lang w:val="en-GB"/>
              </w:rPr>
              <m:t>CP</m:t>
            </m:r>
          </m:e>
        </m:acc>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t≥t</m:t>
                </m:r>
              </m:e>
              <m:sub>
                <m:r>
                  <w:rPr>
                    <w:rFonts w:ascii="Cambria Math" w:hAnsi="Cambria Math"/>
                    <w:lang w:val="en-GB"/>
                  </w:rPr>
                  <m:t>m</m:t>
                </m:r>
              </m:sub>
            </m:sSub>
          </m:e>
        </m:d>
      </m:oMath>
      <w:r w:rsidR="008A72E2" w:rsidRPr="00B8501A">
        <w:rPr>
          <w:lang w:val="en-GB"/>
        </w:rPr>
        <w:t xml:space="preserve"> for the </w:t>
      </w:r>
      <w:r w:rsidR="00651AE8" w:rsidRPr="00B8501A">
        <w:rPr>
          <w:lang w:val="en-GB"/>
        </w:rPr>
        <w:t xml:space="preserve">initial and </w:t>
      </w:r>
      <w:r w:rsidR="003C7DE1" w:rsidRPr="00B8501A">
        <w:rPr>
          <w:lang w:val="en-GB"/>
        </w:rPr>
        <w:t xml:space="preserve">modified </w:t>
      </w:r>
      <w:r w:rsidR="00651AE8" w:rsidRPr="00B8501A">
        <w:rPr>
          <w:lang w:val="en-GB"/>
        </w:rPr>
        <w:t xml:space="preserve">cover profile after the date of the modification </w:t>
      </w:r>
      <m:oMath>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oMath>
      <w:r w:rsidR="00651AE8" w:rsidRPr="00B8501A">
        <w:rPr>
          <w:lang w:val="en-GB"/>
        </w:rPr>
        <w:t>, respectively.</w:t>
      </w:r>
      <w:r w:rsidR="00A83359" w:rsidRPr="00B8501A">
        <w:rPr>
          <w:lang w:val="en-GB"/>
        </w:rPr>
        <w:t xml:space="preserve"> </w:t>
      </w:r>
      <w:r w:rsidRPr="00B8501A">
        <w:rPr>
          <w:lang w:val="en-GB"/>
        </w:rPr>
        <w:t xml:space="preserve">To derive the total change in premium </w:t>
      </w:r>
      <m:oMath>
        <m:r>
          <w:rPr>
            <w:rFonts w:ascii="Cambria Math" w:hAnsi="Cambria Math"/>
            <w:lang w:val="en-GB"/>
          </w:rPr>
          <m:t>∆P</m:t>
        </m:r>
      </m:oMath>
      <w:r w:rsidRPr="00B8501A">
        <w:rPr>
          <w:lang w:val="en-GB"/>
        </w:rPr>
        <w:t xml:space="preserve">, the case of a risk premium surcharge, </w:t>
      </w:r>
      <m:oMath>
        <m:r>
          <w:rPr>
            <w:rFonts w:ascii="Cambria Math" w:hAnsi="Cambria Math"/>
            <w:lang w:val="en-GB"/>
          </w:rPr>
          <m:t>∆RP&gt;0</m:t>
        </m:r>
      </m:oMath>
      <w:r w:rsidRPr="00B8501A">
        <w:rPr>
          <w:lang w:val="en-GB"/>
        </w:rPr>
        <w:t xml:space="preserve">, and risk premium refunding, </w:t>
      </w:r>
      <m:oMath>
        <m:r>
          <w:rPr>
            <w:rFonts w:ascii="Cambria Math" w:hAnsi="Cambria Math"/>
            <w:lang w:val="en-GB"/>
          </w:rPr>
          <m:t>∆RP&lt;0</m:t>
        </m:r>
      </m:oMath>
      <w:r w:rsidRPr="00B8501A">
        <w:rPr>
          <w:lang w:val="en-GB"/>
        </w:rPr>
        <w:t>, needs to be distinguished.</w:t>
      </w:r>
    </w:p>
    <w:p w14:paraId="7BD0A28B" w14:textId="28EA30E0" w:rsidR="006C13C7" w:rsidRPr="00B8501A" w:rsidRDefault="00074083" w:rsidP="00264DC2">
      <w:pPr>
        <w:pStyle w:val="vorFormel"/>
        <w:rPr>
          <w:lang w:val="en-GB"/>
        </w:rPr>
      </w:pPr>
      <w:r w:rsidRPr="00B8501A">
        <w:rPr>
          <w:lang w:val="en-GB"/>
        </w:rPr>
        <w:t xml:space="preserve">For the former, the change in the above-introduced administrative premium, </w:t>
      </w:r>
      <m:oMath>
        <m:r>
          <w:rPr>
            <w:rFonts w:ascii="Cambria Math" w:hAnsi="Cambria Math"/>
            <w:lang w:val="en-GB"/>
          </w:rPr>
          <m:t>∆AP</m:t>
        </m:r>
      </m:oMath>
      <w:r w:rsidRPr="00B8501A">
        <w:rPr>
          <w:lang w:val="en-GB"/>
        </w:rPr>
        <w:t>, is added to the risk premium surcharge</w:t>
      </w:r>
    </w:p>
    <w:p w14:paraId="5E4BFDC7" w14:textId="77777777" w:rsidR="00B63F61" w:rsidRPr="00B8501A" w:rsidRDefault="00B63F61" w:rsidP="006F56D6">
      <w:pPr>
        <w:pStyle w:val="Formel"/>
        <w:rPr>
          <w:lang w:val="en-GB"/>
        </w:rPr>
      </w:pPr>
      <m:oMathPara>
        <m:oMath>
          <m:r>
            <m:rPr>
              <m:sty m:val="p"/>
            </m:rPr>
            <w:rPr>
              <w:rFonts w:ascii="Cambria Math" w:hAnsi="Cambria Math"/>
              <w:lang w:val="en-GB"/>
            </w:rPr>
            <m:t>∆</m:t>
          </m:r>
          <m:r>
            <w:rPr>
              <w:rFonts w:ascii="Cambria Math" w:hAnsi="Cambria Math"/>
              <w:lang w:val="en-GB"/>
            </w:rPr>
            <m:t>P</m:t>
          </m:r>
          <m:r>
            <m:rPr>
              <m:sty m:val="p"/>
            </m:rPr>
            <w:rPr>
              <w:rFonts w:ascii="Cambria Math" w:hAnsi="Cambria Math"/>
              <w:lang w:val="en-GB"/>
            </w:rPr>
            <m:t>=∆</m:t>
          </m:r>
          <m:r>
            <w:rPr>
              <w:rFonts w:ascii="Cambria Math" w:hAnsi="Cambria Math"/>
              <w:lang w:val="en-GB"/>
            </w:rPr>
            <m:t>RP</m:t>
          </m:r>
          <m:r>
            <m:rPr>
              <m:sty m:val="p"/>
            </m:rPr>
            <w:rPr>
              <w:rFonts w:ascii="Cambria Math" w:hAnsi="Cambria Math"/>
              <w:lang w:val="en-GB"/>
            </w:rPr>
            <m:t xml:space="preserve"> + ∆</m:t>
          </m:r>
          <m:r>
            <w:rPr>
              <w:rFonts w:ascii="Cambria Math" w:hAnsi="Cambria Math"/>
              <w:lang w:val="en-GB"/>
            </w:rPr>
            <m:t>AP</m:t>
          </m:r>
          <m:r>
            <m:rPr>
              <m:sty m:val="p"/>
            </m:rPr>
            <w:rPr>
              <w:rFonts w:ascii="Cambria Math" w:hAnsi="Cambria Math"/>
              <w:lang w:val="en-GB"/>
            </w:rPr>
            <m:t>,</m:t>
          </m:r>
        </m:oMath>
      </m:oMathPara>
    </w:p>
    <w:p w14:paraId="2453A984" w14:textId="70C51E06" w:rsidR="00B63F61" w:rsidRPr="00B8501A" w:rsidRDefault="00B63F61" w:rsidP="00AC6A32">
      <w:pPr>
        <w:pStyle w:val="vorFormel"/>
        <w:rPr>
          <w:lang w:val="en-GB"/>
        </w:rPr>
      </w:pPr>
      <w:r w:rsidRPr="00B8501A">
        <w:rPr>
          <w:lang w:val="en-GB"/>
        </w:rPr>
        <w:t xml:space="preserve">while for the latter the administrative </w:t>
      </w:r>
      <w:r w:rsidR="006F52D7" w:rsidRPr="00B8501A">
        <w:rPr>
          <w:lang w:val="en-GB"/>
        </w:rPr>
        <w:t xml:space="preserve">deduction </w:t>
      </w:r>
      <m:oMath>
        <m:r>
          <w:rPr>
            <w:rFonts w:ascii="Cambria Math" w:hAnsi="Cambria Math"/>
            <w:lang w:val="en-GB"/>
          </w:rPr>
          <m:t>AD</m:t>
        </m:r>
      </m:oMath>
      <w:r w:rsidRPr="00B8501A">
        <w:rPr>
          <w:lang w:val="en-GB"/>
        </w:rPr>
        <w:t xml:space="preserve"> is added to the risk refunding</w:t>
      </w:r>
    </w:p>
    <w:p w14:paraId="389AE7D9" w14:textId="77777777" w:rsidR="00B63F61" w:rsidRPr="00B8501A" w:rsidRDefault="00B63F61" w:rsidP="006F56D6">
      <w:pPr>
        <w:pStyle w:val="Formel"/>
        <w:rPr>
          <w:lang w:val="en-GB"/>
        </w:rPr>
      </w:pPr>
      <m:oMathPara>
        <m:oMath>
          <m:r>
            <m:rPr>
              <m:sty m:val="p"/>
            </m:rPr>
            <w:rPr>
              <w:rFonts w:ascii="Cambria Math" w:hAnsi="Cambria Math"/>
              <w:lang w:val="en-GB"/>
            </w:rPr>
            <m:t>∆</m:t>
          </m:r>
          <m:r>
            <w:rPr>
              <w:rFonts w:ascii="Cambria Math" w:hAnsi="Cambria Math"/>
              <w:lang w:val="en-GB"/>
            </w:rPr>
            <m:t>P</m:t>
          </m:r>
          <m:r>
            <m:rPr>
              <m:sty m:val="p"/>
            </m:rPr>
            <w:rPr>
              <w:rFonts w:ascii="Cambria Math" w:hAnsi="Cambria Math"/>
              <w:lang w:val="en-GB"/>
            </w:rPr>
            <m:t>=∆</m:t>
          </m:r>
          <m:r>
            <w:rPr>
              <w:rFonts w:ascii="Cambria Math" w:hAnsi="Cambria Math"/>
              <w:lang w:val="en-GB"/>
            </w:rPr>
            <m:t>RP</m:t>
          </m:r>
          <m:r>
            <m:rPr>
              <m:sty m:val="p"/>
            </m:rPr>
            <w:rPr>
              <w:rFonts w:ascii="Cambria Math" w:hAnsi="Cambria Math"/>
              <w:lang w:val="en-GB"/>
            </w:rPr>
            <m:t xml:space="preserve"> +</m:t>
          </m:r>
          <m:r>
            <w:rPr>
              <w:rFonts w:ascii="Cambria Math" w:hAnsi="Cambria Math"/>
              <w:lang w:val="en-GB"/>
            </w:rPr>
            <m:t>AD</m:t>
          </m:r>
          <m:r>
            <m:rPr>
              <m:sty m:val="p"/>
            </m:rPr>
            <w:rPr>
              <w:rFonts w:ascii="Cambria Math" w:hAnsi="Cambria Math"/>
              <w:lang w:val="en-GB"/>
            </w:rPr>
            <m:t>.</m:t>
          </m:r>
        </m:oMath>
      </m:oMathPara>
    </w:p>
    <w:p w14:paraId="3F77B977" w14:textId="29BD40D5" w:rsidR="00074083" w:rsidRPr="00B8501A" w:rsidRDefault="00074083" w:rsidP="00E73526">
      <w:pPr>
        <w:pStyle w:val="vorFormel"/>
        <w:rPr>
          <w:lang w:val="en-GB"/>
        </w:rPr>
      </w:pPr>
      <w:r w:rsidRPr="00B8501A">
        <w:rPr>
          <w:lang w:val="en-GB"/>
        </w:rPr>
        <w:t>In summary, it holds that</w:t>
      </w:r>
      <w:r w:rsidR="00B63F61" w:rsidRPr="00B8501A">
        <w:rPr>
          <w:rStyle w:val="FootnoteReference"/>
          <w:lang w:val="en-GB"/>
        </w:rPr>
        <w:footnoteReference w:id="5"/>
      </w:r>
    </w:p>
    <w:p w14:paraId="438D8F28" w14:textId="71A6CE26" w:rsidR="00074083" w:rsidRPr="00B16746" w:rsidRDefault="00074083" w:rsidP="006F56D6">
      <w:pPr>
        <w:pStyle w:val="Formel"/>
        <w:rPr>
          <w:lang w:val="en-GB"/>
        </w:rPr>
      </w:pPr>
      <m:oMathPara>
        <m:oMath>
          <m:r>
            <w:rPr>
              <w:rFonts w:ascii="Cambria Math" w:hAnsi="Cambria Math"/>
              <w:lang w:val="en-GB"/>
            </w:rPr>
            <m:t xml:space="preserve">∆P= </m:t>
          </m:r>
          <m:d>
            <m:dPr>
              <m:begChr m:val="{"/>
              <m:endChr m:val=""/>
              <m:ctrlPr>
                <w:rPr>
                  <w:rFonts w:ascii="Cambria Math" w:hAnsi="Cambria Math"/>
                  <w:lang w:val="en-GB"/>
                </w:rPr>
              </m:ctrlPr>
            </m:dPr>
            <m:e>
              <m:eqArr>
                <m:eqArrPr>
                  <m:ctrlPr>
                    <w:rPr>
                      <w:rFonts w:ascii="Cambria Math" w:hAnsi="Cambria Math"/>
                      <w:lang w:val="en-GB"/>
                    </w:rPr>
                  </m:ctrlPr>
                </m:eqArrPr>
                <m:e>
                  <m:r>
                    <m:rPr>
                      <m:sty m:val="p"/>
                    </m:rPr>
                    <w:rPr>
                      <w:rFonts w:ascii="Cambria Math" w:hAnsi="Cambria Math"/>
                      <w:lang w:val="en-GB"/>
                    </w:rPr>
                    <m:t xml:space="preserve"> </m:t>
                  </m:r>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RP</m:t>
                      </m:r>
                    </m:num>
                    <m:den>
                      <m:r>
                        <w:rPr>
                          <w:rFonts w:ascii="Cambria Math" w:hAnsi="Cambria Math"/>
                          <w:lang w:val="en-GB"/>
                        </w:rPr>
                        <m:t xml:space="preserve"> ω</m:t>
                      </m:r>
                    </m:den>
                  </m:f>
                  <m:r>
                    <m:rPr>
                      <m:sty m:val="p"/>
                    </m:rPr>
                    <w:rPr>
                      <w:rFonts w:ascii="Cambria Math" w:hAnsi="Cambria Math"/>
                      <w:lang w:val="en-GB"/>
                    </w:rPr>
                    <m:t xml:space="preserve">          if    ∆</m:t>
                  </m:r>
                  <m:r>
                    <w:rPr>
                      <w:rFonts w:ascii="Cambria Math" w:hAnsi="Cambria Math"/>
                      <w:lang w:val="en-GB"/>
                    </w:rPr>
                    <m:t>RP</m:t>
                  </m:r>
                  <m:r>
                    <m:rPr>
                      <m:sty m:val="p"/>
                    </m:rPr>
                    <w:rPr>
                      <w:rFonts w:ascii="Cambria Math" w:hAnsi="Cambria Math"/>
                      <w:lang w:val="en-GB"/>
                    </w:rPr>
                    <m:t xml:space="preserve">&gt;0 </m:t>
                  </m:r>
                </m:e>
                <m:e>
                  <m:r>
                    <m:rPr>
                      <m:sty m:val="p"/>
                    </m:rPr>
                    <w:rPr>
                      <w:rFonts w:ascii="Cambria Math" w:hAnsi="Cambria Math"/>
                      <w:lang w:val="en-GB"/>
                    </w:rPr>
                    <m:t xml:space="preserve"> Ω ∙∆</m:t>
                  </m:r>
                  <m:r>
                    <w:rPr>
                      <w:rFonts w:ascii="Cambria Math" w:hAnsi="Cambria Math"/>
                      <w:lang w:val="en-GB"/>
                    </w:rPr>
                    <m:t>RP</m:t>
                  </m:r>
                  <m:r>
                    <m:rPr>
                      <m:sty m:val="p"/>
                    </m:rPr>
                    <w:rPr>
                      <w:rFonts w:ascii="Cambria Math" w:hAnsi="Cambria Math"/>
                      <w:lang w:val="en-GB"/>
                    </w:rPr>
                    <m:t xml:space="preserve">    if    ∆</m:t>
                  </m:r>
                  <m:r>
                    <w:rPr>
                      <w:rFonts w:ascii="Cambria Math" w:hAnsi="Cambria Math"/>
                      <w:lang w:val="en-GB"/>
                    </w:rPr>
                    <m:t>RP</m:t>
                  </m:r>
                  <m:r>
                    <m:rPr>
                      <m:sty m:val="p"/>
                    </m:rPr>
                    <w:rPr>
                      <w:rFonts w:ascii="Cambria Math" w:hAnsi="Cambria Math"/>
                      <w:lang w:val="en-GB"/>
                    </w:rPr>
                    <m:t>&lt;0</m:t>
                  </m:r>
                </m:e>
              </m:eqArr>
            </m:e>
          </m:d>
          <m:r>
            <w:rPr>
              <w:rFonts w:ascii="Cambria Math" w:hAnsi="Cambria Math"/>
              <w:lang w:val="en-GB"/>
            </w:rPr>
            <m:t xml:space="preserve">,       ∆AP = (1 - ω)∙∆P ,       AD = (1 - </m:t>
          </m:r>
          <m:r>
            <m:rPr>
              <m:sty m:val="p"/>
            </m:rPr>
            <w:rPr>
              <w:rFonts w:ascii="Cambria Math" w:hAnsi="Cambria Math"/>
              <w:lang w:val="en-GB"/>
            </w:rPr>
            <m:t>Ω)∙</m:t>
          </m:r>
          <m:d>
            <m:dPr>
              <m:begChr m:val="|"/>
              <m:endChr m:val="|"/>
              <m:ctrlPr>
                <w:rPr>
                  <w:rFonts w:ascii="Cambria Math" w:hAnsi="Cambria Math"/>
                  <w:lang w:val="en-GB"/>
                </w:rPr>
              </m:ctrlPr>
            </m:dPr>
            <m:e>
              <m:r>
                <m:rPr>
                  <m:sty m:val="p"/>
                </m:rPr>
                <w:rPr>
                  <w:rFonts w:ascii="Cambria Math" w:hAnsi="Cambria Math"/>
                  <w:lang w:val="en-GB"/>
                </w:rPr>
                <m:t>∆</m:t>
              </m:r>
              <m:r>
                <w:rPr>
                  <w:rFonts w:ascii="Cambria Math" w:hAnsi="Cambria Math"/>
                  <w:lang w:val="en-GB"/>
                </w:rPr>
                <m:t>P</m:t>
              </m:r>
            </m:e>
          </m:d>
          <m:r>
            <m:rPr>
              <m:sty m:val="p"/>
            </m:rPr>
            <w:rPr>
              <w:rFonts w:ascii="Cambria Math" w:hAnsi="Cambria Math"/>
              <w:lang w:val="en-GB"/>
            </w:rPr>
            <m:t>.</m:t>
          </m:r>
        </m:oMath>
      </m:oMathPara>
    </w:p>
    <w:p w14:paraId="42C08BBA" w14:textId="77777777" w:rsidR="00B16746" w:rsidRPr="00B16746" w:rsidRDefault="00B16746" w:rsidP="00A11FBB">
      <w:pPr>
        <w:spacing w:before="240"/>
        <w:rPr>
          <w:lang w:val="en-GB"/>
        </w:rPr>
      </w:pPr>
    </w:p>
    <w:p w14:paraId="65DF9B1D" w14:textId="37871FA5" w:rsidR="00B16746" w:rsidRPr="00B16746" w:rsidRDefault="00567AA6" w:rsidP="00A11FBB">
      <w:pPr>
        <w:pStyle w:val="Heading3"/>
        <w:spacing w:before="480"/>
      </w:pPr>
      <w:r>
        <w:t>Premium Financing</w:t>
      </w:r>
    </w:p>
    <w:p w14:paraId="7D6DAE24" w14:textId="69DBF3D7" w:rsidR="00074083" w:rsidRPr="00B8501A" w:rsidRDefault="00E46E7A" w:rsidP="00E73526">
      <w:pPr>
        <w:pStyle w:val="vorFormel"/>
        <w:rPr>
          <w:lang w:val="en-GB"/>
        </w:rPr>
      </w:pPr>
      <w:r>
        <w:rPr>
          <w:lang w:val="en-GB"/>
        </w:rPr>
        <w:t>T</w:t>
      </w:r>
      <w:r w:rsidR="00074083" w:rsidRPr="00B8501A">
        <w:rPr>
          <w:lang w:val="en-GB"/>
        </w:rPr>
        <w:t xml:space="preserve">he premium </w:t>
      </w:r>
      <w:r w:rsidR="00B63F61" w:rsidRPr="00B8501A">
        <w:rPr>
          <w:lang w:val="en-GB"/>
        </w:rPr>
        <w:t xml:space="preserve">surcharge </w:t>
      </w:r>
      <m:oMath>
        <m:r>
          <w:rPr>
            <w:rFonts w:ascii="Cambria Math" w:hAnsi="Cambria Math"/>
            <w:lang w:val="en-GB"/>
          </w:rPr>
          <m:t>∆P&gt;0</m:t>
        </m:r>
      </m:oMath>
      <w:r w:rsidR="00B63F61" w:rsidRPr="00B8501A" w:rsidDel="00B67CC9">
        <w:rPr>
          <w:lang w:val="en-GB"/>
        </w:rPr>
        <w:t xml:space="preserve"> </w:t>
      </w:r>
      <w:r w:rsidR="00074083" w:rsidRPr="00B8501A">
        <w:rPr>
          <w:lang w:val="en-GB"/>
        </w:rPr>
        <w:t>can also be insured</w:t>
      </w:r>
      <w:r w:rsidR="00B63F61" w:rsidRPr="00B8501A">
        <w:rPr>
          <w:lang w:val="en-GB"/>
        </w:rPr>
        <w:t xml:space="preserve">. Mathematically, this </w:t>
      </w:r>
      <w:r w:rsidR="008C25FD">
        <w:rPr>
          <w:lang w:val="en-GB"/>
        </w:rPr>
        <w:t xml:space="preserve">iterative </w:t>
      </w:r>
      <w:r w:rsidR="00B63F61" w:rsidRPr="00B8501A">
        <w:rPr>
          <w:lang w:val="en-GB"/>
        </w:rPr>
        <w:t xml:space="preserve">process </w:t>
      </w:r>
      <w:r w:rsidR="008C25FD">
        <w:rPr>
          <w:lang w:val="en-GB"/>
        </w:rPr>
        <w:t xml:space="preserve">amounts to </w:t>
      </w:r>
      <w:r w:rsidR="00074083" w:rsidRPr="00B8501A">
        <w:rPr>
          <w:lang w:val="en-GB"/>
        </w:rPr>
        <w:t xml:space="preserve">adding the </w:t>
      </w:r>
      <w:r w:rsidR="00B63F61" w:rsidRPr="00B8501A">
        <w:rPr>
          <w:lang w:val="en-GB"/>
        </w:rPr>
        <w:t xml:space="preserve">computed </w:t>
      </w:r>
      <w:r w:rsidR="00074083" w:rsidRPr="00B8501A">
        <w:rPr>
          <w:lang w:val="en-GB"/>
        </w:rPr>
        <w:t xml:space="preserve">premium </w:t>
      </w:r>
      <w:r w:rsidR="00B63F61" w:rsidRPr="00B8501A">
        <w:rPr>
          <w:lang w:val="en-GB"/>
        </w:rPr>
        <w:t xml:space="preserve">surcharge </w:t>
      </w:r>
      <w:r w:rsidR="00074083" w:rsidRPr="00B8501A">
        <w:rPr>
          <w:lang w:val="en-GB"/>
        </w:rPr>
        <w:t xml:space="preserve">to the credit </w:t>
      </w:r>
      <w:r w:rsidR="00B63F61" w:rsidRPr="00B8501A">
        <w:rPr>
          <w:lang w:val="en-GB"/>
        </w:rPr>
        <w:t>amount</w:t>
      </w:r>
      <w:r w:rsidR="0021584E">
        <w:rPr>
          <w:lang w:val="en-GB"/>
        </w:rPr>
        <w:t xml:space="preserve"> starting from the date of modification </w:t>
      </w:r>
      <m:oMath>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oMath>
      <w:r w:rsidR="00B63F61" w:rsidRPr="00B8501A">
        <w:rPr>
          <w:lang w:val="en-GB"/>
        </w:rPr>
        <w:t>, thereby increasing</w:t>
      </w:r>
      <w:r w:rsidR="00074083" w:rsidRPr="00B8501A">
        <w:rPr>
          <w:lang w:val="en-GB"/>
        </w:rPr>
        <w:t xml:space="preserve"> both the financing and cover profile</w:t>
      </w:r>
      <w:r w:rsidR="0021584E">
        <w:rPr>
          <w:lang w:val="en-GB"/>
        </w:rPr>
        <w:t xml:space="preserve"> for times </w:t>
      </w:r>
      <m:oMath>
        <m:r>
          <w:rPr>
            <w:rFonts w:ascii="Cambria Math" w:hAnsi="Cambria Math"/>
            <w:lang w:val="en-GB"/>
          </w:rPr>
          <m:t>t≥</m:t>
        </m:r>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oMath>
      <w:r w:rsidR="00074083" w:rsidRPr="00B8501A">
        <w:rPr>
          <w:lang w:val="en-GB"/>
        </w:rPr>
        <w:t xml:space="preserve">. </w:t>
      </w:r>
      <w:r w:rsidR="00B63F61" w:rsidRPr="00B8501A">
        <w:rPr>
          <w:lang w:val="en-GB"/>
        </w:rPr>
        <w:t xml:space="preserve">The new </w:t>
      </w:r>
      <w:r w:rsidR="00074083" w:rsidRPr="00B8501A">
        <w:rPr>
          <w:lang w:val="en-GB"/>
        </w:rPr>
        <w:t>premium</w:t>
      </w:r>
      <w:r w:rsidR="00B63F61" w:rsidRPr="00B8501A">
        <w:rPr>
          <w:lang w:val="en-GB"/>
        </w:rPr>
        <w:t xml:space="preserve"> </w:t>
      </w:r>
      <w:r w:rsidR="00301D0D">
        <w:rPr>
          <w:lang w:val="en-GB"/>
        </w:rPr>
        <w:t xml:space="preserve">surcharge </w:t>
      </w:r>
      <w:r w:rsidR="00301D0D" w:rsidRPr="00B8501A">
        <w:rPr>
          <w:lang w:val="en-GB"/>
        </w:rPr>
        <w:t xml:space="preserve">resulting </w:t>
      </w:r>
      <w:r w:rsidR="00301D0D">
        <w:rPr>
          <w:lang w:val="en-GB"/>
        </w:rPr>
        <w:t xml:space="preserve">from the increased cover profile area </w:t>
      </w:r>
      <w:r w:rsidR="00B63F61" w:rsidRPr="00B8501A">
        <w:rPr>
          <w:lang w:val="en-GB"/>
        </w:rPr>
        <w:t xml:space="preserve">is then recomputed, </w:t>
      </w:r>
      <w:r w:rsidR="00301D0D">
        <w:rPr>
          <w:lang w:val="en-GB"/>
        </w:rPr>
        <w:t xml:space="preserve">which in turn further increases the credit amount </w:t>
      </w:r>
      <w:r w:rsidR="00A00B6A">
        <w:t>and this process repeats indefinitely</w:t>
      </w:r>
      <w:r w:rsidR="007A0EDF">
        <w:t xml:space="preserve"> with monotonously decreasing, additional premium surcharges</w:t>
      </w:r>
      <w:r w:rsidR="00B63F61" w:rsidRPr="00B8501A">
        <w:rPr>
          <w:lang w:val="en-GB"/>
        </w:rPr>
        <w:t xml:space="preserve">. The result of </w:t>
      </w:r>
      <w:r w:rsidR="00EB38F8">
        <w:rPr>
          <w:lang w:val="en-GB"/>
        </w:rPr>
        <w:t xml:space="preserve">these </w:t>
      </w:r>
      <w:r w:rsidR="00B63F61" w:rsidRPr="00B8501A">
        <w:rPr>
          <w:lang w:val="en-GB"/>
        </w:rPr>
        <w:t>iteration</w:t>
      </w:r>
      <w:r w:rsidR="00EB38F8">
        <w:rPr>
          <w:lang w:val="en-GB"/>
        </w:rPr>
        <w:t>s</w:t>
      </w:r>
      <w:r w:rsidR="00B63F61" w:rsidRPr="00B8501A">
        <w:rPr>
          <w:lang w:val="en-GB"/>
        </w:rPr>
        <w:t xml:space="preserve"> is the convergent premium surcharge</w:t>
      </w:r>
      <w:r w:rsidR="00074083" w:rsidRPr="00B8501A">
        <w:rPr>
          <w:lang w:val="en-GB"/>
        </w:rPr>
        <w:t xml:space="preserve"> including the insurance of itself,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ins</m:t>
            </m:r>
          </m:sub>
        </m:sSub>
        <m:r>
          <w:rPr>
            <w:rFonts w:ascii="Cambria Math" w:hAnsi="Cambria Math"/>
            <w:lang w:val="en-GB"/>
          </w:rPr>
          <m:t xml:space="preserve">, </m:t>
        </m:r>
      </m:oMath>
      <w:r w:rsidR="00074083" w:rsidRPr="00B8501A">
        <w:rPr>
          <w:lang w:val="en-GB"/>
        </w:rPr>
        <w:t xml:space="preserve"> and the corresponding</w:t>
      </w:r>
      <w:r w:rsidR="000E0BA3">
        <w:rPr>
          <w:lang w:val="en-GB"/>
        </w:rPr>
        <w:t xml:space="preserve"> modified</w:t>
      </w:r>
      <w:r w:rsidR="00074083" w:rsidRPr="00B8501A">
        <w:rPr>
          <w:lang w:val="en-GB"/>
        </w:rPr>
        <w:t xml:space="preserve"> </w:t>
      </w:r>
      <w:r w:rsidR="00B63F61" w:rsidRPr="00B8501A">
        <w:rPr>
          <w:lang w:val="en-GB"/>
        </w:rPr>
        <w:t xml:space="preserve">cover profile </w:t>
      </w:r>
      <w:r w:rsidR="00074083" w:rsidRPr="00B8501A">
        <w:rPr>
          <w:lang w:val="en-GB"/>
        </w:rPr>
        <w:t xml:space="preserve">area </w:t>
      </w:r>
      <m:oMath>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A</m:t>
                </m:r>
              </m:e>
            </m:acc>
          </m:e>
          <m:sub>
            <m:r>
              <w:rPr>
                <w:rFonts w:ascii="Cambria Math" w:hAnsi="Cambria Math"/>
                <w:lang w:val="en-GB"/>
              </w:rPr>
              <m:t>ins</m:t>
            </m:r>
          </m:sub>
        </m:sSub>
        <m:d>
          <m:dPr>
            <m:ctrlPr>
              <w:rPr>
                <w:rFonts w:ascii="Cambria Math" w:hAnsi="Cambria Math"/>
                <w:sz w:val="22"/>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oMath>
      <w:r w:rsidR="00B63F61" w:rsidRPr="00B8501A">
        <w:rPr>
          <w:lang w:val="en-GB"/>
        </w:rPr>
        <w:t xml:space="preserve">. These quantities can be formally related to </w:t>
      </w:r>
      <w:r w:rsidR="00074083" w:rsidRPr="00B8501A">
        <w:rPr>
          <w:lang w:val="en-GB"/>
        </w:rPr>
        <w:t xml:space="preserve">the premium </w:t>
      </w:r>
      <w:r w:rsidR="00B63F61" w:rsidRPr="00B8501A">
        <w:rPr>
          <w:lang w:val="en-GB"/>
        </w:rPr>
        <w:t xml:space="preserve">surcharge </w:t>
      </w:r>
      <w:r w:rsidR="00074083" w:rsidRPr="00B8501A">
        <w:rPr>
          <w:lang w:val="en-GB"/>
        </w:rPr>
        <w:t xml:space="preserve">and </w:t>
      </w:r>
      <w:r w:rsidR="000E0BA3">
        <w:rPr>
          <w:lang w:val="en-GB"/>
        </w:rPr>
        <w:t>modified</w:t>
      </w:r>
      <w:r w:rsidR="000E0BA3" w:rsidRPr="00B8501A">
        <w:rPr>
          <w:lang w:val="en-GB"/>
        </w:rPr>
        <w:t xml:space="preserve"> </w:t>
      </w:r>
      <w:r w:rsidR="00074083" w:rsidRPr="00B8501A">
        <w:rPr>
          <w:lang w:val="en-GB"/>
        </w:rPr>
        <w:t xml:space="preserve">cover profile area </w:t>
      </w:r>
      <w:r w:rsidR="00B63F61" w:rsidRPr="00B8501A">
        <w:rPr>
          <w:lang w:val="en-GB"/>
        </w:rPr>
        <w:t xml:space="preserve">without premium insurance via scaling factors </w:t>
      </w:r>
      <m:oMath>
        <m:sSub>
          <m:sSubPr>
            <m:ctrlPr>
              <w:rPr>
                <w:rFonts w:ascii="Cambria Math" w:hAnsi="Cambria Math"/>
                <w:lang w:val="en-GB"/>
              </w:rPr>
            </m:ctrlPr>
          </m:sSubPr>
          <m:e>
            <m:r>
              <w:rPr>
                <w:rFonts w:ascii="Cambria Math" w:eastAsiaTheme="minorEastAsia" w:hAnsi="Cambria Math"/>
                <w:lang w:val="en-GB"/>
              </w:rPr>
              <m:t>κ</m:t>
            </m:r>
          </m:e>
          <m:sub>
            <m:r>
              <m:rPr>
                <m:sty m:val="p"/>
              </m:rPr>
              <w:rPr>
                <w:rFonts w:ascii="Cambria Math" w:eastAsiaTheme="minorEastAsia" w:hAnsi="Cambria Math"/>
                <w:lang w:val="en-GB"/>
              </w:rPr>
              <m:t>∆</m:t>
            </m:r>
            <m:r>
              <w:rPr>
                <w:rFonts w:ascii="Cambria Math" w:eastAsiaTheme="minorEastAsia" w:hAnsi="Cambria Math"/>
                <w:lang w:val="en-GB"/>
              </w:rPr>
              <m:t>P</m:t>
            </m:r>
          </m:sub>
        </m:sSub>
      </m:oMath>
      <w:r w:rsidR="00B63F61" w:rsidRPr="00B8501A">
        <w:rPr>
          <w:lang w:val="en-GB"/>
        </w:rPr>
        <w:t xml:space="preserve"> and</w:t>
      </w:r>
      <m:oMath>
        <m:r>
          <w:rPr>
            <w:rFonts w:ascii="Cambria Math" w:hAnsi="Cambria Math"/>
            <w:lang w:val="en-GB"/>
          </w:rPr>
          <m:t xml:space="preserve"> </m:t>
        </m:r>
        <m:sSub>
          <m:sSubPr>
            <m:ctrlPr>
              <w:rPr>
                <w:rFonts w:ascii="Cambria Math" w:hAnsi="Cambria Math"/>
                <w:lang w:val="en-GB"/>
              </w:rPr>
            </m:ctrlPr>
          </m:sSubPr>
          <m:e>
            <m:r>
              <w:rPr>
                <w:rFonts w:ascii="Cambria Math" w:eastAsiaTheme="minorEastAsia" w:hAnsi="Cambria Math"/>
                <w:lang w:val="en-GB"/>
              </w:rPr>
              <m:t>κ</m:t>
            </m:r>
          </m:e>
          <m:sub>
            <m:acc>
              <m:accPr>
                <m:chr m:val="̃"/>
                <m:ctrlPr>
                  <w:rPr>
                    <w:rFonts w:ascii="Cambria Math" w:hAnsi="Cambria Math"/>
                    <w:lang w:val="en-GB"/>
                  </w:rPr>
                </m:ctrlPr>
              </m:accPr>
              <m:e>
                <m:r>
                  <w:rPr>
                    <w:rFonts w:ascii="Cambria Math" w:hAnsi="Cambria Math"/>
                    <w:lang w:val="en-GB"/>
                  </w:rPr>
                  <m:t>A</m:t>
                </m:r>
              </m:e>
            </m:acc>
            <m:d>
              <m:dPr>
                <m:ctrlPr>
                  <w:rPr>
                    <w:rFonts w:ascii="Cambria Math" w:hAnsi="Cambria Math"/>
                    <w:sz w:val="22"/>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sub>
        </m:sSub>
      </m:oMath>
      <w:r w:rsidR="00B63F61" w:rsidRPr="00B8501A">
        <w:rPr>
          <w:lang w:val="en-GB"/>
        </w:rPr>
        <w:t>:</w:t>
      </w:r>
    </w:p>
    <w:p w14:paraId="760E44C7" w14:textId="4BBECFEB" w:rsidR="00FD0F40" w:rsidRPr="00B8501A" w:rsidRDefault="00000000" w:rsidP="006F56D6">
      <w:pPr>
        <w:pStyle w:val="Formel"/>
        <w:jc w:val="center"/>
        <w:rPr>
          <w:lang w:val="en-GB"/>
        </w:rPr>
      </w:pPr>
      <m:oMathPara>
        <m:oMath>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P</m:t>
              </m:r>
            </m:e>
            <m:sub>
              <m:r>
                <w:rPr>
                  <w:rFonts w:ascii="Cambria Math" w:hAnsi="Cambria Math"/>
                  <w:lang w:val="en-GB"/>
                </w:rPr>
                <m:t>ins</m:t>
              </m:r>
            </m:sub>
          </m:sSub>
          <m:r>
            <m:rPr>
              <m:sty m:val="p"/>
            </m:rPr>
            <w:rPr>
              <w:rFonts w:ascii="Cambria Math" w:hAnsi="Cambria Math"/>
              <w:lang w:val="en-GB"/>
            </w:rPr>
            <m:t>=</m:t>
          </m:r>
          <m:sSub>
            <m:sSubPr>
              <m:ctrlPr>
                <w:rPr>
                  <w:rFonts w:ascii="Cambria Math" w:hAnsi="Cambria Math"/>
                  <w:lang w:val="en-GB"/>
                </w:rPr>
              </m:ctrlPr>
            </m:sSubPr>
            <m:e>
              <m:r>
                <w:rPr>
                  <w:rFonts w:ascii="Cambria Math" w:eastAsiaTheme="minorEastAsia" w:hAnsi="Cambria Math"/>
                  <w:lang w:val="en-GB"/>
                </w:rPr>
                <m:t>κ</m:t>
              </m:r>
            </m:e>
            <m:sub>
              <m:r>
                <m:rPr>
                  <m:sty m:val="p"/>
                </m:rPr>
                <w:rPr>
                  <w:rFonts w:ascii="Cambria Math" w:eastAsiaTheme="minorEastAsia" w:hAnsi="Cambria Math"/>
                  <w:lang w:val="en-GB"/>
                </w:rPr>
                <m:t>∆</m:t>
              </m:r>
              <m:r>
                <w:rPr>
                  <w:rFonts w:ascii="Cambria Math" w:eastAsiaTheme="minorEastAsia" w:hAnsi="Cambria Math"/>
                  <w:lang w:val="en-GB"/>
                </w:rPr>
                <m:t>P</m:t>
              </m:r>
            </m:sub>
          </m:sSub>
          <m:r>
            <m:rPr>
              <m:sty m:val="p"/>
            </m:rPr>
            <w:rPr>
              <w:rFonts w:ascii="Cambria Math" w:hAnsi="Cambria Math"/>
              <w:lang w:val="en-GB"/>
            </w:rPr>
            <m:t>∙∆</m:t>
          </m:r>
          <m:r>
            <w:rPr>
              <w:rFonts w:ascii="Cambria Math" w:hAnsi="Cambria Math"/>
              <w:lang w:val="en-GB"/>
            </w:rPr>
            <m:t xml:space="preserve">P </m:t>
          </m:r>
          <m:r>
            <m:rPr>
              <m:sty m:val="p"/>
            </m:rPr>
            <w:rPr>
              <w:rFonts w:ascii="Cambria Math" w:hAnsi="Cambria Math"/>
              <w:lang w:val="en-GB"/>
            </w:rPr>
            <m:t xml:space="preserve">,     </m:t>
          </m:r>
        </m:oMath>
      </m:oMathPara>
    </w:p>
    <w:p w14:paraId="4B4CDBC8" w14:textId="77777777" w:rsidR="00FD0F40" w:rsidRPr="00B8501A" w:rsidRDefault="00FD0F40" w:rsidP="00F43AC9">
      <w:pPr>
        <w:pStyle w:val="Formel"/>
        <w:jc w:val="center"/>
        <w:rPr>
          <w:lang w:val="en-GB"/>
        </w:rPr>
      </w:pPr>
    </w:p>
    <w:p w14:paraId="73889D31" w14:textId="3C644C53" w:rsidR="00074083" w:rsidRPr="00B8501A" w:rsidRDefault="00C3166D" w:rsidP="00F43AC9">
      <w:pPr>
        <w:pStyle w:val="Formel"/>
        <w:jc w:val="center"/>
        <w:rPr>
          <w:lang w:val="en-GB"/>
        </w:rPr>
      </w:pPr>
      <m:oMathPara>
        <m:oMath>
          <m:r>
            <m:rPr>
              <m:sty m:val="p"/>
            </m:rPr>
            <w:rPr>
              <w:rFonts w:ascii="Cambria Math" w:hAnsi="Cambria Math"/>
              <w:lang w:val="en-GB"/>
            </w:rPr>
            <m:t xml:space="preserve"> </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A</m:t>
                  </m:r>
                </m:e>
              </m:acc>
            </m:e>
            <m:sub>
              <m:r>
                <w:rPr>
                  <w:rFonts w:ascii="Cambria Math" w:hAnsi="Cambria Math"/>
                  <w:lang w:val="en-GB"/>
                </w:rPr>
                <m:t>ins</m:t>
              </m:r>
            </m:sub>
          </m:sSub>
          <m:d>
            <m:dPr>
              <m:ctrlPr>
                <w:rPr>
                  <w:rFonts w:ascii="Cambria Math" w:hAnsi="Cambria Math"/>
                  <w:sz w:val="22"/>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r>
            <m:rPr>
              <m:sty m:val="p"/>
            </m:rPr>
            <w:rPr>
              <w:rFonts w:ascii="Cambria Math" w:hAnsi="Cambria Math"/>
              <w:lang w:val="en-GB"/>
            </w:rPr>
            <m:t>=</m:t>
          </m:r>
          <m:sSub>
            <m:sSubPr>
              <m:ctrlPr>
                <w:rPr>
                  <w:rFonts w:ascii="Cambria Math" w:hAnsi="Cambria Math"/>
                  <w:lang w:val="en-GB"/>
                </w:rPr>
              </m:ctrlPr>
            </m:sSubPr>
            <m:e>
              <m:r>
                <w:rPr>
                  <w:rFonts w:ascii="Cambria Math" w:eastAsiaTheme="minorEastAsia" w:hAnsi="Cambria Math"/>
                  <w:lang w:val="en-GB"/>
                </w:rPr>
                <m:t>κ</m:t>
              </m:r>
            </m:e>
            <m:sub>
              <m:acc>
                <m:accPr>
                  <m:chr m:val="̃"/>
                  <m:ctrlPr>
                    <w:rPr>
                      <w:rFonts w:ascii="Cambria Math" w:hAnsi="Cambria Math"/>
                      <w:lang w:val="en-GB"/>
                    </w:rPr>
                  </m:ctrlPr>
                </m:accPr>
                <m:e>
                  <m:r>
                    <w:rPr>
                      <w:rFonts w:ascii="Cambria Math" w:hAnsi="Cambria Math"/>
                      <w:lang w:val="en-GB"/>
                    </w:rPr>
                    <m:t>A</m:t>
                  </m:r>
                </m:e>
              </m:acc>
              <m:d>
                <m:dPr>
                  <m:ctrlPr>
                    <w:rPr>
                      <w:rFonts w:ascii="Cambria Math" w:hAnsi="Cambria Math"/>
                      <w:sz w:val="22"/>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sub>
          </m:sSub>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A</m:t>
              </m:r>
            </m:e>
          </m:acc>
          <m:d>
            <m:dPr>
              <m:ctrlPr>
                <w:rPr>
                  <w:rFonts w:ascii="Cambria Math" w:hAnsi="Cambria Math"/>
                  <w:sz w:val="22"/>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r>
            <w:rPr>
              <w:rFonts w:ascii="Cambria Math" w:hAnsi="Cambria Math"/>
              <w:sz w:val="22"/>
              <w:lang w:val="en-GB"/>
            </w:rPr>
            <m:t xml:space="preserve"> </m:t>
          </m:r>
          <m:r>
            <w:rPr>
              <w:rFonts w:ascii="Cambria Math" w:hAnsi="Cambria Math"/>
              <w:lang w:val="en-GB"/>
            </w:rPr>
            <m:t>.</m:t>
          </m:r>
        </m:oMath>
      </m:oMathPara>
    </w:p>
    <w:p w14:paraId="2A710356" w14:textId="3231B1B1" w:rsidR="00074083" w:rsidRPr="00B8501A" w:rsidRDefault="00074083" w:rsidP="00B60EEE">
      <w:pPr>
        <w:pStyle w:val="vorFormel"/>
        <w:keepLines/>
        <w:rPr>
          <w:lang w:val="en-GB"/>
        </w:rPr>
      </w:pPr>
      <w:r w:rsidRPr="00B8501A">
        <w:rPr>
          <w:lang w:val="en-GB"/>
        </w:rPr>
        <w:t xml:space="preserve">For consistency, it is first required that the specific risk premium does not change under the insurance of the premium </w:t>
      </w:r>
      <w:r w:rsidR="000C06EA" w:rsidRPr="00B8501A">
        <w:rPr>
          <w:lang w:val="en-GB"/>
        </w:rPr>
        <w:t xml:space="preserve">surcharge </w:t>
      </w:r>
      <w:r w:rsidRPr="00B8501A">
        <w:rPr>
          <w:lang w:val="en-GB"/>
        </w:rPr>
        <w:t xml:space="preserve">since the intrinsic risks of an export transaction </w:t>
      </w:r>
      <w:r w:rsidR="00B63F61" w:rsidRPr="00B8501A">
        <w:rPr>
          <w:lang w:val="en-GB"/>
        </w:rPr>
        <w:t xml:space="preserve">that are encoded in the specific risk premium </w:t>
      </w:r>
      <w:r w:rsidRPr="00B8501A">
        <w:rPr>
          <w:lang w:val="en-GB"/>
        </w:rPr>
        <w:t>should be unaffected</w:t>
      </w:r>
      <w:r w:rsidR="00B63F61" w:rsidRPr="00B8501A">
        <w:rPr>
          <w:lang w:val="en-GB"/>
        </w:rPr>
        <w:t xml:space="preserve"> by the premium insurance.</w:t>
      </w:r>
      <w:r w:rsidRPr="00B8501A">
        <w:rPr>
          <w:lang w:val="en-GB"/>
        </w:rPr>
        <w:t xml:space="preserve"> Secondly, </w:t>
      </w:r>
      <w:r w:rsidR="00B63F61" w:rsidRPr="00B8501A">
        <w:rPr>
          <w:lang w:val="en-GB"/>
        </w:rPr>
        <w:t xml:space="preserve">by definition, </w:t>
      </w:r>
      <w:r w:rsidRPr="00B8501A">
        <w:rPr>
          <w:lang w:val="en-GB"/>
        </w:rPr>
        <w:t xml:space="preserve">the increase of the total credit amount must be equal to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ins</m:t>
            </m:r>
          </m:sub>
        </m:sSub>
      </m:oMath>
      <w:r w:rsidRPr="00B8501A">
        <w:rPr>
          <w:lang w:val="en-GB"/>
        </w:rPr>
        <w:t xml:space="preserve">. </w:t>
      </w:r>
      <w:r w:rsidR="00B63F61" w:rsidRPr="00B8501A">
        <w:rPr>
          <w:lang w:val="en-GB"/>
        </w:rPr>
        <w:t>Using these two boundary conditions, the two-dimensional equation system from above admits a mathematically unambiguous solution</w:t>
      </w:r>
    </w:p>
    <w:p w14:paraId="1E79982B" w14:textId="6C5EF30C" w:rsidR="00BC3256" w:rsidRPr="005370C8" w:rsidRDefault="00000000" w:rsidP="00B60EEE">
      <w:pPr>
        <w:pStyle w:val="Formel"/>
        <w:keepNext/>
        <w:keepLines/>
        <w:spacing w:line="720" w:lineRule="atLeast"/>
        <w:rPr>
          <w:lang w:val="en-GB"/>
        </w:rPr>
      </w:pPr>
      <m:oMathPara>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ins</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 xml:space="preserve">1 - </m:t>
              </m:r>
              <m:f>
                <m:fPr>
                  <m:ctrlPr>
                    <w:rPr>
                      <w:rFonts w:ascii="Cambria Math" w:hAnsi="Cambria Math"/>
                      <w:i/>
                      <w:lang w:val="en-GB"/>
                    </w:rPr>
                  </m:ctrlPr>
                </m:fPr>
                <m:num>
                  <m:r>
                    <w:rPr>
                      <w:rFonts w:ascii="Cambria Math" w:hAnsi="Cambria Math"/>
                      <w:lang w:val="en-GB"/>
                    </w:rPr>
                    <m:t xml:space="preserve">μ∙SRP ∙ </m:t>
                  </m:r>
                  <m:acc>
                    <m:accPr>
                      <m:chr m:val="̃"/>
                      <m:ctrlPr>
                        <w:rPr>
                          <w:rFonts w:ascii="Cambria Math" w:hAnsi="Cambria Math"/>
                          <w:i/>
                          <w:lang w:val="en-GB"/>
                        </w:rPr>
                      </m:ctrlPr>
                    </m:accPr>
                    <m:e>
                      <m:r>
                        <w:rPr>
                          <w:rFonts w:ascii="Cambria Math" w:hAnsi="Cambria Math"/>
                          <w:lang w:val="en-GB"/>
                        </w:rPr>
                        <m:t>A</m:t>
                      </m:r>
                    </m:e>
                  </m:acc>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num>
                <m:den>
                  <m:func>
                    <m:funcPr>
                      <m:ctrlPr>
                        <w:rPr>
                          <w:rFonts w:ascii="Cambria Math" w:hAnsi="Cambria Math"/>
                          <w:lang w:val="en-GB"/>
                        </w:rPr>
                      </m:ctrlPr>
                    </m:funcPr>
                    <m:fName>
                      <m:r>
                        <w:rPr>
                          <w:rFonts w:ascii="Cambria Math" w:hAnsi="Cambria Math"/>
                          <w:lang w:val="en-GB"/>
                        </w:rPr>
                        <m:t>ω∙</m:t>
                      </m:r>
                      <m:r>
                        <m:rPr>
                          <m:sty m:val="p"/>
                        </m:rPr>
                        <w:rPr>
                          <w:rFonts w:ascii="Cambria Math" w:hAnsi="Cambria Math"/>
                          <w:lang w:val="en-GB"/>
                        </w:rPr>
                        <m:t>max</m:t>
                      </m:r>
                    </m:fName>
                    <m:e>
                      <m:d>
                        <m:dPr>
                          <m:begChr m:val="["/>
                          <m:endChr m:val="]"/>
                          <m:ctrlPr>
                            <w:rPr>
                              <w:rFonts w:ascii="Cambria Math" w:hAnsi="Cambria Math"/>
                              <w:i/>
                              <w:lang w:val="en-GB"/>
                            </w:rPr>
                          </m:ctrlPr>
                        </m:dPr>
                        <m:e>
                          <w:bookmarkStart w:id="10" w:name="_Hlk171804145"/>
                          <m:acc>
                            <m:accPr>
                              <m:chr m:val="̃"/>
                              <m:ctrlPr>
                                <w:rPr>
                                  <w:rFonts w:ascii="Cambria Math" w:hAnsi="Cambria Math"/>
                                  <w:i/>
                                  <w:lang w:val="en-GB"/>
                                </w:rPr>
                              </m:ctrlPr>
                            </m:accPr>
                            <m:e>
                              <m:r>
                                <w:rPr>
                                  <w:rFonts w:ascii="Cambria Math" w:hAnsi="Cambria Math"/>
                                  <w:lang w:val="en-GB"/>
                                </w:rPr>
                                <m:t>CP</m:t>
                              </m:r>
                            </m:e>
                          </m:acc>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w:bookmarkEnd w:id="10"/>
                        </m:e>
                      </m:d>
                    </m:e>
                  </m:func>
                </m:den>
              </m:f>
            </m:den>
          </m:f>
          <m:r>
            <w:rPr>
              <w:rFonts w:ascii="Cambria Math" w:hAnsi="Cambria Math"/>
              <w:lang w:val="en-GB"/>
            </w:rPr>
            <m:t xml:space="preserve">∙∆P ≥∆P </m:t>
          </m:r>
          <m:r>
            <m:rPr>
              <m:sty m:val="p"/>
            </m:rPr>
            <w:rPr>
              <w:rFonts w:ascii="Cambria Math" w:hAnsi="Cambria Math"/>
              <w:lang w:val="en-GB"/>
            </w:rPr>
            <m:t xml:space="preserve">,          </m:t>
          </m:r>
        </m:oMath>
      </m:oMathPara>
    </w:p>
    <w:p w14:paraId="0D2394BF" w14:textId="6ED0CE03" w:rsidR="00742C76" w:rsidRPr="005370C8" w:rsidRDefault="00000000" w:rsidP="009E5B69">
      <w:pPr>
        <w:pStyle w:val="Formel"/>
        <w:rPr>
          <w:lang w:val="en-GB"/>
        </w:rPr>
      </w:pPr>
      <m:oMathPara>
        <m:oMath>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A</m:t>
                  </m:r>
                </m:e>
              </m:acc>
            </m:e>
            <m:sub>
              <m:r>
                <w:rPr>
                  <w:rFonts w:ascii="Cambria Math" w:hAnsi="Cambria Math"/>
                  <w:lang w:val="en-GB"/>
                </w:rPr>
                <m:t>ins</m:t>
              </m:r>
            </m:sub>
          </m:sSub>
          <m:d>
            <m:dPr>
              <m:ctrlPr>
                <w:rPr>
                  <w:rFonts w:ascii="Cambria Math" w:hAnsi="Cambria Math"/>
                  <w:sz w:val="22"/>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r>
            <m:rPr>
              <m:sty m:val="p"/>
            </m:rPr>
            <w:rPr>
              <w:rFonts w:ascii="Cambria Math" w:hAnsi="Cambria Math"/>
              <w:lang w:val="en-GB"/>
            </w:rPr>
            <m:t>=</m:t>
          </m:r>
          <m:d>
            <m:dPr>
              <m:begChr m:val="["/>
              <m:endChr m:val="]"/>
              <m:ctrlPr>
                <w:rPr>
                  <w:rFonts w:ascii="Cambria Math" w:hAnsi="Cambria Math"/>
                  <w:lang w:val="en-GB"/>
                </w:rPr>
              </m:ctrlPr>
            </m:dPr>
            <m:e>
              <m:r>
                <w:rPr>
                  <w:rFonts w:ascii="Cambria Math" w:hAnsi="Cambria Math"/>
                  <w:lang w:val="en-GB"/>
                </w:rPr>
                <m:t>1+</m:t>
              </m:r>
              <m:sSub>
                <m:sSubPr>
                  <m:ctrlPr>
                    <w:rPr>
                      <w:rFonts w:ascii="Cambria Math" w:hAnsi="Cambria Math"/>
                      <w:lang w:val="en-GB"/>
                    </w:rPr>
                  </m:ctrlPr>
                </m:sSubPr>
                <m:e>
                  <m:r>
                    <w:rPr>
                      <w:rFonts w:ascii="Cambria Math" w:eastAsiaTheme="minorEastAsia" w:hAnsi="Cambria Math"/>
                      <w:lang w:val="en-GB"/>
                    </w:rPr>
                    <m:t>κ</m:t>
                  </m:r>
                </m:e>
                <m:sub>
                  <m:r>
                    <m:rPr>
                      <m:sty m:val="p"/>
                    </m:rPr>
                    <w:rPr>
                      <w:rFonts w:ascii="Cambria Math" w:eastAsiaTheme="minorEastAsia" w:hAnsi="Cambria Math"/>
                      <w:lang w:val="en-GB"/>
                    </w:rPr>
                    <m:t>∆</m:t>
                  </m:r>
                  <m:r>
                    <w:rPr>
                      <w:rFonts w:ascii="Cambria Math" w:eastAsiaTheme="minorEastAsia" w:hAnsi="Cambria Math"/>
                      <w:lang w:val="en-GB"/>
                    </w:rPr>
                    <m:t>P</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μ∙∆P</m:t>
                  </m:r>
                </m:num>
                <m:den>
                  <m:func>
                    <m:funcPr>
                      <m:ctrlPr>
                        <w:rPr>
                          <w:rFonts w:ascii="Cambria Math" w:hAnsi="Cambria Math"/>
                          <w:lang w:val="en-GB"/>
                        </w:rPr>
                      </m:ctrlPr>
                    </m:funcPr>
                    <m:fName>
                      <m:r>
                        <m:rPr>
                          <m:sty m:val="p"/>
                        </m:rPr>
                        <w:rPr>
                          <w:rFonts w:ascii="Cambria Math" w:hAnsi="Cambria Math"/>
                          <w:lang w:val="en-GB"/>
                        </w:rPr>
                        <m:t>max</m:t>
                      </m:r>
                    </m:fName>
                    <m:e>
                      <m:d>
                        <m:dPr>
                          <m:begChr m:val="["/>
                          <m:endChr m:val="]"/>
                          <m:ctrlPr>
                            <w:rPr>
                              <w:rFonts w:ascii="Cambria Math" w:hAnsi="Cambria Math"/>
                              <w:i/>
                              <w:lang w:val="en-GB"/>
                            </w:rPr>
                          </m:ctrlPr>
                        </m:dPr>
                        <m:e>
                          <m:acc>
                            <m:accPr>
                              <m:chr m:val="̃"/>
                              <m:ctrlPr>
                                <w:rPr>
                                  <w:rFonts w:ascii="Cambria Math" w:hAnsi="Cambria Math"/>
                                  <w:i/>
                                  <w:lang w:val="en-GB"/>
                                </w:rPr>
                              </m:ctrlPr>
                            </m:accPr>
                            <m:e>
                              <m:r>
                                <w:rPr>
                                  <w:rFonts w:ascii="Cambria Math" w:hAnsi="Cambria Math"/>
                                  <w:lang w:val="en-GB"/>
                                </w:rPr>
                                <m:t>CP</m:t>
                              </m:r>
                            </m:e>
                          </m:acc>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e>
                      </m:d>
                    </m:e>
                  </m:func>
                </m:den>
              </m:f>
            </m:e>
          </m:d>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A</m:t>
              </m:r>
            </m:e>
          </m:acc>
          <m:d>
            <m:dPr>
              <m:ctrlPr>
                <w:rPr>
                  <w:rFonts w:ascii="Cambria Math" w:hAnsi="Cambria Math"/>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A</m:t>
              </m:r>
            </m:e>
          </m:acc>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m</m:t>
                  </m:r>
                </m:sub>
              </m:sSub>
            </m:e>
          </m:d>
          <m:r>
            <w:rPr>
              <w:rFonts w:ascii="Cambria Math" w:hAnsi="Cambria Math"/>
              <w:lang w:val="en-GB"/>
            </w:rPr>
            <m:t xml:space="preserve"> .</m:t>
          </m:r>
        </m:oMath>
      </m:oMathPara>
    </w:p>
    <w:p w14:paraId="2CEDAD21" w14:textId="02A70D36" w:rsidR="00074083" w:rsidRPr="00B8501A" w:rsidRDefault="00074083" w:rsidP="00E73526">
      <w:pPr>
        <w:pStyle w:val="vorFormel"/>
        <w:rPr>
          <w:lang w:val="en-GB"/>
        </w:rPr>
      </w:pPr>
      <w:r w:rsidRPr="00B8501A">
        <w:rPr>
          <w:lang w:val="en-GB"/>
        </w:rPr>
        <w:t>We note that in the limiting case</w:t>
      </w:r>
      <w:r w:rsidR="00F71227">
        <w:rPr>
          <w:lang w:val="en-GB"/>
        </w:rPr>
        <w:t xml:space="preserve"> </w:t>
      </w:r>
      <m:oMath>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r>
          <w:rPr>
            <w:rFonts w:ascii="Cambria Math" w:hAnsi="Cambria Math"/>
            <w:lang w:val="en-GB"/>
          </w:rPr>
          <m:t>→-∞</m:t>
        </m:r>
      </m:oMath>
      <w:r w:rsidR="00F71227">
        <w:rPr>
          <w:iCs/>
          <w:lang w:val="en-GB"/>
        </w:rPr>
        <w:t xml:space="preserve"> </w:t>
      </w:r>
      <w:r w:rsidR="00B63F61" w:rsidRPr="00B8501A">
        <w:rPr>
          <w:lang w:val="en-GB"/>
        </w:rPr>
        <w:t xml:space="preserve">, where a modification mathematically corresponds to the </w:t>
      </w:r>
      <w:r w:rsidRPr="00B8501A">
        <w:rPr>
          <w:lang w:val="en-GB"/>
        </w:rPr>
        <w:t xml:space="preserve">initial </w:t>
      </w:r>
      <w:r w:rsidR="00B63F61" w:rsidRPr="00B8501A">
        <w:rPr>
          <w:lang w:val="en-GB"/>
        </w:rPr>
        <w:t xml:space="preserve">pricing of an </w:t>
      </w:r>
      <w:r w:rsidRPr="00B8501A">
        <w:rPr>
          <w:lang w:val="en-GB"/>
        </w:rPr>
        <w:t>insurance,</w:t>
      </w:r>
      <w:r w:rsidRPr="00B8501A">
        <w:rPr>
          <w:color w:val="FF0000"/>
          <w:lang w:val="en-GB"/>
        </w:rPr>
        <w:t xml:space="preserve"> </w:t>
      </w:r>
      <w:r w:rsidRPr="00B8501A">
        <w:rPr>
          <w:lang w:val="en-GB"/>
        </w:rPr>
        <w:t xml:space="preserve">the well-known results </w:t>
      </w:r>
      <w:r w:rsidRPr="00B8501A">
        <w:rPr>
          <w:lang w:val="en-GB"/>
        </w:rPr>
        <w:fldChar w:fldCharType="begin"/>
      </w:r>
      <w:r w:rsidRPr="00B8501A">
        <w:rPr>
          <w:lang w:val="en-GB"/>
        </w:rPr>
        <w:instrText xml:space="preserve"> REF _Ref161598781 \r \h  \* MERGEFORMAT </w:instrText>
      </w:r>
      <w:r w:rsidRPr="00B8501A">
        <w:rPr>
          <w:lang w:val="en-GB"/>
        </w:rPr>
      </w:r>
      <w:r w:rsidRPr="00B8501A">
        <w:rPr>
          <w:lang w:val="en-GB"/>
        </w:rPr>
        <w:fldChar w:fldCharType="separate"/>
      </w:r>
      <w:r w:rsidR="0051282F" w:rsidRPr="00B8501A">
        <w:rPr>
          <w:lang w:val="en-GB"/>
        </w:rPr>
        <w:t>[8]</w:t>
      </w:r>
      <w:r w:rsidRPr="00B8501A">
        <w:rPr>
          <w:lang w:val="en-GB"/>
        </w:rPr>
        <w:fldChar w:fldCharType="end"/>
      </w:r>
      <w:r w:rsidRPr="00B8501A">
        <w:rPr>
          <w:lang w:val="en-GB"/>
        </w:rPr>
        <w:fldChar w:fldCharType="begin"/>
      </w:r>
      <w:r w:rsidRPr="00B8501A">
        <w:rPr>
          <w:lang w:val="en-GB"/>
        </w:rPr>
        <w:instrText xml:space="preserve"> REF _Ref161929797 \r \h  \* MERGEFORMAT </w:instrText>
      </w:r>
      <w:r w:rsidRPr="00B8501A">
        <w:rPr>
          <w:lang w:val="en-GB"/>
        </w:rPr>
      </w:r>
      <w:r w:rsidRPr="00B8501A">
        <w:rPr>
          <w:lang w:val="en-GB"/>
        </w:rPr>
        <w:fldChar w:fldCharType="separate"/>
      </w:r>
      <w:r w:rsidR="0051282F" w:rsidRPr="00B8501A">
        <w:rPr>
          <w:lang w:val="en-GB"/>
        </w:rPr>
        <w:t>[9]</w:t>
      </w:r>
      <w:r w:rsidRPr="00B8501A">
        <w:rPr>
          <w:lang w:val="en-GB"/>
        </w:rPr>
        <w:fldChar w:fldCharType="end"/>
      </w:r>
      <w:r w:rsidRPr="00B8501A">
        <w:rPr>
          <w:lang w:val="en-GB"/>
        </w:rPr>
        <w:t xml:space="preserve"> for the insurance of </w:t>
      </w:r>
      <w:r w:rsidR="00E9504E" w:rsidRPr="00B8501A">
        <w:rPr>
          <w:lang w:val="en-GB"/>
        </w:rPr>
        <w:t xml:space="preserve">a </w:t>
      </w:r>
      <w:r w:rsidRPr="00B8501A">
        <w:rPr>
          <w:lang w:val="en-GB"/>
        </w:rPr>
        <w:t xml:space="preserve">premium </w:t>
      </w:r>
      <w:r w:rsidR="00B63F61" w:rsidRPr="00B8501A">
        <w:rPr>
          <w:lang w:val="en-GB"/>
        </w:rPr>
        <w:t xml:space="preserve">due </w:t>
      </w:r>
      <w:r w:rsidRPr="00B8501A">
        <w:rPr>
          <w:lang w:val="en-GB"/>
        </w:rPr>
        <w:t>at inception</w:t>
      </w:r>
      <w:r w:rsidR="00B63F61" w:rsidRPr="00B8501A">
        <w:rPr>
          <w:lang w:val="en-GB"/>
        </w:rPr>
        <w:t xml:space="preserve"> of the insurance</w:t>
      </w:r>
      <w:r w:rsidRPr="00B8501A">
        <w:rPr>
          <w:lang w:val="en-GB"/>
        </w:rPr>
        <w:t xml:space="preserve"> are recovered</w:t>
      </w:r>
    </w:p>
    <w:p w14:paraId="2666F24A" w14:textId="038CD794" w:rsidR="007768E6" w:rsidRPr="00B8501A" w:rsidRDefault="00000000" w:rsidP="006F56D6">
      <w:pPr>
        <w:pStyle w:val="Formel"/>
        <w:keepNext/>
        <w:jc w:val="center"/>
        <w:rPr>
          <w:lang w:val="en-GB"/>
        </w:rPr>
      </w:pPr>
      <m:oMathPara>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ins</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1 - PR</m:t>
              </m:r>
            </m:den>
          </m:f>
          <m:r>
            <w:rPr>
              <w:rFonts w:ascii="Cambria Math" w:hAnsi="Cambria Math"/>
              <w:lang w:val="en-GB"/>
            </w:rPr>
            <m:t>∙P ≥P,</m:t>
          </m:r>
        </m:oMath>
      </m:oMathPara>
    </w:p>
    <w:p w14:paraId="07388679" w14:textId="77777777" w:rsidR="007768E6" w:rsidRPr="00B8501A" w:rsidRDefault="007768E6" w:rsidP="007768E6">
      <w:pPr>
        <w:pStyle w:val="Formel"/>
        <w:rPr>
          <w:lang w:val="en-GB"/>
        </w:rPr>
      </w:pPr>
    </w:p>
    <w:p w14:paraId="64F90342" w14:textId="39187B70" w:rsidR="00074083" w:rsidRPr="00B8501A" w:rsidRDefault="00000000" w:rsidP="00325F32">
      <w:pPr>
        <w:pStyle w:val="Formel"/>
        <w:keepNext/>
        <w:jc w:val="center"/>
        <w:rPr>
          <w:lang w:val="en-GB"/>
        </w:rPr>
      </w:pPr>
      <m:oMathPara>
        <m:oMath>
          <m:sSub>
            <m:sSubPr>
              <m:ctrlPr>
                <w:rPr>
                  <w:rFonts w:ascii="Cambria Math" w:hAnsi="Cambria Math"/>
                  <w:i/>
                  <w:lang w:val="en-GB"/>
                </w:rPr>
              </m:ctrlPr>
            </m:sSubPr>
            <m:e>
              <m:r>
                <w:rPr>
                  <w:rFonts w:ascii="Cambria Math" w:hAnsi="Cambria Math"/>
                  <w:lang w:val="en-GB"/>
                </w:rPr>
                <m:t xml:space="preserve"> A</m:t>
              </m:r>
            </m:e>
            <m:sub>
              <m:r>
                <w:rPr>
                  <w:rFonts w:ascii="Cambria Math" w:hAnsi="Cambria Math"/>
                  <w:lang w:val="en-GB"/>
                </w:rPr>
                <m:t>ins</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1 - PR</m:t>
              </m:r>
            </m:den>
          </m:f>
          <m:r>
            <w:rPr>
              <w:rFonts w:ascii="Cambria Math" w:hAnsi="Cambria Math"/>
              <w:lang w:val="en-GB"/>
            </w:rPr>
            <m:t>∙A≥A</m:t>
          </m:r>
          <m:r>
            <m:rPr>
              <m:sty m:val="p"/>
            </m:rPr>
            <w:rPr>
              <w:rFonts w:ascii="Cambria Math" w:hAnsi="Cambria Math"/>
              <w:lang w:val="en-GB"/>
            </w:rPr>
            <m:t xml:space="preserve">. </m:t>
          </m:r>
        </m:oMath>
      </m:oMathPara>
    </w:p>
    <w:p w14:paraId="02F4135A" w14:textId="77777777" w:rsidR="007768E6" w:rsidRPr="00B8501A" w:rsidRDefault="007768E6" w:rsidP="007768E6">
      <w:pPr>
        <w:rPr>
          <w:lang w:val="en-GB"/>
        </w:rPr>
      </w:pPr>
    </w:p>
    <w:p w14:paraId="30818D37" w14:textId="77777777" w:rsidR="00074083" w:rsidRPr="00B8501A" w:rsidRDefault="00074083" w:rsidP="00FF088F">
      <w:pPr>
        <w:pStyle w:val="Heading3"/>
      </w:pPr>
      <w:r w:rsidRPr="00B8501A">
        <w:lastRenderedPageBreak/>
        <w:t>Typical Examples</w:t>
      </w:r>
    </w:p>
    <w:p w14:paraId="751353AA" w14:textId="44AF4FE6" w:rsidR="00074083" w:rsidRPr="00E66C48" w:rsidRDefault="00074083" w:rsidP="007768E6">
      <w:pPr>
        <w:keepLines/>
        <w:rPr>
          <w:lang w:val="en-GB"/>
        </w:rPr>
      </w:pPr>
      <w:r w:rsidRPr="00B8501A">
        <w:rPr>
          <w:lang w:val="en-GB"/>
        </w:rPr>
        <w:t xml:space="preserve">Following the theoretical exploration of how to price modifications of insurances after their inception, we now proceed with practical examples. This section aims to illustrate the concepts discussed earlier, providing tangible instances of how they are applied in real-world scenarios. To this end, we consider three common cases: </w:t>
      </w:r>
      <w:r w:rsidRPr="00E66C48">
        <w:rPr>
          <w:lang w:val="en-GB"/>
        </w:rPr>
        <w:t xml:space="preserve">The increase of risk coverage of the </w:t>
      </w:r>
      <w:r w:rsidR="009C5ADC" w:rsidRPr="00E66C48">
        <w:rPr>
          <w:lang w:val="en-GB"/>
        </w:rPr>
        <w:t>policy holder</w:t>
      </w:r>
      <w:r w:rsidRPr="00E66C48">
        <w:rPr>
          <w:lang w:val="en-GB"/>
        </w:rPr>
        <w:t xml:space="preserve"> (cover perspective), the ex</w:t>
      </w:r>
      <w:r w:rsidR="00744647" w:rsidRPr="00E66C48">
        <w:rPr>
          <w:lang w:val="en-GB"/>
        </w:rPr>
        <w:t>tension</w:t>
      </w:r>
      <w:r w:rsidRPr="00E66C48">
        <w:rPr>
          <w:lang w:val="en-GB"/>
        </w:rPr>
        <w:t xml:space="preserve"> of the repayment period due to a change in the export matter specifics and the premature termination of an insurance due to the availability of </w:t>
      </w:r>
      <w:r w:rsidR="00A054B4" w:rsidRPr="00E66C48">
        <w:rPr>
          <w:lang w:val="en-GB"/>
        </w:rPr>
        <w:t xml:space="preserve">alternative </w:t>
      </w:r>
      <w:r w:rsidRPr="00E66C48">
        <w:rPr>
          <w:lang w:val="en-GB"/>
        </w:rPr>
        <w:t xml:space="preserve">financing options </w:t>
      </w:r>
      <w:r w:rsidR="00A054B4" w:rsidRPr="00E66C48">
        <w:rPr>
          <w:lang w:val="en-GB"/>
        </w:rPr>
        <w:t xml:space="preserve">such as an early repayment </w:t>
      </w:r>
      <w:r w:rsidRPr="00E66C48">
        <w:rPr>
          <w:lang w:val="en-GB"/>
        </w:rPr>
        <w:t>(financing matter).</w:t>
      </w:r>
    </w:p>
    <w:p w14:paraId="49CBC39A" w14:textId="06A6CCBF" w:rsidR="00074083" w:rsidRPr="00B8501A" w:rsidRDefault="00074083" w:rsidP="00A11FBB">
      <w:pPr>
        <w:pStyle w:val="Heading4"/>
        <w:tabs>
          <w:tab w:val="left" w:pos="3994"/>
        </w:tabs>
        <w:ind w:left="567" w:hanging="567"/>
        <w:rPr>
          <w:lang w:val="en-GB"/>
        </w:rPr>
      </w:pPr>
      <w:r w:rsidRPr="00B8501A">
        <w:rPr>
          <w:lang w:val="en-GB"/>
        </w:rPr>
        <w:t>Increased Risk Coverage</w:t>
      </w:r>
    </w:p>
    <w:p w14:paraId="291BC769" w14:textId="78FD1148" w:rsidR="00074083" w:rsidRPr="00B8501A" w:rsidRDefault="00074083" w:rsidP="00422D4B">
      <w:pPr>
        <w:keepNext/>
        <w:keepLines/>
        <w:rPr>
          <w:lang w:val="en-GB"/>
        </w:rPr>
      </w:pPr>
      <w:r w:rsidRPr="00B8501A">
        <w:rPr>
          <w:lang w:val="en-GB"/>
        </w:rPr>
        <w:t xml:space="preserve">As a simple example, we consider the case of an initial cover profile with an instantaneous disbursement followed by a single repayment. At the modification time </w:t>
      </w:r>
      <m:oMath>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r>
          <w:rPr>
            <w:rFonts w:ascii="Cambria Math" w:hAnsi="Cambria Math"/>
            <w:lang w:val="en-GB"/>
          </w:rPr>
          <m:t>=3</m:t>
        </m:r>
      </m:oMath>
      <w:r w:rsidRPr="00B8501A">
        <w:rPr>
          <w:iCs/>
          <w:lang w:val="en-GB"/>
        </w:rPr>
        <w:t xml:space="preserve"> the cover profile is elevated from </w:t>
      </w:r>
      <w:r w:rsidR="003B59A3" w:rsidRPr="00B8501A">
        <w:rPr>
          <w:iCs/>
          <w:lang w:val="en-GB"/>
        </w:rPr>
        <w:t xml:space="preserve">an </w:t>
      </w:r>
      <w:r w:rsidRPr="00B8501A">
        <w:rPr>
          <w:iCs/>
          <w:lang w:val="en-GB"/>
        </w:rPr>
        <w:t>amount</w:t>
      </w:r>
      <w:r w:rsidR="003B59A3" w:rsidRPr="00B8501A">
        <w:rPr>
          <w:iCs/>
          <w:lang w:val="en-GB"/>
        </w:rPr>
        <w:t xml:space="preserve"> of</w:t>
      </w:r>
      <w:r w:rsidRPr="00B8501A">
        <w:rPr>
          <w:iCs/>
          <w:lang w:val="en-GB"/>
        </w:rPr>
        <w:t xml:space="preserve"> </w:t>
      </w:r>
      <w:r w:rsidR="00130260" w:rsidRPr="00B8501A">
        <w:rPr>
          <w:iCs/>
          <w:lang w:val="en-GB"/>
        </w:rPr>
        <w:t>9000</w:t>
      </w:r>
      <w:r w:rsidRPr="00B8501A">
        <w:rPr>
          <w:iCs/>
          <w:lang w:val="en-GB"/>
        </w:rPr>
        <w:t xml:space="preserve"> to </w:t>
      </w:r>
      <w:r w:rsidR="00130260" w:rsidRPr="00B8501A">
        <w:rPr>
          <w:iCs/>
          <w:lang w:val="en-GB"/>
        </w:rPr>
        <w:t>10000</w:t>
      </w:r>
      <w:r w:rsidRPr="00B8501A">
        <w:rPr>
          <w:vertAlign w:val="superscript"/>
          <w:lang w:val="en-GB"/>
        </w:rPr>
        <w:footnoteReference w:id="6"/>
      </w:r>
      <w:r w:rsidRPr="00B8501A">
        <w:rPr>
          <w:lang w:val="en-GB"/>
        </w:rPr>
        <w:t xml:space="preserve"> corresponding to </w:t>
      </w:r>
      <w:r w:rsidR="00130260" w:rsidRPr="00B8501A">
        <w:rPr>
          <w:lang w:val="en-GB"/>
        </w:rPr>
        <w:t>a relative</w:t>
      </w:r>
      <w:r w:rsidRPr="00B8501A">
        <w:rPr>
          <w:lang w:val="en-GB"/>
        </w:rPr>
        <w:t xml:space="preserve"> increase by 11.</w:t>
      </w:r>
      <w:r w:rsidR="00130260" w:rsidRPr="00B8501A">
        <w:rPr>
          <w:lang w:val="en-GB"/>
        </w:rPr>
        <w:t>11</w:t>
      </w:r>
      <w:r w:rsidRPr="00B8501A">
        <w:rPr>
          <w:lang w:val="en-GB"/>
        </w:rPr>
        <w:t>%</w:t>
      </w:r>
      <w:r w:rsidR="00130260" w:rsidRPr="00B8501A">
        <w:rPr>
          <w:lang w:val="en-GB"/>
        </w:rPr>
        <w:t>, as illustrated</w:t>
      </w:r>
      <w:r w:rsidRPr="00B8501A">
        <w:rPr>
          <w:lang w:val="en-GB"/>
        </w:rPr>
        <w:t xml:space="preserve"> in </w:t>
      </w:r>
      <w:r w:rsidRPr="00B8501A">
        <w:rPr>
          <w:lang w:val="en-GB"/>
        </w:rPr>
        <w:fldChar w:fldCharType="begin"/>
      </w:r>
      <w:r w:rsidRPr="00B8501A">
        <w:rPr>
          <w:lang w:val="en-GB"/>
        </w:rPr>
        <w:instrText xml:space="preserve"> REF _Ref164113281 \h </w:instrText>
      </w:r>
      <w:r w:rsidRPr="00B8501A">
        <w:rPr>
          <w:lang w:val="en-GB"/>
        </w:rPr>
      </w:r>
      <w:r w:rsidRPr="00B8501A">
        <w:rPr>
          <w:lang w:val="en-GB"/>
        </w:rPr>
        <w:fldChar w:fldCharType="separate"/>
      </w:r>
      <w:r w:rsidR="0051282F" w:rsidRPr="00B8501A">
        <w:rPr>
          <w:lang w:val="en-GB"/>
        </w:rPr>
        <w:t xml:space="preserve">Figure </w:t>
      </w:r>
      <w:r w:rsidR="0051282F" w:rsidRPr="00B8501A">
        <w:rPr>
          <w:noProof/>
          <w:lang w:val="en-GB"/>
        </w:rPr>
        <w:t>5</w:t>
      </w:r>
      <w:r w:rsidRPr="00B8501A">
        <w:rPr>
          <w:lang w:val="en-GB"/>
        </w:rPr>
        <w:fldChar w:fldCharType="end"/>
      </w:r>
      <w:r w:rsidRPr="00B8501A">
        <w:rPr>
          <w:lang w:val="en-GB"/>
        </w:rPr>
        <w:t>. Consequently, an additional risk premium is required as an adequate compensation for the increased risk coverage by the ECA.</w:t>
      </w:r>
    </w:p>
    <w:p w14:paraId="406275B7" w14:textId="2CF7D2EE" w:rsidR="00197C39" w:rsidRPr="00B8501A" w:rsidRDefault="00A76B2B" w:rsidP="00422D4B">
      <w:pPr>
        <w:keepNext/>
        <w:keepLines/>
        <w:rPr>
          <w:lang w:val="en-GB"/>
        </w:rPr>
      </w:pPr>
      <w:r w:rsidRPr="00B8501A">
        <w:rPr>
          <w:noProof/>
          <w:lang w:val="en-GB"/>
        </w:rPr>
        <mc:AlternateContent>
          <mc:Choice Requires="wps">
            <w:drawing>
              <wp:anchor distT="0" distB="0" distL="114300" distR="114300" simplePos="0" relativeHeight="251656200" behindDoc="0" locked="0" layoutInCell="1" allowOverlap="1" wp14:anchorId="402D1BB8" wp14:editId="2830FFDE">
                <wp:simplePos x="0" y="0"/>
                <wp:positionH relativeFrom="column">
                  <wp:posOffset>5093335</wp:posOffset>
                </wp:positionH>
                <wp:positionV relativeFrom="paragraph">
                  <wp:posOffset>881289</wp:posOffset>
                </wp:positionV>
                <wp:extent cx="604520" cy="262255"/>
                <wp:effectExtent l="0" t="0" r="0" b="4445"/>
                <wp:wrapNone/>
                <wp:docPr id="638821762" name="Text Box 638821762"/>
                <wp:cNvGraphicFramePr/>
                <a:graphic xmlns:a="http://schemas.openxmlformats.org/drawingml/2006/main">
                  <a:graphicData uri="http://schemas.microsoft.com/office/word/2010/wordprocessingShape">
                    <wps:wsp>
                      <wps:cNvSpPr txBox="1"/>
                      <wps:spPr>
                        <a:xfrm>
                          <a:off x="0" y="0"/>
                          <a:ext cx="604520" cy="262255"/>
                        </a:xfrm>
                        <a:prstGeom prst="rect">
                          <a:avLst/>
                        </a:prstGeom>
                        <a:noFill/>
                        <a:ln w="6350">
                          <a:noFill/>
                        </a:ln>
                      </wps:spPr>
                      <wps:txbx>
                        <w:txbxContent>
                          <w:p w14:paraId="04DE9862" w14:textId="15009AEA" w:rsidR="00A76B2B" w:rsidRPr="004355F4" w:rsidRDefault="00A76B2B" w:rsidP="00A76B2B">
                            <w:pPr>
                              <w:rPr>
                                <w:color w:val="595959" w:themeColor="text1" w:themeTint="A6"/>
                                <w:sz w:val="18"/>
                                <w:szCs w:val="18"/>
                                <w:lang w:val="de-AT"/>
                              </w:rPr>
                            </w:pPr>
                            <w:r w:rsidRPr="004355F4">
                              <w:rPr>
                                <w:color w:val="595959" w:themeColor="text1" w:themeTint="A6"/>
                                <w:sz w:val="18"/>
                                <w:szCs w:val="18"/>
                                <w:lang w:val="de-AT"/>
                              </w:rPr>
                              <w:t>C</w:t>
                            </w:r>
                            <w:r>
                              <w:rPr>
                                <w:color w:val="595959" w:themeColor="text1" w:themeTint="A6"/>
                                <w:sz w:val="18"/>
                                <w:szCs w:val="18"/>
                                <w:lang w:val="de-AT"/>
                              </w:rPr>
                              <w:t>͠</w:t>
                            </w:r>
                            <w:r w:rsidRPr="004355F4">
                              <w:rPr>
                                <w:color w:val="595959" w:themeColor="text1" w:themeTint="A6"/>
                                <w:sz w:val="18"/>
                                <w:szCs w:val="18"/>
                                <w:lang w:val="de-AT"/>
                              </w:rPr>
                              <w:t>P (t</w:t>
                            </w:r>
                            <w:r w:rsidR="00331B9C" w:rsidRPr="00FE3F88">
                              <w:rPr>
                                <w:i/>
                                <w:iCs/>
                                <w:color w:val="595959" w:themeColor="text1" w:themeTint="A6"/>
                                <w:sz w:val="18"/>
                                <w:szCs w:val="18"/>
                                <w:vertAlign w:val="subscript"/>
                                <w:lang w:val="de-AT"/>
                              </w:rPr>
                              <w:t>m</w:t>
                            </w:r>
                            <w:r w:rsidRPr="004355F4">
                              <w:rPr>
                                <w:color w:val="595959" w:themeColor="text1" w:themeTint="A6"/>
                                <w:sz w:val="18"/>
                                <w:szCs w:val="18"/>
                                <w:lang w:val="de-A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2D1BB8" id="_x0000_t202" coordsize="21600,21600" o:spt="202" path="m,l,21600r21600,l21600,xe">
                <v:stroke joinstyle="miter"/>
                <v:path gradientshapeok="t" o:connecttype="rect"/>
              </v:shapetype>
              <v:shape id="Text Box 638821762" o:spid="_x0000_s1092" type="#_x0000_t202" style="position:absolute;margin-left:401.05pt;margin-top:69.4pt;width:47.6pt;height:20.65pt;z-index:251656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" filled="f" stroked="f" strokeweight=".5pt">
                <v:textbox>
                  <w:txbxContent>
                    <w:p w14:paraId="04DE9862" w14:textId="15009AEA" w:rsidR="00A76B2B" w:rsidRPr="004355F4" w:rsidRDefault="00A76B2B" w:rsidP="00A76B2B">
                      <w:pPr>
                        <w:rPr>
                          <w:color w:val="595959" w:themeColor="text1" w:themeTint="A6"/>
                          <w:sz w:val="18"/>
                          <w:szCs w:val="18"/>
                          <w:lang w:val="de-AT"/>
                        </w:rPr>
                      </w:pPr>
                      <w:r w:rsidRPr="004355F4">
                        <w:rPr>
                          <w:color w:val="595959" w:themeColor="text1" w:themeTint="A6"/>
                          <w:sz w:val="18"/>
                          <w:szCs w:val="18"/>
                          <w:lang w:val="de-AT"/>
                        </w:rPr>
                        <w:t>C</w:t>
                      </w:r>
                      <w:r>
                        <w:rPr>
                          <w:color w:val="595959" w:themeColor="text1" w:themeTint="A6"/>
                          <w:sz w:val="18"/>
                          <w:szCs w:val="18"/>
                          <w:lang w:val="de-AT"/>
                        </w:rPr>
                        <w:t>͠</w:t>
                      </w:r>
                      <w:r w:rsidRPr="004355F4">
                        <w:rPr>
                          <w:color w:val="595959" w:themeColor="text1" w:themeTint="A6"/>
                          <w:sz w:val="18"/>
                          <w:szCs w:val="18"/>
                          <w:lang w:val="de-AT"/>
                        </w:rPr>
                        <w:t>P (t</w:t>
                      </w:r>
                      <w:r w:rsidR="00331B9C" w:rsidRPr="00FE3F88">
                        <w:rPr>
                          <w:i/>
                          <w:iCs/>
                          <w:color w:val="595959" w:themeColor="text1" w:themeTint="A6"/>
                          <w:sz w:val="18"/>
                          <w:szCs w:val="18"/>
                          <w:vertAlign w:val="subscript"/>
                          <w:lang w:val="de-AT"/>
                        </w:rPr>
                        <w:t>m</w:t>
                      </w:r>
                      <w:r w:rsidRPr="004355F4">
                        <w:rPr>
                          <w:color w:val="595959" w:themeColor="text1" w:themeTint="A6"/>
                          <w:sz w:val="18"/>
                          <w:szCs w:val="18"/>
                          <w:lang w:val="de-AT"/>
                        </w:rPr>
                        <w:t>)</w:t>
                      </w:r>
                    </w:p>
                  </w:txbxContent>
                </v:textbox>
              </v:shape>
            </w:pict>
          </mc:Fallback>
        </mc:AlternateContent>
      </w:r>
      <w:r w:rsidR="00197C39" w:rsidRPr="00B8501A">
        <w:rPr>
          <w:noProof/>
          <w:lang w:val="en-GB"/>
        </w:rPr>
        <w:drawing>
          <wp:inline distT="0" distB="0" distL="0" distR="0" wp14:anchorId="1C4ABF88" wp14:editId="4C55EAAA">
            <wp:extent cx="6072505" cy="2024743"/>
            <wp:effectExtent l="0" t="0" r="4445" b="0"/>
            <wp:docPr id="1119801834" name="Chart 1119801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139BA13" w14:textId="0BD5559B" w:rsidR="00074083" w:rsidRPr="00B8501A" w:rsidRDefault="00074083" w:rsidP="00D83AE8">
      <w:pPr>
        <w:pStyle w:val="Caption"/>
        <w:rPr>
          <w:lang w:val="en-GB"/>
        </w:rPr>
      </w:pPr>
      <w:bookmarkStart w:id="11" w:name="_Ref164113281"/>
      <w:r w:rsidRPr="00B8501A">
        <w:rPr>
          <w:lang w:val="en-GB"/>
        </w:rPr>
        <w:t xml:space="preserve">Figure </w:t>
      </w:r>
      <w:r w:rsidRPr="00B8501A">
        <w:rPr>
          <w:lang w:val="en-GB"/>
        </w:rPr>
        <w:fldChar w:fldCharType="begin"/>
      </w:r>
      <w:r w:rsidRPr="00B8501A">
        <w:rPr>
          <w:lang w:val="en-GB"/>
        </w:rPr>
        <w:instrText xml:space="preserve"> SEQ Figure \* ARABIC </w:instrText>
      </w:r>
      <w:r w:rsidRPr="00B8501A">
        <w:rPr>
          <w:lang w:val="en-GB"/>
        </w:rPr>
        <w:fldChar w:fldCharType="separate"/>
      </w:r>
      <w:r w:rsidR="0051282F" w:rsidRPr="00B8501A">
        <w:rPr>
          <w:noProof/>
          <w:lang w:val="en-GB"/>
        </w:rPr>
        <w:t>5</w:t>
      </w:r>
      <w:r w:rsidRPr="00B8501A">
        <w:rPr>
          <w:lang w:val="en-GB"/>
        </w:rPr>
        <w:fldChar w:fldCharType="end"/>
      </w:r>
      <w:bookmarkEnd w:id="11"/>
      <w:r w:rsidRPr="00B8501A">
        <w:rPr>
          <w:lang w:val="en-GB"/>
        </w:rPr>
        <w:t>: Comparison of the initia</w:t>
      </w:r>
      <w:r w:rsidR="00734173" w:rsidRPr="00B8501A">
        <w:rPr>
          <w:lang w:val="en-GB"/>
        </w:rPr>
        <w:t>l cover profile</w:t>
      </w:r>
      <w:r w:rsidR="004859FB" w:rsidRPr="00B8501A">
        <w:rPr>
          <w:lang w:val="en-GB"/>
        </w:rPr>
        <w:t xml:space="preserve"> </w:t>
      </w:r>
      <m:oMath>
        <m:r>
          <w:rPr>
            <w:rFonts w:ascii="Cambria Math" w:hAnsi="Cambria Math"/>
            <w:lang w:val="en-GB"/>
          </w:rPr>
          <m:t>CP</m:t>
        </m:r>
        <m:d>
          <m:dPr>
            <m:ctrlPr>
              <w:rPr>
                <w:rFonts w:ascii="Cambria Math" w:hAnsi="Cambria Math"/>
                <w:lang w:val="en-GB"/>
              </w:rPr>
            </m:ctrlPr>
          </m:dPr>
          <m:e>
            <m:r>
              <w:rPr>
                <w:rFonts w:ascii="Cambria Math" w:hAnsi="Cambria Math"/>
                <w:lang w:val="en-GB"/>
              </w:rPr>
              <m:t>t</m:t>
            </m:r>
          </m:e>
        </m:d>
      </m:oMath>
      <w:r w:rsidRPr="00B8501A">
        <w:rPr>
          <w:lang w:val="en-GB"/>
        </w:rPr>
        <w:t xml:space="preserve"> and the modified cover profile</w:t>
      </w:r>
      <w:r w:rsidR="006E732C" w:rsidRPr="00B8501A">
        <w:rPr>
          <w:lang w:val="en-GB"/>
        </w:rPr>
        <w:t xml:space="preserve"> </w:t>
      </w:r>
      <m:oMath>
        <m:acc>
          <m:accPr>
            <m:chr m:val="̃"/>
            <m:ctrlPr>
              <w:rPr>
                <w:rFonts w:ascii="Cambria Math" w:hAnsi="Cambria Math"/>
                <w:lang w:val="en-GB"/>
              </w:rPr>
            </m:ctrlPr>
          </m:accPr>
          <m:e>
            <m:r>
              <w:rPr>
                <w:rFonts w:ascii="Cambria Math" w:hAnsi="Cambria Math"/>
                <w:lang w:val="en-GB"/>
              </w:rPr>
              <m:t>CP</m:t>
            </m:r>
          </m:e>
        </m:acc>
        <m:d>
          <m:dPr>
            <m:ctrlPr>
              <w:rPr>
                <w:rFonts w:ascii="Cambria Math" w:hAnsi="Cambria Math"/>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oMath>
      <w:r w:rsidR="004859FB" w:rsidRPr="00B8501A">
        <w:rPr>
          <w:lang w:val="en-GB"/>
        </w:rPr>
        <w:t xml:space="preserve"> that </w:t>
      </w:r>
      <w:r w:rsidRPr="00B8501A">
        <w:rPr>
          <w:lang w:val="en-GB"/>
        </w:rPr>
        <w:t>result</w:t>
      </w:r>
      <w:r w:rsidR="004859FB" w:rsidRPr="00B8501A">
        <w:rPr>
          <w:lang w:val="en-GB"/>
        </w:rPr>
        <w:t>s</w:t>
      </w:r>
      <w:r w:rsidRPr="00B8501A">
        <w:rPr>
          <w:lang w:val="en-GB"/>
        </w:rPr>
        <w:t xml:space="preserve"> from a</w:t>
      </w:r>
      <w:r w:rsidR="004859FB" w:rsidRPr="00B8501A">
        <w:rPr>
          <w:lang w:val="en-GB"/>
        </w:rPr>
        <w:t>n</w:t>
      </w:r>
      <w:r w:rsidRPr="00B8501A">
        <w:rPr>
          <w:lang w:val="en-GB"/>
        </w:rPr>
        <w:t xml:space="preserve"> insurance modification </w:t>
      </w:r>
      <w:r w:rsidR="004859FB" w:rsidRPr="00B8501A">
        <w:rPr>
          <w:lang w:val="en-GB"/>
        </w:rPr>
        <w:t xml:space="preserve">valid </w:t>
      </w:r>
      <w:r w:rsidRPr="00B8501A">
        <w:rPr>
          <w:lang w:val="en-GB"/>
        </w:rPr>
        <w:t xml:space="preserve">from time </w:t>
      </w:r>
      <m:oMath>
        <m:sSub>
          <m:sSubPr>
            <m:ctrlPr>
              <w:rPr>
                <w:rFonts w:ascii="Cambria Math" w:hAnsi="Cambria Math"/>
                <w:sz w:val="20"/>
                <w:lang w:val="en-GB"/>
              </w:rPr>
            </m:ctrlPr>
          </m:sSubPr>
          <m:e>
            <m:r>
              <w:rPr>
                <w:rFonts w:ascii="Cambria Math" w:hAnsi="Cambria Math"/>
                <w:sz w:val="20"/>
                <w:lang w:val="en-GB"/>
              </w:rPr>
              <m:t>t</m:t>
            </m:r>
          </m:e>
          <m:sub>
            <m:r>
              <w:rPr>
                <w:rFonts w:ascii="Cambria Math" w:hAnsi="Cambria Math"/>
                <w:sz w:val="20"/>
                <w:lang w:val="en-GB"/>
              </w:rPr>
              <m:t>m</m:t>
            </m:r>
          </m:sub>
        </m:sSub>
        <m:r>
          <w:rPr>
            <w:rFonts w:ascii="Cambria Math" w:hAnsi="Cambria Math"/>
            <w:lang w:val="en-GB"/>
          </w:rPr>
          <m:t>=3</m:t>
        </m:r>
      </m:oMath>
      <w:r w:rsidRPr="00B8501A">
        <w:rPr>
          <w:iCs/>
          <w:lang w:val="en-GB"/>
        </w:rPr>
        <w:t xml:space="preserve">. The modification </w:t>
      </w:r>
      <w:r w:rsidR="00FF5BB8" w:rsidRPr="00B8501A">
        <w:rPr>
          <w:iCs/>
          <w:lang w:val="en-GB"/>
        </w:rPr>
        <w:t xml:space="preserve">corresponds to </w:t>
      </w:r>
      <w:r w:rsidRPr="00B8501A">
        <w:rPr>
          <w:iCs/>
          <w:lang w:val="en-GB"/>
        </w:rPr>
        <w:t>an i</w:t>
      </w:r>
      <w:r w:rsidRPr="00B8501A">
        <w:rPr>
          <w:lang w:val="en-GB"/>
        </w:rPr>
        <w:t>ncreas</w:t>
      </w:r>
      <w:r w:rsidR="00FF5BB8" w:rsidRPr="00B8501A">
        <w:rPr>
          <w:lang w:val="en-GB"/>
        </w:rPr>
        <w:t>ed</w:t>
      </w:r>
      <w:r w:rsidRPr="00B8501A">
        <w:rPr>
          <w:lang w:val="en-GB"/>
        </w:rPr>
        <w:t xml:space="preserve"> risk coverage from </w:t>
      </w:r>
      <w:r w:rsidR="00FF5BB8" w:rsidRPr="00B8501A">
        <w:rPr>
          <w:lang w:val="en-GB"/>
        </w:rPr>
        <w:t xml:space="preserve">an </w:t>
      </w:r>
      <w:r w:rsidRPr="00B8501A">
        <w:rPr>
          <w:lang w:val="en-GB"/>
        </w:rPr>
        <w:t xml:space="preserve">amount </w:t>
      </w:r>
      <w:r w:rsidR="00FF5BB8" w:rsidRPr="00B8501A">
        <w:rPr>
          <w:lang w:val="en-GB"/>
        </w:rPr>
        <w:t xml:space="preserve">of </w:t>
      </w:r>
      <w:r w:rsidRPr="00B8501A">
        <w:rPr>
          <w:lang w:val="en-GB"/>
        </w:rPr>
        <w:t>900</w:t>
      </w:r>
      <w:r w:rsidR="00FF5BB8" w:rsidRPr="00B8501A">
        <w:rPr>
          <w:lang w:val="en-GB"/>
        </w:rPr>
        <w:t>0</w:t>
      </w:r>
      <w:r w:rsidRPr="00B8501A">
        <w:rPr>
          <w:lang w:val="en-GB"/>
        </w:rPr>
        <w:t xml:space="preserve"> to 1000</w:t>
      </w:r>
      <w:r w:rsidR="002F5F92" w:rsidRPr="00B8501A">
        <w:rPr>
          <w:lang w:val="en-GB"/>
        </w:rPr>
        <w:t>0</w:t>
      </w:r>
      <w:r w:rsidRPr="00B8501A">
        <w:rPr>
          <w:lang w:val="en-GB"/>
        </w:rPr>
        <w:t>.</w:t>
      </w:r>
    </w:p>
    <w:p w14:paraId="126636BD" w14:textId="6F806D8E" w:rsidR="00074083" w:rsidRPr="00B8501A" w:rsidRDefault="00074083" w:rsidP="00E73526">
      <w:pPr>
        <w:pStyle w:val="vorFormel"/>
        <w:rPr>
          <w:lang w:val="en-GB"/>
        </w:rPr>
      </w:pPr>
      <w:r w:rsidRPr="00B8501A">
        <w:rPr>
          <w:lang w:val="en-GB"/>
        </w:rPr>
        <w:t xml:space="preserve">Let </w:t>
      </w:r>
      <m:oMath>
        <m:r>
          <w:rPr>
            <w:rFonts w:ascii="Cambria Math" w:hAnsi="Cambria Math"/>
            <w:lang w:val="en-GB"/>
          </w:rPr>
          <m:t>SRP=</m:t>
        </m:r>
      </m:oMath>
      <w:r w:rsidRPr="00B8501A">
        <w:rPr>
          <w:lang w:val="en-GB"/>
        </w:rPr>
        <w:t xml:space="preserve"> 0.05, the risk premium due to the modification </w:t>
      </w:r>
      <w:r w:rsidR="00FD5908" w:rsidRPr="00B8501A">
        <w:rPr>
          <w:lang w:val="en-GB"/>
        </w:rPr>
        <w:t xml:space="preserve">at </w:t>
      </w:r>
      <m:oMath>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oMath>
      <w:r w:rsidR="00FD5908" w:rsidRPr="00B8501A">
        <w:rPr>
          <w:iCs/>
          <w:lang w:val="en-GB"/>
        </w:rPr>
        <w:t xml:space="preserve"> </w:t>
      </w:r>
      <w:r w:rsidRPr="00B8501A">
        <w:rPr>
          <w:lang w:val="en-GB"/>
        </w:rPr>
        <w:t>then reads</w:t>
      </w:r>
    </w:p>
    <w:p w14:paraId="764E9C44" w14:textId="17286F95" w:rsidR="00074083" w:rsidRPr="00B8501A" w:rsidRDefault="00074083" w:rsidP="006F56D6">
      <w:pPr>
        <w:pStyle w:val="Formel"/>
        <w:rPr>
          <w:lang w:val="en-GB"/>
        </w:rPr>
      </w:pPr>
      <m:oMathPara>
        <m:oMath>
          <m:r>
            <w:rPr>
              <w:rFonts w:ascii="Cambria Math" w:hAnsi="Cambria Math"/>
              <w:lang w:val="en-GB"/>
            </w:rPr>
            <m:t>∆RP=SRP∙</m:t>
          </m:r>
          <m:d>
            <m:dPr>
              <m:begChr m:val="["/>
              <m:endChr m:val="]"/>
              <m:ctrlPr>
                <w:rPr>
                  <w:rFonts w:ascii="Cambria Math" w:hAnsi="Cambria Math"/>
                  <w:i/>
                  <w:lang w:val="en-GB"/>
                </w:rPr>
              </m:ctrlPr>
            </m:dPr>
            <m:e>
              <m:acc>
                <m:accPr>
                  <m:chr m:val="̃"/>
                  <m:ctrlPr>
                    <w:rPr>
                      <w:rFonts w:ascii="Cambria Math" w:hAnsi="Cambria Math"/>
                      <w:i/>
                      <w:lang w:val="en-GB"/>
                    </w:rPr>
                  </m:ctrlPr>
                </m:accPr>
                <m:e>
                  <m:r>
                    <w:rPr>
                      <w:rFonts w:ascii="Cambria Math" w:hAnsi="Cambria Math"/>
                      <w:lang w:val="en-GB"/>
                    </w:rPr>
                    <m:t>A</m:t>
                  </m:r>
                </m:e>
              </m:acc>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r>
                <w:rPr>
                  <w:rFonts w:ascii="Cambria Math" w:hAnsi="Cambria Math"/>
                  <w:lang w:val="en-GB"/>
                </w:rPr>
                <m:t>-A</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e>
          </m:d>
          <m:r>
            <w:rPr>
              <w:rFonts w:ascii="Cambria Math" w:hAnsi="Cambria Math"/>
              <w:lang w:val="en-GB"/>
            </w:rPr>
            <m:t>=0.05∙</m:t>
          </m:r>
          <m:d>
            <m:dPr>
              <m:ctrlPr>
                <w:rPr>
                  <w:rFonts w:ascii="Cambria Math" w:hAnsi="Cambria Math"/>
                  <w:i/>
                  <w:lang w:val="en-GB"/>
                </w:rPr>
              </m:ctrlPr>
            </m:dPr>
            <m:e>
              <m:r>
                <w:rPr>
                  <w:rFonts w:ascii="Cambria Math" w:hAnsi="Cambria Math"/>
                  <w:lang w:val="en-GB"/>
                </w:rPr>
                <m:t>20000-18000</m:t>
              </m:r>
            </m:e>
          </m:d>
          <m:r>
            <w:rPr>
              <w:rFonts w:ascii="Cambria Math" w:hAnsi="Cambria Math"/>
              <w:lang w:val="en-GB"/>
            </w:rPr>
            <m:t>=100,</m:t>
          </m:r>
        </m:oMath>
      </m:oMathPara>
    </w:p>
    <w:p w14:paraId="32FCD4E9" w14:textId="4F3DDE08" w:rsidR="00074083" w:rsidRPr="00B8501A" w:rsidRDefault="00074083" w:rsidP="00E73526">
      <w:pPr>
        <w:pStyle w:val="vorFormel"/>
        <w:rPr>
          <w:lang w:val="en-GB"/>
        </w:rPr>
      </w:pPr>
      <w:r w:rsidRPr="00B8501A">
        <w:rPr>
          <w:lang w:val="en-GB"/>
        </w:rPr>
        <w:t xml:space="preserve">which in turn implies for the total </w:t>
      </w:r>
      <w:r w:rsidR="00FD5908" w:rsidRPr="00B8501A">
        <w:rPr>
          <w:lang w:val="en-GB"/>
        </w:rPr>
        <w:t xml:space="preserve">and administrative </w:t>
      </w:r>
      <w:r w:rsidRPr="00B8501A">
        <w:rPr>
          <w:lang w:val="en-GB"/>
        </w:rPr>
        <w:t>premium</w:t>
      </w:r>
      <w:r w:rsidR="00FD5908" w:rsidRPr="00B8501A">
        <w:rPr>
          <w:lang w:val="en-GB"/>
        </w:rPr>
        <w:t xml:space="preserve"> </w:t>
      </w:r>
    </w:p>
    <w:p w14:paraId="68D87C6E" w14:textId="3ACA8544" w:rsidR="00074083" w:rsidRPr="00B8501A" w:rsidRDefault="00074083" w:rsidP="006F56D6">
      <w:pPr>
        <w:pStyle w:val="Formel"/>
        <w:rPr>
          <w:lang w:val="en-GB"/>
        </w:rPr>
      </w:pPr>
      <w:bookmarkStart w:id="12" w:name="_Hlk164090640"/>
      <m:oMathPara>
        <m:oMath>
          <m:r>
            <w:rPr>
              <w:rFonts w:ascii="Cambria Math" w:hAnsi="Cambria Math"/>
              <w:lang w:val="en-GB"/>
            </w:rPr>
            <m:t>∆P</m:t>
          </m:r>
          <w:bookmarkEnd w:id="12"/>
          <m:r>
            <w:rPr>
              <w:rFonts w:ascii="Cambria Math" w:hAnsi="Cambria Math"/>
              <w:lang w:val="en-GB"/>
            </w:rPr>
            <m:t>=</m:t>
          </m:r>
          <m:f>
            <m:fPr>
              <m:ctrlPr>
                <w:rPr>
                  <w:rFonts w:ascii="Cambria Math" w:hAnsi="Cambria Math"/>
                  <w:i/>
                  <w:lang w:val="en-GB"/>
                </w:rPr>
              </m:ctrlPr>
            </m:fPr>
            <m:num>
              <m:r>
                <w:rPr>
                  <w:rFonts w:ascii="Cambria Math" w:hAnsi="Cambria Math"/>
                  <w:lang w:val="en-GB"/>
                </w:rPr>
                <m:t>∆RP</m:t>
              </m:r>
            </m:num>
            <m:den>
              <m:r>
                <w:rPr>
                  <w:rFonts w:ascii="Cambria Math" w:hAnsi="Cambria Math"/>
                  <w:lang w:val="en-GB"/>
                </w:rPr>
                <m:t>ω</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100.0</m:t>
              </m:r>
            </m:num>
            <m:den>
              <m:r>
                <w:rPr>
                  <w:rFonts w:ascii="Cambria Math" w:hAnsi="Cambria Math"/>
                  <w:lang w:val="en-GB"/>
                </w:rPr>
                <m:t>0.8</m:t>
              </m:r>
            </m:den>
          </m:f>
          <m:r>
            <w:rPr>
              <w:rFonts w:ascii="Cambria Math" w:hAnsi="Cambria Math"/>
              <w:lang w:val="en-GB"/>
            </w:rPr>
            <m:t>=125,  ∆AP=∆P-∆RP=25.</m:t>
          </m:r>
        </m:oMath>
      </m:oMathPara>
    </w:p>
    <w:p w14:paraId="542A86F7" w14:textId="137BC1F5" w:rsidR="00074083" w:rsidRPr="00B8501A" w:rsidRDefault="00074083" w:rsidP="00C5530F">
      <w:pPr>
        <w:pStyle w:val="Heading4"/>
        <w:rPr>
          <w:lang w:val="en-GB"/>
        </w:rPr>
      </w:pPr>
      <w:r w:rsidRPr="00B8501A">
        <w:rPr>
          <w:lang w:val="en-GB"/>
        </w:rPr>
        <w:lastRenderedPageBreak/>
        <w:t>Ex</w:t>
      </w:r>
      <w:r w:rsidR="00745274" w:rsidRPr="00B8501A">
        <w:rPr>
          <w:lang w:val="en-GB"/>
        </w:rPr>
        <w:t>tension</w:t>
      </w:r>
      <w:r w:rsidRPr="00B8501A">
        <w:rPr>
          <w:lang w:val="en-GB"/>
        </w:rPr>
        <w:t xml:space="preserve"> of repayment period</w:t>
      </w:r>
    </w:p>
    <w:p w14:paraId="7E8886FF" w14:textId="31DE7E81" w:rsidR="00074083" w:rsidRPr="00B8501A" w:rsidRDefault="00074083" w:rsidP="00074083">
      <w:pPr>
        <w:rPr>
          <w:lang w:val="en-GB"/>
        </w:rPr>
      </w:pPr>
      <w:r w:rsidRPr="00B8501A">
        <w:rPr>
          <w:lang w:val="en-GB"/>
        </w:rPr>
        <w:t>Next, we consider a case of increased complexity involving a disbursement period</w:t>
      </w:r>
      <w:r w:rsidR="00745274" w:rsidRPr="00B8501A">
        <w:rPr>
          <w:lang w:val="en-GB"/>
        </w:rPr>
        <w:t xml:space="preserve"> and </w:t>
      </w:r>
      <w:r w:rsidRPr="00B8501A">
        <w:rPr>
          <w:lang w:val="en-GB"/>
        </w:rPr>
        <w:t xml:space="preserve">multiple repayments. </w:t>
      </w:r>
      <w:r w:rsidR="00EC1176" w:rsidRPr="00B8501A">
        <w:rPr>
          <w:lang w:val="en-GB"/>
        </w:rPr>
        <w:t>In this case</w:t>
      </w:r>
      <w:r w:rsidRPr="00B8501A">
        <w:rPr>
          <w:lang w:val="en-GB"/>
        </w:rPr>
        <w:t xml:space="preserve">, </w:t>
      </w:r>
      <w:r w:rsidRPr="00B8501A">
        <w:rPr>
          <w:iCs/>
          <w:lang w:val="en-GB"/>
        </w:rPr>
        <w:t xml:space="preserve">the </w:t>
      </w:r>
      <w:r w:rsidRPr="00B8501A">
        <w:rPr>
          <w:lang w:val="en-GB"/>
        </w:rPr>
        <w:t xml:space="preserve">repayment period is extended by deferring all time-periodic repayments </w:t>
      </w:r>
      <m:oMath>
        <m:r>
          <w:rPr>
            <w:rFonts w:ascii="Cambria Math" w:hAnsi="Cambria Math"/>
            <w:lang w:val="en-GB"/>
          </w:rPr>
          <m:t>CF</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m:t>
                </m:r>
              </m:sub>
            </m:sSub>
          </m:e>
        </m:d>
      </m:oMath>
      <w:r w:rsidRPr="00B8501A">
        <w:rPr>
          <w:lang w:val="en-GB"/>
        </w:rPr>
        <w:t xml:space="preserve"> of amount 2500 at times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m:t>
            </m:r>
          </m:sub>
        </m:sSub>
      </m:oMath>
      <w:r w:rsidRPr="00B8501A">
        <w:rPr>
          <w:lang w:val="en-GB"/>
        </w:rPr>
        <w:t xml:space="preserve"> (</w:t>
      </w:r>
      <m:oMath>
        <m:r>
          <w:rPr>
            <w:rFonts w:ascii="Cambria Math" w:hAnsi="Cambria Math"/>
            <w:lang w:val="en-GB"/>
          </w:rPr>
          <m:t>i=1,2,3,4</m:t>
        </m:r>
      </m:oMath>
      <w:r w:rsidRPr="00B8501A">
        <w:rPr>
          <w:lang w:val="en-GB"/>
        </w:rPr>
        <w:t xml:space="preserve">) by one repayment time interval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m:t>
            </m:r>
          </m:sub>
        </m:sSub>
        <m:r>
          <w:rPr>
            <w:rFonts w:ascii="Cambria Math" w:hAnsi="Cambria Math"/>
            <w:lang w:val="en-GB"/>
          </w:rPr>
          <m:t>=1</m:t>
        </m:r>
      </m:oMath>
      <w:r w:rsidR="00547FE5" w:rsidRPr="00B8501A">
        <w:rPr>
          <w:lang w:val="en-GB"/>
        </w:rPr>
        <w:t>, as shown in</w:t>
      </w:r>
      <w:r w:rsidR="00D769C7" w:rsidRPr="00B8501A">
        <w:rPr>
          <w:lang w:val="en-GB"/>
        </w:rPr>
        <w:t xml:space="preserve"> </w:t>
      </w:r>
      <w:r w:rsidR="00D769C7" w:rsidRPr="00B8501A">
        <w:rPr>
          <w:lang w:val="en-GB"/>
        </w:rPr>
        <w:fldChar w:fldCharType="begin"/>
      </w:r>
      <w:r w:rsidR="00D769C7" w:rsidRPr="00B8501A">
        <w:rPr>
          <w:lang w:val="en-GB"/>
        </w:rPr>
        <w:instrText xml:space="preserve"> REF _Ref166058205 \h </w:instrText>
      </w:r>
      <w:r w:rsidR="00D769C7" w:rsidRPr="00B8501A">
        <w:rPr>
          <w:lang w:val="en-GB"/>
        </w:rPr>
      </w:r>
      <w:r w:rsidR="00D769C7" w:rsidRPr="00B8501A">
        <w:rPr>
          <w:lang w:val="en-GB"/>
        </w:rPr>
        <w:fldChar w:fldCharType="separate"/>
      </w:r>
      <w:r w:rsidR="0051282F" w:rsidRPr="00B8501A">
        <w:rPr>
          <w:lang w:val="en-GB"/>
        </w:rPr>
        <w:t xml:space="preserve">Figure </w:t>
      </w:r>
      <w:r w:rsidR="0051282F" w:rsidRPr="00B8501A">
        <w:rPr>
          <w:noProof/>
          <w:lang w:val="en-GB"/>
        </w:rPr>
        <w:t>6</w:t>
      </w:r>
      <w:r w:rsidR="00D769C7" w:rsidRPr="00B8501A">
        <w:rPr>
          <w:lang w:val="en-GB"/>
        </w:rPr>
        <w:fldChar w:fldCharType="end"/>
      </w:r>
      <w:r w:rsidR="00547FE5" w:rsidRPr="00B8501A">
        <w:rPr>
          <w:lang w:val="en-GB"/>
        </w:rPr>
        <w:t>.</w:t>
      </w:r>
      <w:r w:rsidRPr="00B8501A">
        <w:rPr>
          <w:lang w:val="en-GB"/>
        </w:rPr>
        <w:t xml:space="preserve"> Again, an additional risk premium is required to compensate the ECA for its increasing risk coverage.</w:t>
      </w:r>
    </w:p>
    <w:p w14:paraId="56AFD999" w14:textId="036A1C57" w:rsidR="00074083" w:rsidRPr="00B8501A" w:rsidRDefault="00074083" w:rsidP="00325F32">
      <w:pPr>
        <w:pStyle w:val="vorFormel"/>
        <w:rPr>
          <w:lang w:val="en-GB"/>
        </w:rPr>
      </w:pPr>
      <w:r w:rsidRPr="00B8501A">
        <w:rPr>
          <w:lang w:val="en-GB"/>
        </w:rPr>
        <w:t xml:space="preserve">Let </w:t>
      </w:r>
      <m:oMath>
        <m:r>
          <w:rPr>
            <w:rFonts w:ascii="Cambria Math" w:hAnsi="Cambria Math"/>
            <w:lang w:val="en-GB"/>
          </w:rPr>
          <m:t>SRP=</m:t>
        </m:r>
      </m:oMath>
      <w:r w:rsidRPr="00B8501A">
        <w:rPr>
          <w:lang w:val="en-GB"/>
        </w:rPr>
        <w:t xml:space="preserve"> 0.05, the risk premium due to the modification then reads</w:t>
      </w:r>
    </w:p>
    <w:p w14:paraId="333BB141" w14:textId="5930D24A" w:rsidR="00074083" w:rsidRPr="00B8501A" w:rsidRDefault="00074083" w:rsidP="006F56D6">
      <w:pPr>
        <w:pStyle w:val="Formel"/>
        <w:rPr>
          <w:lang w:val="en-GB"/>
        </w:rPr>
      </w:pPr>
      <m:oMathPara>
        <m:oMath>
          <m:r>
            <m:rPr>
              <m:sty m:val="p"/>
            </m:rPr>
            <w:rPr>
              <w:rFonts w:ascii="Cambria Math" w:hAnsi="Cambria Math"/>
              <w:lang w:val="en-GB"/>
            </w:rPr>
            <m:t>∆</m:t>
          </m:r>
          <m:r>
            <w:rPr>
              <w:rFonts w:ascii="Cambria Math" w:hAnsi="Cambria Math"/>
              <w:lang w:val="en-GB"/>
            </w:rPr>
            <m:t>RP</m:t>
          </m:r>
          <m:r>
            <m:rPr>
              <m:sty m:val="p"/>
            </m:rPr>
            <w:rPr>
              <w:rFonts w:ascii="Cambria Math" w:hAnsi="Cambria Math"/>
              <w:lang w:val="en-GB"/>
            </w:rPr>
            <m:t>=</m:t>
          </m:r>
          <m:r>
            <w:rPr>
              <w:rFonts w:ascii="Cambria Math" w:hAnsi="Cambria Math"/>
              <w:lang w:val="en-GB"/>
            </w:rPr>
            <m:t>SRP</m:t>
          </m:r>
          <m:r>
            <m:rPr>
              <m:sty m:val="p"/>
            </m:rPr>
            <w:rPr>
              <w:rFonts w:ascii="Cambria Math" w:hAnsi="Cambria Math"/>
              <w:lang w:val="en-GB"/>
            </w:rPr>
            <m:t>∙</m:t>
          </m:r>
          <m:d>
            <m:dPr>
              <m:begChr m:val="["/>
              <m:endChr m:val="]"/>
              <m:ctrlPr>
                <w:rPr>
                  <w:rFonts w:ascii="Cambria Math" w:hAnsi="Cambria Math"/>
                  <w:lang w:val="en-GB"/>
                </w:rPr>
              </m:ctrlPr>
            </m:dPr>
            <m:e>
              <m:acc>
                <m:accPr>
                  <m:chr m:val="̃"/>
                  <m:ctrlPr>
                    <w:rPr>
                      <w:rFonts w:ascii="Cambria Math" w:hAnsi="Cambria Math"/>
                      <w:lang w:val="en-GB"/>
                    </w:rPr>
                  </m:ctrlPr>
                </m:accPr>
                <m:e>
                  <m:r>
                    <w:rPr>
                      <w:rFonts w:ascii="Cambria Math" w:hAnsi="Cambria Math"/>
                      <w:lang w:val="en-GB"/>
                    </w:rPr>
                    <m:t>A</m:t>
                  </m:r>
                </m:e>
              </m:acc>
              <m:d>
                <m:dPr>
                  <m:ctrlPr>
                    <w:rPr>
                      <w:rFonts w:ascii="Cambria Math" w:hAnsi="Cambria Math"/>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r>
                <m:rPr>
                  <m:sty m:val="p"/>
                </m:rPr>
                <w:rPr>
                  <w:rFonts w:ascii="Cambria Math" w:hAnsi="Cambria Math"/>
                  <w:lang w:val="en-GB"/>
                </w:rPr>
                <m:t>-</m:t>
              </m:r>
              <m:r>
                <w:rPr>
                  <w:rFonts w:ascii="Cambria Math" w:hAnsi="Cambria Math"/>
                  <w:lang w:val="en-GB"/>
                </w:rPr>
                <m:t>A</m:t>
              </m:r>
              <m:d>
                <m:dPr>
                  <m:ctrlPr>
                    <w:rPr>
                      <w:rFonts w:ascii="Cambria Math" w:hAnsi="Cambria Math"/>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e>
          </m:d>
          <m:r>
            <m:rPr>
              <m:sty m:val="p"/>
            </m:rPr>
            <w:rPr>
              <w:rFonts w:ascii="Cambria Math" w:hAnsi="Cambria Math"/>
              <w:lang w:val="en-GB"/>
            </w:rPr>
            <m:t>=0.05∙</m:t>
          </m:r>
          <m:d>
            <m:dPr>
              <m:ctrlPr>
                <w:rPr>
                  <w:rFonts w:ascii="Cambria Math" w:hAnsi="Cambria Math"/>
                  <w:lang w:val="en-GB"/>
                </w:rPr>
              </m:ctrlPr>
            </m:dPr>
            <m:e>
              <m:r>
                <m:rPr>
                  <m:sty m:val="p"/>
                </m:rPr>
                <w:rPr>
                  <w:rFonts w:ascii="Cambria Math" w:hAnsi="Cambria Math"/>
                  <w:lang w:val="en-GB"/>
                </w:rPr>
                <m:t>25000-15000</m:t>
              </m:r>
            </m:e>
          </m:d>
          <m:r>
            <m:rPr>
              <m:sty m:val="p"/>
            </m:rPr>
            <w:rPr>
              <w:rFonts w:ascii="Cambria Math" w:hAnsi="Cambria Math"/>
              <w:lang w:val="en-GB"/>
            </w:rPr>
            <m:t>=500</m:t>
          </m:r>
          <m:r>
            <w:rPr>
              <w:rFonts w:ascii="Cambria Math" w:hAnsi="Cambria Math"/>
              <w:lang w:val="en-GB"/>
            </w:rPr>
            <m:t>,</m:t>
          </m:r>
        </m:oMath>
      </m:oMathPara>
    </w:p>
    <w:p w14:paraId="23291747" w14:textId="2E26DD9D" w:rsidR="00074083" w:rsidRPr="00B8501A" w:rsidRDefault="00074083" w:rsidP="00861646">
      <w:pPr>
        <w:pStyle w:val="vorFormel"/>
        <w:rPr>
          <w:lang w:val="en-GB"/>
        </w:rPr>
      </w:pPr>
      <w:r w:rsidRPr="00B8501A">
        <w:rPr>
          <w:lang w:val="en-GB"/>
        </w:rPr>
        <w:t xml:space="preserve">which in turn implies for the </w:t>
      </w:r>
      <w:r w:rsidR="00F545B9" w:rsidRPr="00B8501A">
        <w:rPr>
          <w:lang w:val="en-GB"/>
        </w:rPr>
        <w:t xml:space="preserve">total and </w:t>
      </w:r>
      <w:r w:rsidRPr="00B8501A">
        <w:rPr>
          <w:lang w:val="en-GB"/>
        </w:rPr>
        <w:t>administrative premium</w:t>
      </w:r>
    </w:p>
    <w:p w14:paraId="06185774" w14:textId="32126EBE" w:rsidR="00074083" w:rsidRPr="00B8501A" w:rsidRDefault="00074083" w:rsidP="006F56D6">
      <w:pPr>
        <w:pStyle w:val="Formel"/>
        <w:rPr>
          <w:lang w:val="en-GB"/>
        </w:rPr>
      </w:pPr>
      <m:oMathPara>
        <m:oMathParaPr>
          <m:jc m:val="center"/>
        </m:oMathParaPr>
        <m:oMath>
          <m:r>
            <m:rPr>
              <m:sty m:val="p"/>
            </m:rPr>
            <w:rPr>
              <w:rFonts w:ascii="Cambria Math" w:hAnsi="Cambria Math"/>
              <w:lang w:val="en-GB"/>
            </w:rPr>
            <m:t>∆</m:t>
          </m:r>
          <m:r>
            <w:rPr>
              <w:rFonts w:ascii="Cambria Math" w:hAnsi="Cambria Math"/>
              <w:lang w:val="en-GB"/>
            </w:rPr>
            <m:t>P</m:t>
          </m:r>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RP</m:t>
              </m:r>
            </m:num>
            <m:den>
              <m:r>
                <w:rPr>
                  <w:rFonts w:ascii="Cambria Math" w:hAnsi="Cambria Math"/>
                  <w:lang w:val="en-GB"/>
                </w:rPr>
                <m:t>ω</m:t>
              </m:r>
            </m:den>
          </m:f>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500.0</m:t>
              </m:r>
            </m:num>
            <m:den>
              <m:r>
                <m:rPr>
                  <m:sty m:val="p"/>
                </m:rPr>
                <w:rPr>
                  <w:rFonts w:ascii="Cambria Math" w:hAnsi="Cambria Math"/>
                  <w:lang w:val="en-GB"/>
                </w:rPr>
                <m:t>0.8</m:t>
              </m:r>
            </m:den>
          </m:f>
          <m:r>
            <m:rPr>
              <m:sty m:val="p"/>
            </m:rPr>
            <w:rPr>
              <w:rFonts w:ascii="Cambria Math" w:hAnsi="Cambria Math"/>
              <w:lang w:val="en-GB"/>
            </w:rPr>
            <m:t>=625,  ∆</m:t>
          </m:r>
          <m:r>
            <w:rPr>
              <w:rFonts w:ascii="Cambria Math" w:hAnsi="Cambria Math"/>
              <w:lang w:val="en-GB"/>
            </w:rPr>
            <m:t>AP</m:t>
          </m:r>
          <m:r>
            <m:rPr>
              <m:sty m:val="p"/>
            </m:rPr>
            <w:rPr>
              <w:rFonts w:ascii="Cambria Math" w:hAnsi="Cambria Math"/>
              <w:lang w:val="en-GB"/>
            </w:rPr>
            <m:t>=∆</m:t>
          </m:r>
          <m:r>
            <w:rPr>
              <w:rFonts w:ascii="Cambria Math" w:hAnsi="Cambria Math"/>
              <w:lang w:val="en-GB"/>
            </w:rPr>
            <m:t>P</m:t>
          </m:r>
          <m:r>
            <m:rPr>
              <m:sty m:val="p"/>
            </m:rPr>
            <w:rPr>
              <w:rFonts w:ascii="Cambria Math" w:hAnsi="Cambria Math"/>
              <w:lang w:val="en-GB"/>
            </w:rPr>
            <m:t>-∆</m:t>
          </m:r>
          <m:r>
            <w:rPr>
              <w:rFonts w:ascii="Cambria Math" w:hAnsi="Cambria Math"/>
              <w:lang w:val="en-GB"/>
            </w:rPr>
            <m:t>RP</m:t>
          </m:r>
          <m:r>
            <m:rPr>
              <m:sty m:val="p"/>
            </m:rPr>
            <w:rPr>
              <w:rFonts w:ascii="Cambria Math" w:hAnsi="Cambria Math"/>
              <w:lang w:val="en-GB"/>
            </w:rPr>
            <m:t>=125.</m:t>
          </m:r>
        </m:oMath>
      </m:oMathPara>
    </w:p>
    <w:p w14:paraId="18F09B31" w14:textId="36BA907E" w:rsidR="00E402F9" w:rsidRPr="00B8501A" w:rsidRDefault="00F23A36" w:rsidP="007565A6">
      <w:pPr>
        <w:rPr>
          <w:lang w:val="en-GB"/>
        </w:rPr>
      </w:pPr>
      <w:r w:rsidRPr="00B8501A">
        <w:rPr>
          <w:noProof/>
          <w:lang w:val="en-GB"/>
        </w:rPr>
        <mc:AlternateContent>
          <mc:Choice Requires="wps">
            <w:drawing>
              <wp:anchor distT="0" distB="0" distL="114300" distR="114300" simplePos="0" relativeHeight="251656199" behindDoc="0" locked="0" layoutInCell="1" allowOverlap="1" wp14:anchorId="573EEBBB" wp14:editId="19EE9CB3">
                <wp:simplePos x="0" y="0"/>
                <wp:positionH relativeFrom="column">
                  <wp:posOffset>5511165</wp:posOffset>
                </wp:positionH>
                <wp:positionV relativeFrom="paragraph">
                  <wp:posOffset>1035418</wp:posOffset>
                </wp:positionV>
                <wp:extent cx="604520" cy="262255"/>
                <wp:effectExtent l="0" t="0" r="0" b="0"/>
                <wp:wrapNone/>
                <wp:docPr id="1637662932" name="Text Box 1637662932"/>
                <wp:cNvGraphicFramePr/>
                <a:graphic xmlns:a="http://schemas.openxmlformats.org/drawingml/2006/main">
                  <a:graphicData uri="http://schemas.microsoft.com/office/word/2010/wordprocessingShape">
                    <wps:wsp>
                      <wps:cNvSpPr txBox="1"/>
                      <wps:spPr>
                        <a:xfrm>
                          <a:off x="0" y="0"/>
                          <a:ext cx="604520" cy="262255"/>
                        </a:xfrm>
                        <a:prstGeom prst="rect">
                          <a:avLst/>
                        </a:prstGeom>
                        <a:noFill/>
                        <a:ln w="6350">
                          <a:noFill/>
                        </a:ln>
                      </wps:spPr>
                      <wps:txbx>
                        <w:txbxContent>
                          <w:p w14:paraId="32607EA7" w14:textId="6ED7646C" w:rsidR="00F23A36" w:rsidRPr="004355F4" w:rsidRDefault="00F23A36" w:rsidP="00F23A36">
                            <w:pPr>
                              <w:rPr>
                                <w:color w:val="595959" w:themeColor="text1" w:themeTint="A6"/>
                                <w:sz w:val="18"/>
                                <w:szCs w:val="18"/>
                                <w:lang w:val="de-AT"/>
                              </w:rPr>
                            </w:pPr>
                            <w:r w:rsidRPr="004355F4">
                              <w:rPr>
                                <w:color w:val="595959" w:themeColor="text1" w:themeTint="A6"/>
                                <w:sz w:val="18"/>
                                <w:szCs w:val="18"/>
                                <w:lang w:val="de-AT"/>
                              </w:rPr>
                              <w:t>C</w:t>
                            </w:r>
                            <w:r>
                              <w:rPr>
                                <w:color w:val="595959" w:themeColor="text1" w:themeTint="A6"/>
                                <w:sz w:val="18"/>
                                <w:szCs w:val="18"/>
                                <w:lang w:val="de-AT"/>
                              </w:rPr>
                              <w:t>͠</w:t>
                            </w:r>
                            <w:r w:rsidRPr="004355F4">
                              <w:rPr>
                                <w:color w:val="595959" w:themeColor="text1" w:themeTint="A6"/>
                                <w:sz w:val="18"/>
                                <w:szCs w:val="18"/>
                                <w:lang w:val="de-AT"/>
                              </w:rPr>
                              <w:t>P (t</w:t>
                            </w:r>
                            <w:r w:rsidR="007C1511" w:rsidRPr="00FE3F88">
                              <w:rPr>
                                <w:i/>
                                <w:iCs/>
                                <w:color w:val="595959" w:themeColor="text1" w:themeTint="A6"/>
                                <w:sz w:val="18"/>
                                <w:szCs w:val="18"/>
                                <w:vertAlign w:val="subscript"/>
                                <w:lang w:val="de-AT"/>
                              </w:rPr>
                              <w:t>m</w:t>
                            </w:r>
                            <w:r w:rsidRPr="004355F4">
                              <w:rPr>
                                <w:color w:val="595959" w:themeColor="text1" w:themeTint="A6"/>
                                <w:sz w:val="18"/>
                                <w:szCs w:val="18"/>
                                <w:lang w:val="de-A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EEBBB" id="Text Box 1637662932" o:spid="_x0000_s1093" type="#_x0000_t202" style="position:absolute;margin-left:433.95pt;margin-top:81.55pt;width:47.6pt;height:20.65pt;z-index:2516561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" filled="f" stroked="f" strokeweight=".5pt">
                <v:textbox>
                  <w:txbxContent>
                    <w:p w14:paraId="32607EA7" w14:textId="6ED7646C" w:rsidR="00F23A36" w:rsidRPr="004355F4" w:rsidRDefault="00F23A36" w:rsidP="00F23A36">
                      <w:pPr>
                        <w:rPr>
                          <w:color w:val="595959" w:themeColor="text1" w:themeTint="A6"/>
                          <w:sz w:val="18"/>
                          <w:szCs w:val="18"/>
                          <w:lang w:val="de-AT"/>
                        </w:rPr>
                      </w:pPr>
                      <w:r w:rsidRPr="004355F4">
                        <w:rPr>
                          <w:color w:val="595959" w:themeColor="text1" w:themeTint="A6"/>
                          <w:sz w:val="18"/>
                          <w:szCs w:val="18"/>
                          <w:lang w:val="de-AT"/>
                        </w:rPr>
                        <w:t>C</w:t>
                      </w:r>
                      <w:r>
                        <w:rPr>
                          <w:color w:val="595959" w:themeColor="text1" w:themeTint="A6"/>
                          <w:sz w:val="18"/>
                          <w:szCs w:val="18"/>
                          <w:lang w:val="de-AT"/>
                        </w:rPr>
                        <w:t>͠</w:t>
                      </w:r>
                      <w:r w:rsidRPr="004355F4">
                        <w:rPr>
                          <w:color w:val="595959" w:themeColor="text1" w:themeTint="A6"/>
                          <w:sz w:val="18"/>
                          <w:szCs w:val="18"/>
                          <w:lang w:val="de-AT"/>
                        </w:rPr>
                        <w:t>P (t</w:t>
                      </w:r>
                      <w:r w:rsidR="007C1511" w:rsidRPr="00FE3F88">
                        <w:rPr>
                          <w:i/>
                          <w:iCs/>
                          <w:color w:val="595959" w:themeColor="text1" w:themeTint="A6"/>
                          <w:sz w:val="18"/>
                          <w:szCs w:val="18"/>
                          <w:vertAlign w:val="subscript"/>
                          <w:lang w:val="de-AT"/>
                        </w:rPr>
                        <w:t>m</w:t>
                      </w:r>
                      <w:r w:rsidRPr="004355F4">
                        <w:rPr>
                          <w:color w:val="595959" w:themeColor="text1" w:themeTint="A6"/>
                          <w:sz w:val="18"/>
                          <w:szCs w:val="18"/>
                          <w:lang w:val="de-AT"/>
                        </w:rPr>
                        <w:t>)</w:t>
                      </w:r>
                    </w:p>
                  </w:txbxContent>
                </v:textbox>
              </v:shape>
            </w:pict>
          </mc:Fallback>
        </mc:AlternateContent>
      </w:r>
      <w:r w:rsidR="002A3192" w:rsidRPr="00B8501A">
        <w:rPr>
          <w:noProof/>
          <w:lang w:val="en-GB"/>
        </w:rPr>
        <w:drawing>
          <wp:inline distT="0" distB="0" distL="0" distR="0" wp14:anchorId="198B5F65" wp14:editId="2AB13631">
            <wp:extent cx="6107430" cy="2160395"/>
            <wp:effectExtent l="0" t="0" r="7620" b="0"/>
            <wp:docPr id="764563831" name="Chart 7645638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DCE8AC5" w14:textId="03CFB03D" w:rsidR="00074083" w:rsidRPr="00B8501A" w:rsidRDefault="00074083" w:rsidP="00B47063">
      <w:pPr>
        <w:pStyle w:val="Caption"/>
        <w:rPr>
          <w:lang w:val="en-GB"/>
        </w:rPr>
      </w:pPr>
      <w:bookmarkStart w:id="13" w:name="_Ref166058205"/>
      <w:r w:rsidRPr="00B8501A">
        <w:rPr>
          <w:lang w:val="en-GB"/>
        </w:rPr>
        <w:t xml:space="preserve">Figure </w:t>
      </w:r>
      <w:r w:rsidRPr="00B8501A">
        <w:rPr>
          <w:lang w:val="en-GB"/>
        </w:rPr>
        <w:fldChar w:fldCharType="begin"/>
      </w:r>
      <w:r w:rsidRPr="00B8501A">
        <w:rPr>
          <w:lang w:val="en-GB"/>
        </w:rPr>
        <w:instrText xml:space="preserve"> SEQ Figure \* ARABIC </w:instrText>
      </w:r>
      <w:r w:rsidRPr="00B8501A">
        <w:rPr>
          <w:lang w:val="en-GB"/>
        </w:rPr>
        <w:fldChar w:fldCharType="separate"/>
      </w:r>
      <w:r w:rsidR="0051282F" w:rsidRPr="00B8501A">
        <w:rPr>
          <w:noProof/>
          <w:lang w:val="en-GB"/>
        </w:rPr>
        <w:t>6</w:t>
      </w:r>
      <w:r w:rsidRPr="00B8501A">
        <w:rPr>
          <w:lang w:val="en-GB"/>
        </w:rPr>
        <w:fldChar w:fldCharType="end"/>
      </w:r>
      <w:bookmarkEnd w:id="13"/>
      <w:r w:rsidRPr="00B8501A">
        <w:rPr>
          <w:lang w:val="en-GB"/>
        </w:rPr>
        <w:t xml:space="preserve">: Comparison of the </w:t>
      </w:r>
      <w:r w:rsidR="00734173" w:rsidRPr="00B8501A">
        <w:rPr>
          <w:lang w:val="en-GB"/>
        </w:rPr>
        <w:t xml:space="preserve">initial cover profile </w:t>
      </w:r>
      <m:oMath>
        <m:r>
          <w:rPr>
            <w:rFonts w:ascii="Cambria Math" w:hAnsi="Cambria Math"/>
            <w:lang w:val="en-GB"/>
          </w:rPr>
          <m:t>CP</m:t>
        </m:r>
        <m:d>
          <m:dPr>
            <m:ctrlPr>
              <w:rPr>
                <w:rFonts w:ascii="Cambria Math" w:hAnsi="Cambria Math"/>
                <w:lang w:val="en-GB"/>
              </w:rPr>
            </m:ctrlPr>
          </m:dPr>
          <m:e>
            <m:r>
              <w:rPr>
                <w:rFonts w:ascii="Cambria Math" w:hAnsi="Cambria Math"/>
                <w:lang w:val="en-GB"/>
              </w:rPr>
              <m:t>t</m:t>
            </m:r>
          </m:e>
        </m:d>
      </m:oMath>
      <w:r w:rsidR="00734173" w:rsidRPr="00B8501A">
        <w:rPr>
          <w:lang w:val="en-GB"/>
        </w:rPr>
        <w:t xml:space="preserve"> and the modified cover profile </w:t>
      </w:r>
      <m:oMath>
        <m:acc>
          <m:accPr>
            <m:chr m:val="̃"/>
            <m:ctrlPr>
              <w:rPr>
                <w:rFonts w:ascii="Cambria Math" w:hAnsi="Cambria Math"/>
                <w:lang w:val="en-GB"/>
              </w:rPr>
            </m:ctrlPr>
          </m:accPr>
          <m:e>
            <m:r>
              <w:rPr>
                <w:rFonts w:ascii="Cambria Math" w:hAnsi="Cambria Math"/>
                <w:lang w:val="en-GB"/>
              </w:rPr>
              <m:t>CP</m:t>
            </m:r>
          </m:e>
        </m:acc>
        <m:d>
          <m:dPr>
            <m:ctrlPr>
              <w:rPr>
                <w:rFonts w:ascii="Cambria Math" w:hAnsi="Cambria Math"/>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r>
          <w:rPr>
            <w:rFonts w:ascii="Cambria Math" w:hAnsi="Cambria Math"/>
            <w:lang w:val="en-GB"/>
          </w:rPr>
          <m:t xml:space="preserve"> </m:t>
        </m:r>
      </m:oMath>
      <w:r w:rsidR="00042CD3" w:rsidRPr="00B8501A">
        <w:rPr>
          <w:lang w:val="en-GB"/>
        </w:rPr>
        <w:t xml:space="preserve">that results from an insurance modification valid from time </w:t>
      </w:r>
      <m:oMath>
        <m:sSub>
          <m:sSubPr>
            <m:ctrlPr>
              <w:rPr>
                <w:rFonts w:ascii="Cambria Math" w:hAnsi="Cambria Math"/>
                <w:sz w:val="20"/>
                <w:lang w:val="en-GB"/>
              </w:rPr>
            </m:ctrlPr>
          </m:sSubPr>
          <m:e>
            <m:r>
              <w:rPr>
                <w:rFonts w:ascii="Cambria Math" w:hAnsi="Cambria Math"/>
                <w:sz w:val="20"/>
                <w:lang w:val="en-GB"/>
              </w:rPr>
              <m:t>t</m:t>
            </m:r>
          </m:e>
          <m:sub>
            <m:r>
              <w:rPr>
                <w:rFonts w:ascii="Cambria Math" w:hAnsi="Cambria Math"/>
                <w:sz w:val="20"/>
                <w:lang w:val="en-GB"/>
              </w:rPr>
              <m:t>m</m:t>
            </m:r>
          </m:sub>
        </m:sSub>
        <m:r>
          <w:rPr>
            <w:rFonts w:ascii="Cambria Math" w:hAnsi="Cambria Math"/>
            <w:lang w:val="en-GB"/>
          </w:rPr>
          <m:t>=3</m:t>
        </m:r>
      </m:oMath>
      <w:r w:rsidRPr="00B8501A">
        <w:rPr>
          <w:iCs/>
          <w:lang w:val="en-GB"/>
        </w:rPr>
        <w:t>.</w:t>
      </w:r>
      <w:r w:rsidRPr="00B8501A">
        <w:rPr>
          <w:lang w:val="en-GB"/>
        </w:rPr>
        <w:t>The</w:t>
      </w:r>
      <w:r w:rsidRPr="00B8501A">
        <w:rPr>
          <w:iCs/>
          <w:lang w:val="en-GB"/>
        </w:rPr>
        <w:t xml:space="preserve"> modification </w:t>
      </w:r>
      <w:r w:rsidR="008C62B0" w:rsidRPr="00B8501A">
        <w:rPr>
          <w:iCs/>
          <w:lang w:val="en-GB"/>
        </w:rPr>
        <w:t>corresponds to</w:t>
      </w:r>
      <w:r w:rsidRPr="00B8501A">
        <w:rPr>
          <w:iCs/>
          <w:lang w:val="en-GB"/>
        </w:rPr>
        <w:t xml:space="preserve"> an i</w:t>
      </w:r>
      <w:r w:rsidRPr="00B8501A">
        <w:rPr>
          <w:lang w:val="en-GB"/>
        </w:rPr>
        <w:t>ncrea</w:t>
      </w:r>
      <w:r w:rsidR="008C62B0" w:rsidRPr="00B8501A">
        <w:rPr>
          <w:lang w:val="en-GB"/>
        </w:rPr>
        <w:t>sed</w:t>
      </w:r>
      <w:r w:rsidRPr="00B8501A">
        <w:rPr>
          <w:lang w:val="en-GB"/>
        </w:rPr>
        <w:t xml:space="preserve"> coverage through extension of the repayment period that </w:t>
      </w:r>
      <w:r w:rsidR="00E4480D" w:rsidRPr="00B8501A">
        <w:rPr>
          <w:lang w:val="en-GB"/>
        </w:rPr>
        <w:t xml:space="preserve">homogenously </w:t>
      </w:r>
      <w:r w:rsidRPr="00B8501A">
        <w:rPr>
          <w:lang w:val="en-GB"/>
        </w:rPr>
        <w:t xml:space="preserve">defers all time-periodic repayments </w:t>
      </w:r>
      <m:oMath>
        <m:r>
          <w:rPr>
            <w:rFonts w:ascii="Cambria Math" w:hAnsi="Cambria Math"/>
            <w:lang w:val="en-GB"/>
          </w:rPr>
          <m:t>CF</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e>
        </m:d>
      </m:oMath>
      <w:r w:rsidRPr="00B8501A">
        <w:rPr>
          <w:lang w:val="en-GB"/>
        </w:rPr>
        <w:t xml:space="preserve"> of amount 2500 at times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1</m:t>
            </m:r>
          </m:sub>
        </m:sSub>
        <m:r>
          <w:rPr>
            <w:rFonts w:ascii="Cambria Math" w:hAnsi="Cambria Math"/>
            <w:lang w:val="en-GB"/>
          </w:rPr>
          <m:t xml:space="preserve">=3, </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2</m:t>
            </m:r>
          </m:sub>
        </m:sSub>
        <m:r>
          <w:rPr>
            <w:rFonts w:ascii="Cambria Math" w:hAnsi="Cambria Math"/>
            <w:lang w:val="en-GB"/>
          </w:rPr>
          <m:t xml:space="preserve">=4, </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3</m:t>
            </m:r>
          </m:sub>
        </m:sSub>
        <m:r>
          <w:rPr>
            <w:rFonts w:ascii="Cambria Math" w:hAnsi="Cambria Math"/>
            <w:lang w:val="en-GB"/>
          </w:rPr>
          <m:t xml:space="preserve">=5, </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4</m:t>
            </m:r>
          </m:sub>
        </m:sSub>
        <m:r>
          <w:rPr>
            <w:rFonts w:ascii="Cambria Math" w:hAnsi="Cambria Math"/>
            <w:lang w:val="en-GB"/>
          </w:rPr>
          <m:t>=6)</m:t>
        </m:r>
      </m:oMath>
      <w:r w:rsidRPr="00B8501A">
        <w:rPr>
          <w:lang w:val="en-GB"/>
        </w:rPr>
        <w:t xml:space="preserve"> by </w:t>
      </w:r>
      <w:r w:rsidR="00F11CBD" w:rsidRPr="00B8501A">
        <w:rPr>
          <w:lang w:val="en-GB"/>
        </w:rPr>
        <w:t xml:space="preserve">one </w:t>
      </w:r>
      <w:r w:rsidRPr="00B8501A">
        <w:rPr>
          <w:lang w:val="en-GB"/>
        </w:rPr>
        <w:t xml:space="preserve">repayment time interval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r>
          <w:rPr>
            <w:rFonts w:ascii="Cambria Math" w:hAnsi="Cambria Math"/>
            <w:lang w:val="en-GB"/>
          </w:rPr>
          <m:t>=1</m:t>
        </m:r>
      </m:oMath>
      <w:r w:rsidRPr="00B8501A">
        <w:rPr>
          <w:lang w:val="en-GB"/>
        </w:rPr>
        <w:t xml:space="preserve">. </w:t>
      </w:r>
    </w:p>
    <w:p w14:paraId="476565D4" w14:textId="260996A8" w:rsidR="00A6019E" w:rsidRPr="00B8501A" w:rsidRDefault="00A6019E" w:rsidP="00AC6A32">
      <w:pPr>
        <w:pStyle w:val="vorFormel"/>
        <w:rPr>
          <w:lang w:val="en-GB" w:eastAsia="de-DE"/>
        </w:rPr>
      </w:pPr>
      <w:r w:rsidRPr="00B8501A">
        <w:rPr>
          <w:b/>
          <w:bCs/>
          <w:lang w:val="en-GB" w:eastAsia="de-DE"/>
        </w:rPr>
        <w:t>Premium Insurance.</w:t>
      </w:r>
      <w:r w:rsidRPr="00B8501A">
        <w:rPr>
          <w:lang w:val="en-GB" w:eastAsia="de-DE"/>
        </w:rPr>
        <w:t xml:space="preserve"> Additionally, let us suppose that for this modification the premium </w:t>
      </w:r>
      <w:r w:rsidR="00124521" w:rsidRPr="00B8501A">
        <w:rPr>
          <w:lang w:val="en-GB" w:eastAsia="de-DE"/>
        </w:rPr>
        <w:t>surcharge</w:t>
      </w:r>
      <w:r w:rsidRPr="00B8501A">
        <w:rPr>
          <w:lang w:val="en-GB" w:eastAsia="de-DE"/>
        </w:rPr>
        <w:t xml:space="preserve"> itself should also be insured. Using the generic formulas from above</w:t>
      </w:r>
      <w:r w:rsidR="00CA550C" w:rsidRPr="00B8501A">
        <w:rPr>
          <w:lang w:val="en-GB" w:eastAsia="de-DE"/>
        </w:rPr>
        <w:t xml:space="preserve"> and assuming a cover ratio of </w:t>
      </w:r>
      <m:oMath>
        <m:r>
          <w:rPr>
            <w:rFonts w:ascii="Cambria Math" w:hAnsi="Cambria Math"/>
            <w:lang w:val="en-GB"/>
          </w:rPr>
          <m:t>μ=1</m:t>
        </m:r>
      </m:oMath>
      <w:r w:rsidRPr="00B8501A">
        <w:rPr>
          <w:lang w:val="en-GB" w:eastAsia="de-DE"/>
        </w:rPr>
        <w:t xml:space="preserve">, we find for the scaling factors of the premium </w:t>
      </w:r>
      <w:r w:rsidR="00CF1087" w:rsidRPr="00B8501A">
        <w:rPr>
          <w:lang w:val="en-GB" w:eastAsia="de-DE"/>
        </w:rPr>
        <w:t xml:space="preserve">surcharge </w:t>
      </w:r>
      <w:r w:rsidRPr="00B8501A">
        <w:rPr>
          <w:lang w:val="en-GB" w:eastAsia="de-DE"/>
        </w:rPr>
        <w:t>and cover profile area, respectively,</w:t>
      </w:r>
    </w:p>
    <w:p w14:paraId="01F713E9" w14:textId="7B443E1E" w:rsidR="00A55DBD" w:rsidRPr="00A55DBD" w:rsidRDefault="00000000" w:rsidP="00A55DBD">
      <w:pPr>
        <w:pStyle w:val="Formel"/>
        <w:rPr>
          <w:lang w:val="en-GB" w:eastAsia="de-DE"/>
        </w:rPr>
      </w:pPr>
      <m:oMathPara>
        <m:oMath>
          <m:sSub>
            <m:sSubPr>
              <m:ctrlPr>
                <w:rPr>
                  <w:rFonts w:ascii="Cambria Math" w:hAnsi="Cambria Math"/>
                  <w:lang w:val="en-GB"/>
                </w:rPr>
              </m:ctrlPr>
            </m:sSubPr>
            <m:e>
              <m:r>
                <w:rPr>
                  <w:rFonts w:ascii="Cambria Math" w:eastAsiaTheme="minorEastAsia" w:hAnsi="Cambria Math"/>
                  <w:lang w:val="en-GB"/>
                </w:rPr>
                <m:t>κ</m:t>
              </m:r>
            </m:e>
            <m:sub>
              <m:r>
                <m:rPr>
                  <m:sty m:val="p"/>
                </m:rPr>
                <w:rPr>
                  <w:rFonts w:ascii="Cambria Math" w:hAnsi="Cambria Math"/>
                  <w:lang w:val="en-GB" w:eastAsia="de-DE"/>
                </w:rPr>
                <m:t>∆</m:t>
              </m:r>
              <m:r>
                <w:rPr>
                  <w:rFonts w:ascii="Cambria Math" w:hAnsi="Cambria Math"/>
                  <w:lang w:val="en-GB" w:eastAsia="de-DE"/>
                </w:rPr>
                <m:t>P</m:t>
              </m:r>
            </m:sub>
          </m:sSub>
          <m:r>
            <m:rPr>
              <m:sty m:val="p"/>
            </m:rPr>
            <w:rPr>
              <w:rFonts w:ascii="Cambria Math" w:hAnsi="Cambria Math"/>
              <w:lang w:val="en-GB" w:eastAsia="de-DE"/>
            </w:rPr>
            <m:t>=</m:t>
          </m:r>
          <m:f>
            <m:fPr>
              <m:ctrlPr>
                <w:rPr>
                  <w:rFonts w:ascii="Cambria Math" w:hAnsi="Cambria Math"/>
                  <w:lang w:val="en-GB" w:eastAsia="de-DE"/>
                </w:rPr>
              </m:ctrlPr>
            </m:fPr>
            <m:num>
              <m:r>
                <m:rPr>
                  <m:sty m:val="p"/>
                </m:rPr>
                <w:rPr>
                  <w:rFonts w:ascii="Cambria Math" w:hAnsi="Cambria Math"/>
                  <w:lang w:val="en-GB" w:eastAsia="de-DE"/>
                </w:rPr>
                <m:t>1</m:t>
              </m:r>
            </m:num>
            <m:den>
              <m:r>
                <m:rPr>
                  <m:sty m:val="p"/>
                </m:rPr>
                <w:rPr>
                  <w:rFonts w:ascii="Cambria Math" w:hAnsi="Cambria Math"/>
                  <w:lang w:val="en-GB" w:eastAsia="de-DE"/>
                </w:rPr>
                <m:t xml:space="preserve">1 - </m:t>
              </m:r>
              <m:f>
                <m:fPr>
                  <m:ctrlPr>
                    <w:rPr>
                      <w:rFonts w:ascii="Cambria Math" w:hAnsi="Cambria Math"/>
                      <w:lang w:val="en-GB" w:eastAsia="de-DE"/>
                    </w:rPr>
                  </m:ctrlPr>
                </m:fPr>
                <m:num>
                  <m:r>
                    <w:rPr>
                      <w:rFonts w:ascii="Cambria Math" w:hAnsi="Cambria Math"/>
                      <w:lang w:val="en-GB"/>
                    </w:rPr>
                    <m:t>μ</m:t>
                  </m:r>
                  <m:r>
                    <m:rPr>
                      <m:sty m:val="p"/>
                    </m:rPr>
                    <w:rPr>
                      <w:rFonts w:ascii="Cambria Math" w:hAnsi="Cambria Math"/>
                      <w:lang w:val="en-GB"/>
                    </w:rPr>
                    <m:t>∙</m:t>
                  </m:r>
                  <m:r>
                    <w:rPr>
                      <w:rFonts w:ascii="Cambria Math" w:hAnsi="Cambria Math"/>
                      <w:lang w:val="en-GB" w:eastAsia="de-DE"/>
                    </w:rPr>
                    <m:t>SRP</m:t>
                  </m:r>
                  <m:r>
                    <m:rPr>
                      <m:sty m:val="p"/>
                    </m:rPr>
                    <w:rPr>
                      <w:rFonts w:ascii="Cambria Math" w:hAnsi="Cambria Math"/>
                      <w:lang w:val="en-GB" w:eastAsia="de-DE"/>
                    </w:rPr>
                    <m:t xml:space="preserve"> ∙ </m:t>
                  </m:r>
                  <m:acc>
                    <m:accPr>
                      <m:chr m:val="̃"/>
                      <m:ctrlPr>
                        <w:rPr>
                          <w:rFonts w:ascii="Cambria Math" w:hAnsi="Cambria Math"/>
                          <w:lang w:val="en-GB" w:eastAsia="de-DE"/>
                        </w:rPr>
                      </m:ctrlPr>
                    </m:accPr>
                    <m:e>
                      <m:r>
                        <w:rPr>
                          <w:rFonts w:ascii="Cambria Math" w:hAnsi="Cambria Math"/>
                          <w:lang w:val="en-GB" w:eastAsia="de-DE"/>
                        </w:rPr>
                        <m:t>A</m:t>
                      </m:r>
                    </m:e>
                  </m:acc>
                  <m:d>
                    <m:dPr>
                      <m:ctrlPr>
                        <w:rPr>
                          <w:rFonts w:ascii="Cambria Math" w:hAnsi="Cambria Math"/>
                          <w:lang w:val="en-GB" w:eastAsia="de-DE"/>
                        </w:rPr>
                      </m:ctrlPr>
                    </m:dPr>
                    <m:e>
                      <m:sSub>
                        <m:sSubPr>
                          <m:ctrlPr>
                            <w:rPr>
                              <w:rFonts w:ascii="Cambria Math" w:hAnsi="Cambria Math"/>
                              <w:iCs/>
                              <w:lang w:val="en-GB" w:eastAsia="de-DE"/>
                            </w:rPr>
                          </m:ctrlPr>
                        </m:sSubPr>
                        <m:e>
                          <m:r>
                            <w:rPr>
                              <w:rFonts w:ascii="Cambria Math" w:hAnsi="Cambria Math"/>
                              <w:lang w:val="en-GB" w:eastAsia="de-DE"/>
                            </w:rPr>
                            <m:t>t</m:t>
                          </m:r>
                        </m:e>
                        <m:sub>
                          <m:r>
                            <w:rPr>
                              <w:rFonts w:ascii="Cambria Math" w:hAnsi="Cambria Math"/>
                              <w:lang w:val="en-GB" w:eastAsia="de-DE"/>
                            </w:rPr>
                            <m:t>m</m:t>
                          </m:r>
                        </m:sub>
                      </m:sSub>
                    </m:e>
                  </m:d>
                </m:num>
                <m:den>
                  <m:func>
                    <m:funcPr>
                      <m:ctrlPr>
                        <w:rPr>
                          <w:rFonts w:ascii="Cambria Math" w:hAnsi="Cambria Math"/>
                          <w:lang w:val="en-GB" w:eastAsia="de-DE"/>
                        </w:rPr>
                      </m:ctrlPr>
                    </m:funcPr>
                    <m:fName>
                      <m:r>
                        <w:rPr>
                          <w:rFonts w:ascii="Cambria Math" w:hAnsi="Cambria Math"/>
                          <w:lang w:val="en-GB" w:eastAsia="de-DE"/>
                        </w:rPr>
                        <m:t>ω</m:t>
                      </m:r>
                      <m:r>
                        <m:rPr>
                          <m:sty m:val="p"/>
                        </m:rPr>
                        <w:rPr>
                          <w:rFonts w:ascii="Cambria Math" w:hAnsi="Cambria Math"/>
                          <w:lang w:val="en-GB" w:eastAsia="de-DE"/>
                        </w:rPr>
                        <m:t xml:space="preserve"> ∙ max</m:t>
                      </m:r>
                    </m:fName>
                    <m:e>
                      <m:d>
                        <m:dPr>
                          <m:begChr m:val="["/>
                          <m:endChr m:val="]"/>
                          <m:ctrlPr>
                            <w:rPr>
                              <w:rFonts w:ascii="Cambria Math" w:hAnsi="Cambria Math"/>
                              <w:lang w:val="en-GB" w:eastAsia="de-DE"/>
                            </w:rPr>
                          </m:ctrlPr>
                        </m:dPr>
                        <m:e>
                          <m:acc>
                            <m:accPr>
                              <m:chr m:val="̃"/>
                              <m:ctrlPr>
                                <w:rPr>
                                  <w:rFonts w:ascii="Cambria Math" w:hAnsi="Cambria Math"/>
                                  <w:i/>
                                  <w:lang w:val="en-GB"/>
                                </w:rPr>
                              </m:ctrlPr>
                            </m:accPr>
                            <m:e>
                              <m:r>
                                <w:rPr>
                                  <w:rFonts w:ascii="Cambria Math" w:hAnsi="Cambria Math"/>
                                  <w:lang w:val="en-GB"/>
                                </w:rPr>
                                <m:t>CP</m:t>
                              </m:r>
                            </m:e>
                          </m:acc>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e>
                      </m:d>
                    </m:e>
                  </m:func>
                </m:den>
              </m:f>
            </m:den>
          </m:f>
          <m:r>
            <m:rPr>
              <m:sty m:val="p"/>
            </m:rPr>
            <w:rPr>
              <w:rFonts w:ascii="Cambria Math" w:hAnsi="Cambria Math"/>
              <w:lang w:val="en-GB" w:eastAsia="de-DE"/>
            </w:rPr>
            <m:t>=</m:t>
          </m:r>
          <m:f>
            <m:fPr>
              <m:ctrlPr>
                <w:rPr>
                  <w:rFonts w:ascii="Cambria Math" w:hAnsi="Cambria Math"/>
                  <w:lang w:val="en-GB" w:eastAsia="de-DE"/>
                </w:rPr>
              </m:ctrlPr>
            </m:fPr>
            <m:num>
              <m:r>
                <m:rPr>
                  <m:sty m:val="p"/>
                </m:rPr>
                <w:rPr>
                  <w:rFonts w:ascii="Cambria Math" w:hAnsi="Cambria Math"/>
                  <w:lang w:val="en-GB" w:eastAsia="de-DE"/>
                </w:rPr>
                <m:t>1</m:t>
              </m:r>
            </m:num>
            <m:den>
              <m:r>
                <m:rPr>
                  <m:sty m:val="p"/>
                </m:rPr>
                <w:rPr>
                  <w:rFonts w:ascii="Cambria Math" w:hAnsi="Cambria Math"/>
                  <w:lang w:val="en-GB" w:eastAsia="de-DE"/>
                </w:rPr>
                <m:t>1-</m:t>
              </m:r>
              <m:f>
                <m:fPr>
                  <m:ctrlPr>
                    <w:rPr>
                      <w:rFonts w:ascii="Cambria Math" w:hAnsi="Cambria Math"/>
                      <w:lang w:val="en-GB" w:eastAsia="de-DE"/>
                    </w:rPr>
                  </m:ctrlPr>
                </m:fPr>
                <m:num>
                  <m:r>
                    <m:rPr>
                      <m:sty m:val="p"/>
                    </m:rPr>
                    <w:rPr>
                      <w:rFonts w:ascii="Cambria Math" w:hAnsi="Cambria Math"/>
                      <w:lang w:val="en-GB" w:eastAsia="de-DE"/>
                    </w:rPr>
                    <m:t>1.0∙0.05∙25000</m:t>
                  </m:r>
                </m:num>
                <m:den>
                  <m:r>
                    <m:rPr>
                      <m:sty m:val="p"/>
                    </m:rPr>
                    <w:rPr>
                      <w:rFonts w:ascii="Cambria Math" w:hAnsi="Cambria Math"/>
                      <w:lang w:val="en-GB" w:eastAsia="de-DE"/>
                    </w:rPr>
                    <m:t>0.8∙10000</m:t>
                  </m:r>
                </m:den>
              </m:f>
            </m:den>
          </m:f>
          <m:r>
            <m:rPr>
              <m:sty m:val="p"/>
            </m:rPr>
            <w:rPr>
              <w:rFonts w:ascii="Cambria Math" w:hAnsi="Cambria Math"/>
              <w:lang w:val="en-GB" w:eastAsia="de-DE"/>
            </w:rPr>
            <m:t>=1.19,</m:t>
          </m:r>
        </m:oMath>
      </m:oMathPara>
    </w:p>
    <w:p w14:paraId="5FC4ED90" w14:textId="74251943" w:rsidR="00A6019E" w:rsidRPr="00B8501A" w:rsidRDefault="00000000" w:rsidP="00BE4A85">
      <w:pPr>
        <w:pStyle w:val="Formel"/>
        <w:rPr>
          <w:lang w:val="en-GB" w:eastAsia="de-DE"/>
        </w:rPr>
      </w:pPr>
      <m:oMathPara>
        <m:oMath>
          <m:sSub>
            <m:sSubPr>
              <m:ctrlPr>
                <w:rPr>
                  <w:rFonts w:ascii="Cambria Math" w:hAnsi="Cambria Math"/>
                  <w:lang w:val="en-GB"/>
                </w:rPr>
              </m:ctrlPr>
            </m:sSubPr>
            <m:e>
              <m:r>
                <w:rPr>
                  <w:rFonts w:ascii="Cambria Math" w:eastAsiaTheme="minorEastAsia" w:hAnsi="Cambria Math"/>
                  <w:lang w:val="en-GB"/>
                </w:rPr>
                <m:t>κ</m:t>
              </m:r>
            </m:e>
            <m:sub>
              <m:acc>
                <m:accPr>
                  <m:chr m:val="̃"/>
                  <m:ctrlPr>
                    <w:rPr>
                      <w:rFonts w:ascii="Cambria Math" w:hAnsi="Cambria Math"/>
                      <w:lang w:val="en-GB"/>
                    </w:rPr>
                  </m:ctrlPr>
                </m:accPr>
                <m:e>
                  <m:r>
                    <w:rPr>
                      <w:rFonts w:ascii="Cambria Math" w:hAnsi="Cambria Math"/>
                      <w:lang w:val="en-GB"/>
                    </w:rPr>
                    <m:t>A</m:t>
                  </m:r>
                </m:e>
              </m:acc>
              <m:d>
                <m:dPr>
                  <m:ctrlPr>
                    <w:rPr>
                      <w:rFonts w:ascii="Cambria Math" w:hAnsi="Cambria Math"/>
                      <w:sz w:val="22"/>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sub>
          </m:sSub>
          <m:r>
            <m:rPr>
              <m:sty m:val="p"/>
            </m:rPr>
            <w:rPr>
              <w:rFonts w:ascii="Cambria Math" w:hAnsi="Cambria Math"/>
              <w:lang w:val="en-GB" w:eastAsia="de-DE"/>
            </w:rPr>
            <m:t>=1+</m:t>
          </m:r>
          <m:sSub>
            <m:sSubPr>
              <m:ctrlPr>
                <w:rPr>
                  <w:rFonts w:ascii="Cambria Math" w:hAnsi="Cambria Math"/>
                  <w:lang w:val="en-GB"/>
                </w:rPr>
              </m:ctrlPr>
            </m:sSubPr>
            <m:e>
              <m:r>
                <w:rPr>
                  <w:rFonts w:ascii="Cambria Math" w:eastAsiaTheme="minorEastAsia" w:hAnsi="Cambria Math"/>
                  <w:lang w:val="en-GB"/>
                </w:rPr>
                <m:t>κ</m:t>
              </m:r>
            </m:e>
            <m:sub>
              <m:r>
                <m:rPr>
                  <m:sty m:val="p"/>
                </m:rPr>
                <w:rPr>
                  <w:rFonts w:ascii="Cambria Math" w:hAnsi="Cambria Math"/>
                  <w:lang w:val="en-GB" w:eastAsia="de-DE"/>
                </w:rPr>
                <m:t>∆</m:t>
              </m:r>
              <m:r>
                <w:rPr>
                  <w:rFonts w:ascii="Cambria Math" w:hAnsi="Cambria Math"/>
                  <w:lang w:val="en-GB" w:eastAsia="de-DE"/>
                </w:rPr>
                <m:t>P</m:t>
              </m:r>
            </m:sub>
          </m:sSub>
          <m:r>
            <m:rPr>
              <m:sty m:val="p"/>
            </m:rPr>
            <w:rPr>
              <w:rFonts w:ascii="Cambria Math" w:hAnsi="Cambria Math"/>
              <w:lang w:val="en-GB" w:eastAsia="de-DE"/>
            </w:rPr>
            <m:t xml:space="preserve"> ∙</m:t>
          </m:r>
          <m:f>
            <m:fPr>
              <m:ctrlPr>
                <w:rPr>
                  <w:rFonts w:ascii="Cambria Math" w:hAnsi="Cambria Math"/>
                  <w:lang w:val="en-GB" w:eastAsia="de-DE"/>
                </w:rPr>
              </m:ctrlPr>
            </m:fPr>
            <m:num>
              <m:r>
                <w:rPr>
                  <w:rFonts w:ascii="Cambria Math" w:hAnsi="Cambria Math"/>
                  <w:lang w:val="en-GB"/>
                </w:rPr>
                <m:t>μ</m:t>
              </m:r>
              <m:r>
                <m:rPr>
                  <m:sty m:val="p"/>
                </m:rPr>
                <w:rPr>
                  <w:rFonts w:ascii="Cambria Math" w:hAnsi="Cambria Math"/>
                  <w:lang w:val="en-GB"/>
                </w:rPr>
                <m:t>∙</m:t>
              </m:r>
              <m:r>
                <m:rPr>
                  <m:sty m:val="p"/>
                </m:rPr>
                <w:rPr>
                  <w:rFonts w:ascii="Cambria Math" w:hAnsi="Cambria Math"/>
                  <w:lang w:val="en-GB" w:eastAsia="de-DE"/>
                </w:rPr>
                <m:t>∆</m:t>
              </m:r>
              <m:r>
                <w:rPr>
                  <w:rFonts w:ascii="Cambria Math" w:hAnsi="Cambria Math"/>
                  <w:lang w:val="en-GB" w:eastAsia="de-DE"/>
                </w:rPr>
                <m:t>P</m:t>
              </m:r>
            </m:num>
            <m:den>
              <m:func>
                <m:funcPr>
                  <m:ctrlPr>
                    <w:rPr>
                      <w:rFonts w:ascii="Cambria Math" w:hAnsi="Cambria Math"/>
                      <w:lang w:val="en-GB" w:eastAsia="de-DE"/>
                    </w:rPr>
                  </m:ctrlPr>
                </m:funcPr>
                <m:fName>
                  <m:r>
                    <m:rPr>
                      <m:sty m:val="p"/>
                    </m:rPr>
                    <w:rPr>
                      <w:rFonts w:ascii="Cambria Math" w:hAnsi="Cambria Math"/>
                      <w:lang w:val="en-GB" w:eastAsia="de-DE"/>
                    </w:rPr>
                    <m:t>max</m:t>
                  </m:r>
                </m:fName>
                <m:e>
                  <m:d>
                    <m:dPr>
                      <m:begChr m:val="["/>
                      <m:endChr m:val="]"/>
                      <m:ctrlPr>
                        <w:rPr>
                          <w:rFonts w:ascii="Cambria Math" w:hAnsi="Cambria Math"/>
                          <w:lang w:val="en-GB" w:eastAsia="de-DE"/>
                        </w:rPr>
                      </m:ctrlPr>
                    </m:dPr>
                    <m:e>
                      <m:acc>
                        <m:accPr>
                          <m:chr m:val="̃"/>
                          <m:ctrlPr>
                            <w:rPr>
                              <w:rFonts w:ascii="Cambria Math" w:hAnsi="Cambria Math"/>
                              <w:i/>
                              <w:lang w:val="en-GB"/>
                            </w:rPr>
                          </m:ctrlPr>
                        </m:accPr>
                        <m:e>
                          <m:r>
                            <w:rPr>
                              <w:rFonts w:ascii="Cambria Math" w:hAnsi="Cambria Math"/>
                              <w:lang w:val="en-GB"/>
                            </w:rPr>
                            <m:t>CP</m:t>
                          </m:r>
                        </m:e>
                      </m:acc>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e>
                  </m:d>
                </m:e>
              </m:func>
            </m:den>
          </m:f>
          <m:r>
            <m:rPr>
              <m:sty m:val="p"/>
            </m:rPr>
            <w:rPr>
              <w:rFonts w:ascii="Cambria Math" w:hAnsi="Cambria Math"/>
              <w:lang w:val="en-GB" w:eastAsia="de-DE"/>
            </w:rPr>
            <m:t xml:space="preserve"> =1+1.19∙</m:t>
          </m:r>
          <m:f>
            <m:fPr>
              <m:ctrlPr>
                <w:rPr>
                  <w:rFonts w:ascii="Cambria Math" w:hAnsi="Cambria Math"/>
                  <w:lang w:val="en-GB" w:eastAsia="de-DE"/>
                </w:rPr>
              </m:ctrlPr>
            </m:fPr>
            <m:num>
              <m:r>
                <m:rPr>
                  <m:sty m:val="p"/>
                </m:rPr>
                <w:rPr>
                  <w:rFonts w:ascii="Cambria Math" w:hAnsi="Cambria Math"/>
                  <w:lang w:val="en-GB" w:eastAsia="de-DE"/>
                </w:rPr>
                <m:t>1.0∙</m:t>
              </m:r>
              <m:r>
                <m:rPr>
                  <m:sty m:val="p"/>
                </m:rPr>
                <w:rPr>
                  <w:rFonts w:ascii="Cambria Math" w:hAnsi="Cambria Math"/>
                  <w:lang w:val="en-GB"/>
                </w:rPr>
                <m:t>625</m:t>
              </m:r>
            </m:num>
            <m:den>
              <m:r>
                <m:rPr>
                  <m:sty m:val="p"/>
                </m:rPr>
                <w:rPr>
                  <w:rFonts w:ascii="Cambria Math" w:hAnsi="Cambria Math"/>
                  <w:lang w:val="en-GB" w:eastAsia="de-DE"/>
                </w:rPr>
                <m:t>10000</m:t>
              </m:r>
            </m:den>
          </m:f>
          <m:r>
            <m:rPr>
              <m:sty m:val="p"/>
            </m:rPr>
            <w:rPr>
              <w:rFonts w:ascii="Cambria Math" w:hAnsi="Cambria Math"/>
              <w:lang w:val="en-GB" w:eastAsia="de-DE"/>
            </w:rPr>
            <m:t xml:space="preserve"> =1.07,       </m:t>
          </m:r>
        </m:oMath>
      </m:oMathPara>
    </w:p>
    <w:p w14:paraId="20DAA580" w14:textId="62FCD8FD" w:rsidR="00A6019E" w:rsidRPr="00B8501A" w:rsidRDefault="00A6019E" w:rsidP="00BE4A85">
      <w:pPr>
        <w:pStyle w:val="vorFormel"/>
        <w:rPr>
          <w:lang w:val="en-GB"/>
        </w:rPr>
      </w:pPr>
      <w:r w:rsidRPr="00B8501A">
        <w:rPr>
          <w:lang w:val="en-GB"/>
        </w:rPr>
        <w:lastRenderedPageBreak/>
        <w:t xml:space="preserve">which implies for the total premium </w:t>
      </w:r>
      <w:r w:rsidR="00A06E05" w:rsidRPr="00B8501A">
        <w:rPr>
          <w:lang w:val="en-GB"/>
        </w:rPr>
        <w:t xml:space="preserve">surcharge </w:t>
      </w:r>
      <w:r w:rsidRPr="00B8501A">
        <w:rPr>
          <w:lang w:val="en-GB"/>
        </w:rPr>
        <w:t>including the insurance of itself</w:t>
      </w:r>
    </w:p>
    <w:p w14:paraId="372E581A" w14:textId="15D4B463" w:rsidR="00DA23F5" w:rsidRPr="00B8501A" w:rsidRDefault="00000000" w:rsidP="00C11F3E">
      <w:pPr>
        <w:pStyle w:val="Formel"/>
        <w:rPr>
          <w:lang w:val="en-GB" w:eastAsia="de-DE"/>
        </w:rPr>
      </w:pPr>
      <m:oMathPara>
        <m:oMath>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P</m:t>
              </m:r>
            </m:e>
            <m:sub>
              <m:r>
                <w:rPr>
                  <w:rFonts w:ascii="Cambria Math" w:hAnsi="Cambria Math"/>
                  <w:lang w:val="en-GB"/>
                </w:rPr>
                <m:t>ins</m:t>
              </m:r>
            </m:sub>
          </m:sSub>
          <m:r>
            <m:rPr>
              <m:sty m:val="p"/>
            </m:rPr>
            <w:rPr>
              <w:rFonts w:ascii="Cambria Math" w:hAnsi="Cambria Math"/>
              <w:lang w:val="en-GB"/>
            </w:rPr>
            <m:t>=</m:t>
          </m:r>
          <m:sSub>
            <m:sSubPr>
              <m:ctrlPr>
                <w:rPr>
                  <w:rFonts w:ascii="Cambria Math" w:hAnsi="Cambria Math"/>
                  <w:lang w:val="en-GB"/>
                </w:rPr>
              </m:ctrlPr>
            </m:sSubPr>
            <m:e>
              <m:r>
                <w:rPr>
                  <w:rFonts w:ascii="Cambria Math" w:eastAsiaTheme="minorEastAsia" w:hAnsi="Cambria Math"/>
                  <w:lang w:val="en-GB"/>
                </w:rPr>
                <m:t>κ</m:t>
              </m:r>
            </m:e>
            <m:sub>
              <m:r>
                <m:rPr>
                  <m:sty m:val="p"/>
                </m:rPr>
                <w:rPr>
                  <w:rFonts w:ascii="Cambria Math" w:hAnsi="Cambria Math"/>
                  <w:lang w:val="en-GB" w:eastAsia="de-DE"/>
                </w:rPr>
                <m:t>∆</m:t>
              </m:r>
              <m:r>
                <w:rPr>
                  <w:rFonts w:ascii="Cambria Math" w:hAnsi="Cambria Math"/>
                  <w:lang w:val="en-GB" w:eastAsia="de-DE"/>
                </w:rPr>
                <m:t>P</m:t>
              </m:r>
            </m:sub>
          </m:sSub>
          <m:r>
            <m:rPr>
              <m:sty m:val="p"/>
            </m:rPr>
            <w:rPr>
              <w:rFonts w:ascii="Cambria Math" w:hAnsi="Cambria Math"/>
              <w:lang w:val="en-GB"/>
            </w:rPr>
            <m:t>∙∆</m:t>
          </m:r>
          <m:r>
            <w:rPr>
              <w:rFonts w:ascii="Cambria Math" w:hAnsi="Cambria Math"/>
              <w:lang w:val="en-GB"/>
            </w:rPr>
            <m:t>P</m:t>
          </m:r>
          <m:r>
            <m:rPr>
              <m:sty m:val="p"/>
            </m:rPr>
            <w:rPr>
              <w:rFonts w:ascii="Cambria Math" w:hAnsi="Cambria Math"/>
              <w:lang w:val="en-GB" w:eastAsia="de-DE"/>
            </w:rPr>
            <m:t>=625∙1.19=740.74 .</m:t>
          </m:r>
        </m:oMath>
      </m:oMathPara>
    </w:p>
    <w:p w14:paraId="0A385F29" w14:textId="77777777" w:rsidR="00DA23F5" w:rsidRPr="00B8501A" w:rsidRDefault="00DA23F5" w:rsidP="00A6019E">
      <w:pPr>
        <w:rPr>
          <w:lang w:val="en-GB" w:eastAsia="de-DE"/>
        </w:rPr>
      </w:pPr>
    </w:p>
    <w:p w14:paraId="6CC264FF" w14:textId="1C18F22A" w:rsidR="00A6019E" w:rsidRPr="00B8501A" w:rsidRDefault="00A6019E" w:rsidP="00A6019E">
      <w:pPr>
        <w:rPr>
          <w:lang w:val="en-GB" w:eastAsia="de-DE"/>
        </w:rPr>
      </w:pPr>
      <w:r w:rsidRPr="00B8501A">
        <w:rPr>
          <w:lang w:val="en-GB" w:eastAsia="de-DE"/>
        </w:rPr>
        <w:t xml:space="preserve">To consistently reflect the increase of the credit amount by </w:t>
      </w:r>
      <w:r w:rsidR="0046054D" w:rsidRPr="00B8501A">
        <w:rPr>
          <w:lang w:val="en-GB" w:eastAsia="de-DE"/>
        </w:rPr>
        <w:t xml:space="preserve">total </w:t>
      </w:r>
      <w:r w:rsidRPr="00B8501A">
        <w:rPr>
          <w:lang w:val="en-GB" w:eastAsia="de-DE"/>
        </w:rPr>
        <w:t xml:space="preserve">premium </w:t>
      </w:r>
      <w:r w:rsidR="0046054D" w:rsidRPr="00B8501A">
        <w:rPr>
          <w:lang w:val="en-GB" w:eastAsia="de-DE"/>
        </w:rPr>
        <w:t xml:space="preserve">surcharge </w:t>
      </w:r>
      <w:r w:rsidRPr="00B8501A">
        <w:rPr>
          <w:lang w:val="en-GB" w:eastAsia="de-DE"/>
        </w:rPr>
        <w:t xml:space="preserve">amount, the height of the modified cover profile must be scaled by the </w:t>
      </w:r>
      <w:r w:rsidR="00074083" w:rsidRPr="00B8501A">
        <w:rPr>
          <w:lang w:val="en-GB"/>
        </w:rPr>
        <w:t xml:space="preserve">scaling factor </w:t>
      </w:r>
      <m:oMath>
        <m:sSub>
          <m:sSubPr>
            <m:ctrlPr>
              <w:rPr>
                <w:rFonts w:ascii="Cambria Math" w:hAnsi="Cambria Math"/>
                <w:lang w:val="en-GB"/>
              </w:rPr>
            </m:ctrlPr>
          </m:sSubPr>
          <m:e>
            <m:r>
              <w:rPr>
                <w:rFonts w:ascii="Cambria Math" w:eastAsiaTheme="minorEastAsia" w:hAnsi="Cambria Math"/>
                <w:lang w:val="en-GB"/>
              </w:rPr>
              <m:t>κ</m:t>
            </m:r>
          </m:e>
          <m:sub>
            <m:acc>
              <m:accPr>
                <m:chr m:val="̃"/>
                <m:ctrlPr>
                  <w:rPr>
                    <w:rFonts w:ascii="Cambria Math" w:hAnsi="Cambria Math"/>
                    <w:lang w:val="en-GB"/>
                  </w:rPr>
                </m:ctrlPr>
              </m:accPr>
              <m:e>
                <m:r>
                  <w:rPr>
                    <w:rFonts w:ascii="Cambria Math" w:hAnsi="Cambria Math"/>
                    <w:lang w:val="en-GB"/>
                  </w:rPr>
                  <m:t>A</m:t>
                </m:r>
              </m:e>
            </m:acc>
            <m:d>
              <m:dPr>
                <m:ctrlPr>
                  <w:rPr>
                    <w:rFonts w:ascii="Cambria Math" w:hAnsi="Cambria Math"/>
                    <w:sz w:val="22"/>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sub>
        </m:sSub>
      </m:oMath>
      <w:r w:rsidR="00074083" w:rsidRPr="00B8501A">
        <w:rPr>
          <w:lang w:val="en-GB"/>
        </w:rPr>
        <w:t xml:space="preserve">, </w:t>
      </w:r>
      <w:r w:rsidR="00302DB7" w:rsidRPr="00B8501A">
        <w:rPr>
          <w:lang w:val="en-GB"/>
        </w:rPr>
        <w:t xml:space="preserve">as demonstrated in </w:t>
      </w:r>
      <w:r w:rsidR="00443348" w:rsidRPr="00B8501A">
        <w:rPr>
          <w:lang w:val="en-GB"/>
        </w:rPr>
        <w:fldChar w:fldCharType="begin"/>
      </w:r>
      <w:r w:rsidR="00443348" w:rsidRPr="00B8501A">
        <w:rPr>
          <w:lang w:val="en-GB"/>
        </w:rPr>
        <w:instrText xml:space="preserve"> REF _Ref170720365 \h </w:instrText>
      </w:r>
      <w:r w:rsidR="00443348" w:rsidRPr="00B8501A">
        <w:rPr>
          <w:lang w:val="en-GB"/>
        </w:rPr>
      </w:r>
      <w:r w:rsidR="00443348" w:rsidRPr="00B8501A">
        <w:rPr>
          <w:lang w:val="en-GB"/>
        </w:rPr>
        <w:fldChar w:fldCharType="separate"/>
      </w:r>
      <w:r w:rsidR="0051282F" w:rsidRPr="00B8501A">
        <w:rPr>
          <w:lang w:val="en-GB"/>
        </w:rPr>
        <w:t xml:space="preserve">Figure </w:t>
      </w:r>
      <w:r w:rsidR="0051282F" w:rsidRPr="00B8501A">
        <w:rPr>
          <w:noProof/>
          <w:lang w:val="en-GB"/>
        </w:rPr>
        <w:t>7</w:t>
      </w:r>
      <w:r w:rsidR="00443348" w:rsidRPr="00B8501A">
        <w:rPr>
          <w:lang w:val="en-GB"/>
        </w:rPr>
        <w:fldChar w:fldCharType="end"/>
      </w:r>
      <w:r w:rsidRPr="00B8501A">
        <w:rPr>
          <w:lang w:val="en-GB" w:eastAsia="de-DE"/>
        </w:rPr>
        <w:t>.</w:t>
      </w:r>
    </w:p>
    <w:p w14:paraId="78A98A16" w14:textId="4F6DE310" w:rsidR="00011D82" w:rsidRPr="00B8501A" w:rsidRDefault="004928D6" w:rsidP="00011D82">
      <w:pPr>
        <w:keepNext/>
        <w:rPr>
          <w:lang w:val="en-GB"/>
        </w:rPr>
      </w:pPr>
      <w:r w:rsidRPr="00B8501A">
        <w:rPr>
          <w:noProof/>
          <w:lang w:val="en-GB"/>
        </w:rPr>
        <mc:AlternateContent>
          <mc:Choice Requires="wps">
            <w:drawing>
              <wp:anchor distT="0" distB="0" distL="114300" distR="114300" simplePos="0" relativeHeight="251656196" behindDoc="0" locked="0" layoutInCell="1" allowOverlap="1" wp14:anchorId="7632E443" wp14:editId="1C184D3D">
                <wp:simplePos x="0" y="0"/>
                <wp:positionH relativeFrom="column">
                  <wp:posOffset>5506720</wp:posOffset>
                </wp:positionH>
                <wp:positionV relativeFrom="paragraph">
                  <wp:posOffset>986790</wp:posOffset>
                </wp:positionV>
                <wp:extent cx="604520" cy="262255"/>
                <wp:effectExtent l="0" t="0" r="0" b="4445"/>
                <wp:wrapNone/>
                <wp:docPr id="1106179092" name="Text Box 1106179092"/>
                <wp:cNvGraphicFramePr/>
                <a:graphic xmlns:a="http://schemas.openxmlformats.org/drawingml/2006/main">
                  <a:graphicData uri="http://schemas.microsoft.com/office/word/2010/wordprocessingShape">
                    <wps:wsp>
                      <wps:cNvSpPr txBox="1"/>
                      <wps:spPr>
                        <a:xfrm>
                          <a:off x="0" y="0"/>
                          <a:ext cx="604520" cy="262255"/>
                        </a:xfrm>
                        <a:prstGeom prst="rect">
                          <a:avLst/>
                        </a:prstGeom>
                        <a:noFill/>
                        <a:ln w="6350">
                          <a:noFill/>
                        </a:ln>
                      </wps:spPr>
                      <wps:txbx>
                        <w:txbxContent>
                          <w:p w14:paraId="00AE4249" w14:textId="161B1504" w:rsidR="004355F4" w:rsidRPr="004355F4" w:rsidRDefault="004355F4">
                            <w:pPr>
                              <w:rPr>
                                <w:color w:val="595959" w:themeColor="text1" w:themeTint="A6"/>
                                <w:sz w:val="18"/>
                                <w:szCs w:val="18"/>
                                <w:lang w:val="de-AT"/>
                              </w:rPr>
                            </w:pPr>
                            <w:r w:rsidRPr="004355F4">
                              <w:rPr>
                                <w:color w:val="595959" w:themeColor="text1" w:themeTint="A6"/>
                                <w:sz w:val="18"/>
                                <w:szCs w:val="18"/>
                                <w:lang w:val="de-AT"/>
                              </w:rPr>
                              <w:t>CP (t)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2E443" id="Text Box 1106179092" o:spid="_x0000_s1094" type="#_x0000_t202" style="position:absolute;margin-left:433.6pt;margin-top:77.7pt;width:47.6pt;height:20.65pt;z-index:2516561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" filled="f" stroked="f" strokeweight=".5pt">
                <v:textbox>
                  <w:txbxContent>
                    <w:p w14:paraId="00AE4249" w14:textId="161B1504" w:rsidR="004355F4" w:rsidRPr="004355F4" w:rsidRDefault="004355F4">
                      <w:pPr>
                        <w:rPr>
                          <w:color w:val="595959" w:themeColor="text1" w:themeTint="A6"/>
                          <w:sz w:val="18"/>
                          <w:szCs w:val="18"/>
                          <w:lang w:val="de-AT"/>
                        </w:rPr>
                      </w:pPr>
                      <w:r w:rsidRPr="004355F4">
                        <w:rPr>
                          <w:color w:val="595959" w:themeColor="text1" w:themeTint="A6"/>
                          <w:sz w:val="18"/>
                          <w:szCs w:val="18"/>
                          <w:lang w:val="de-AT"/>
                        </w:rPr>
                        <w:t>CP (t)</w:t>
                      </w:r>
                    </w:p>
                  </w:txbxContent>
                </v:textbox>
              </v:shape>
            </w:pict>
          </mc:Fallback>
        </mc:AlternateContent>
      </w:r>
      <w:r w:rsidRPr="00B8501A">
        <w:rPr>
          <w:noProof/>
          <w:lang w:val="en-GB"/>
        </w:rPr>
        <mc:AlternateContent>
          <mc:Choice Requires="wps">
            <w:drawing>
              <wp:anchor distT="0" distB="0" distL="114300" distR="114300" simplePos="0" relativeHeight="251656197" behindDoc="0" locked="0" layoutInCell="1" allowOverlap="1" wp14:anchorId="1D595BB8" wp14:editId="6B57DB20">
                <wp:simplePos x="0" y="0"/>
                <wp:positionH relativeFrom="column">
                  <wp:posOffset>5507355</wp:posOffset>
                </wp:positionH>
                <wp:positionV relativeFrom="paragraph">
                  <wp:posOffset>1181735</wp:posOffset>
                </wp:positionV>
                <wp:extent cx="604520" cy="262255"/>
                <wp:effectExtent l="0" t="0" r="0" b="4445"/>
                <wp:wrapNone/>
                <wp:docPr id="830569899" name="Text Box 830569899"/>
                <wp:cNvGraphicFramePr/>
                <a:graphic xmlns:a="http://schemas.openxmlformats.org/drawingml/2006/main">
                  <a:graphicData uri="http://schemas.microsoft.com/office/word/2010/wordprocessingShape">
                    <wps:wsp>
                      <wps:cNvSpPr txBox="1"/>
                      <wps:spPr>
                        <a:xfrm>
                          <a:off x="0" y="0"/>
                          <a:ext cx="604520" cy="262255"/>
                        </a:xfrm>
                        <a:prstGeom prst="rect">
                          <a:avLst/>
                        </a:prstGeom>
                        <a:noFill/>
                        <a:ln w="6350">
                          <a:noFill/>
                        </a:ln>
                      </wps:spPr>
                      <wps:txbx>
                        <w:txbxContent>
                          <w:p w14:paraId="636BCA3A" w14:textId="7984111C" w:rsidR="004928D6" w:rsidRPr="004355F4" w:rsidRDefault="004928D6" w:rsidP="004928D6">
                            <w:pPr>
                              <w:rPr>
                                <w:color w:val="595959" w:themeColor="text1" w:themeTint="A6"/>
                                <w:sz w:val="18"/>
                                <w:szCs w:val="18"/>
                                <w:lang w:val="de-AT"/>
                              </w:rPr>
                            </w:pPr>
                            <w:r w:rsidRPr="004355F4">
                              <w:rPr>
                                <w:color w:val="595959" w:themeColor="text1" w:themeTint="A6"/>
                                <w:sz w:val="18"/>
                                <w:szCs w:val="18"/>
                                <w:lang w:val="de-AT"/>
                              </w:rPr>
                              <w:t>C</w:t>
                            </w:r>
                            <w:r>
                              <w:rPr>
                                <w:color w:val="595959" w:themeColor="text1" w:themeTint="A6"/>
                                <w:sz w:val="18"/>
                                <w:szCs w:val="18"/>
                                <w:lang w:val="de-AT"/>
                              </w:rPr>
                              <w:t>͠</w:t>
                            </w:r>
                            <w:r w:rsidRPr="004355F4">
                              <w:rPr>
                                <w:color w:val="595959" w:themeColor="text1" w:themeTint="A6"/>
                                <w:sz w:val="18"/>
                                <w:szCs w:val="18"/>
                                <w:lang w:val="de-AT"/>
                              </w:rPr>
                              <w:t>P (t</w:t>
                            </w:r>
                            <w:r w:rsidR="00CE77F6" w:rsidRPr="00FE3F88">
                              <w:rPr>
                                <w:i/>
                                <w:iCs/>
                                <w:color w:val="595959" w:themeColor="text1" w:themeTint="A6"/>
                                <w:sz w:val="18"/>
                                <w:szCs w:val="18"/>
                                <w:vertAlign w:val="subscript"/>
                                <w:lang w:val="de-AT"/>
                              </w:rPr>
                              <w:t>m</w:t>
                            </w:r>
                            <w:r w:rsidRPr="004355F4">
                              <w:rPr>
                                <w:color w:val="595959" w:themeColor="text1" w:themeTint="A6"/>
                                <w:sz w:val="18"/>
                                <w:szCs w:val="18"/>
                                <w:lang w:val="de-A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95BB8" id="Text Box 830569899" o:spid="_x0000_s1095" type="#_x0000_t202" style="position:absolute;margin-left:433.65pt;margin-top:93.05pt;width:47.6pt;height:20.65pt;z-index:2516561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" filled="f" stroked="f" strokeweight=".5pt">
                <v:textbox>
                  <w:txbxContent>
                    <w:p w14:paraId="636BCA3A" w14:textId="7984111C" w:rsidR="004928D6" w:rsidRPr="004355F4" w:rsidRDefault="004928D6" w:rsidP="004928D6">
                      <w:pPr>
                        <w:rPr>
                          <w:color w:val="595959" w:themeColor="text1" w:themeTint="A6"/>
                          <w:sz w:val="18"/>
                          <w:szCs w:val="18"/>
                          <w:lang w:val="de-AT"/>
                        </w:rPr>
                      </w:pPr>
                      <w:r w:rsidRPr="004355F4">
                        <w:rPr>
                          <w:color w:val="595959" w:themeColor="text1" w:themeTint="A6"/>
                          <w:sz w:val="18"/>
                          <w:szCs w:val="18"/>
                          <w:lang w:val="de-AT"/>
                        </w:rPr>
                        <w:t>C</w:t>
                      </w:r>
                      <w:r>
                        <w:rPr>
                          <w:color w:val="595959" w:themeColor="text1" w:themeTint="A6"/>
                          <w:sz w:val="18"/>
                          <w:szCs w:val="18"/>
                          <w:lang w:val="de-AT"/>
                        </w:rPr>
                        <w:t>͠</w:t>
                      </w:r>
                      <w:r w:rsidRPr="004355F4">
                        <w:rPr>
                          <w:color w:val="595959" w:themeColor="text1" w:themeTint="A6"/>
                          <w:sz w:val="18"/>
                          <w:szCs w:val="18"/>
                          <w:lang w:val="de-AT"/>
                        </w:rPr>
                        <w:t>P (t</w:t>
                      </w:r>
                      <w:r w:rsidR="00CE77F6" w:rsidRPr="00FE3F88">
                        <w:rPr>
                          <w:i/>
                          <w:iCs/>
                          <w:color w:val="595959" w:themeColor="text1" w:themeTint="A6"/>
                          <w:sz w:val="18"/>
                          <w:szCs w:val="18"/>
                          <w:vertAlign w:val="subscript"/>
                          <w:lang w:val="de-AT"/>
                        </w:rPr>
                        <w:t>m</w:t>
                      </w:r>
                      <w:r w:rsidRPr="004355F4">
                        <w:rPr>
                          <w:color w:val="595959" w:themeColor="text1" w:themeTint="A6"/>
                          <w:sz w:val="18"/>
                          <w:szCs w:val="18"/>
                          <w:lang w:val="de-AT"/>
                        </w:rPr>
                        <w:t>)</w:t>
                      </w:r>
                    </w:p>
                  </w:txbxContent>
                </v:textbox>
              </v:shape>
            </w:pict>
          </mc:Fallback>
        </mc:AlternateContent>
      </w:r>
      <w:r w:rsidRPr="00B8501A">
        <w:rPr>
          <w:noProof/>
          <w:lang w:val="en-GB"/>
        </w:rPr>
        <mc:AlternateContent>
          <mc:Choice Requires="wps">
            <w:drawing>
              <wp:anchor distT="0" distB="0" distL="114300" distR="114300" simplePos="0" relativeHeight="251656198" behindDoc="0" locked="0" layoutInCell="1" allowOverlap="1" wp14:anchorId="4180B439" wp14:editId="247E3CC8">
                <wp:simplePos x="0" y="0"/>
                <wp:positionH relativeFrom="column">
                  <wp:posOffset>5504815</wp:posOffset>
                </wp:positionH>
                <wp:positionV relativeFrom="paragraph">
                  <wp:posOffset>1385814</wp:posOffset>
                </wp:positionV>
                <wp:extent cx="726440" cy="262255"/>
                <wp:effectExtent l="0" t="0" r="0" b="4445"/>
                <wp:wrapNone/>
                <wp:docPr id="540461628" name="Text Box 540461628"/>
                <wp:cNvGraphicFramePr/>
                <a:graphic xmlns:a="http://schemas.openxmlformats.org/drawingml/2006/main">
                  <a:graphicData uri="http://schemas.microsoft.com/office/word/2010/wordprocessingShape">
                    <wps:wsp>
                      <wps:cNvSpPr txBox="1"/>
                      <wps:spPr>
                        <a:xfrm>
                          <a:off x="0" y="0"/>
                          <a:ext cx="726440" cy="262255"/>
                        </a:xfrm>
                        <a:prstGeom prst="rect">
                          <a:avLst/>
                        </a:prstGeom>
                        <a:noFill/>
                        <a:ln w="6350">
                          <a:noFill/>
                        </a:ln>
                      </wps:spPr>
                      <wps:txbx>
                        <w:txbxContent>
                          <w:p w14:paraId="390E5301" w14:textId="5A914719" w:rsidR="004928D6" w:rsidRPr="004355F4" w:rsidRDefault="004928D6" w:rsidP="004928D6">
                            <w:pPr>
                              <w:rPr>
                                <w:color w:val="595959" w:themeColor="text1" w:themeTint="A6"/>
                                <w:sz w:val="18"/>
                                <w:szCs w:val="18"/>
                                <w:lang w:val="de-AT"/>
                              </w:rPr>
                            </w:pPr>
                            <w:r w:rsidRPr="004355F4">
                              <w:rPr>
                                <w:color w:val="595959" w:themeColor="text1" w:themeTint="A6"/>
                                <w:sz w:val="18"/>
                                <w:szCs w:val="18"/>
                                <w:lang w:val="de-AT"/>
                              </w:rPr>
                              <w:t>C</w:t>
                            </w:r>
                            <w:r>
                              <w:rPr>
                                <w:color w:val="595959" w:themeColor="text1" w:themeTint="A6"/>
                                <w:sz w:val="18"/>
                                <w:szCs w:val="18"/>
                                <w:lang w:val="de-AT"/>
                              </w:rPr>
                              <w:t>͠</w:t>
                            </w:r>
                            <w:r w:rsidR="002213DA">
                              <w:rPr>
                                <w:color w:val="595959" w:themeColor="text1" w:themeTint="A6"/>
                                <w:sz w:val="18"/>
                                <w:szCs w:val="18"/>
                                <w:lang w:val="de-AT"/>
                              </w:rPr>
                              <w:t>P</w:t>
                            </w:r>
                            <w:r>
                              <w:rPr>
                                <w:color w:val="595959" w:themeColor="text1" w:themeTint="A6"/>
                                <w:sz w:val="18"/>
                                <w:szCs w:val="18"/>
                                <w:lang w:val="de-AT"/>
                              </w:rPr>
                              <w:t xml:space="preserve"> </w:t>
                            </w:r>
                            <w:r w:rsidRPr="004928D6">
                              <w:rPr>
                                <w:color w:val="595959" w:themeColor="text1" w:themeTint="A6"/>
                                <w:sz w:val="18"/>
                                <w:szCs w:val="18"/>
                                <w:vertAlign w:val="subscript"/>
                                <w:lang w:val="de-AT"/>
                              </w:rPr>
                              <w:t>ins</w:t>
                            </w:r>
                            <w:r w:rsidRPr="004355F4">
                              <w:rPr>
                                <w:color w:val="595959" w:themeColor="text1" w:themeTint="A6"/>
                                <w:sz w:val="18"/>
                                <w:szCs w:val="18"/>
                                <w:lang w:val="de-AT"/>
                              </w:rPr>
                              <w:t xml:space="preserve"> (t</w:t>
                            </w:r>
                            <w:r w:rsidR="00CE77F6" w:rsidRPr="00FE3F88">
                              <w:rPr>
                                <w:i/>
                                <w:iCs/>
                                <w:color w:val="595959" w:themeColor="text1" w:themeTint="A6"/>
                                <w:sz w:val="18"/>
                                <w:szCs w:val="18"/>
                                <w:vertAlign w:val="subscript"/>
                                <w:lang w:val="de-AT"/>
                              </w:rPr>
                              <w:t>m</w:t>
                            </w:r>
                            <w:r w:rsidRPr="004355F4">
                              <w:rPr>
                                <w:color w:val="595959" w:themeColor="text1" w:themeTint="A6"/>
                                <w:sz w:val="18"/>
                                <w:szCs w:val="18"/>
                                <w:lang w:val="de-A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0B439" id="Text Box 540461628" o:spid="_x0000_s1096" type="#_x0000_t202" style="position:absolute;margin-left:433.45pt;margin-top:109.1pt;width:57.2pt;height:20.65pt;z-index:2516561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" filled="f" stroked="f" strokeweight=".5pt">
                <v:textbox>
                  <w:txbxContent>
                    <w:p w14:paraId="390E5301" w14:textId="5A914719" w:rsidR="004928D6" w:rsidRPr="004355F4" w:rsidRDefault="004928D6" w:rsidP="004928D6">
                      <w:pPr>
                        <w:rPr>
                          <w:color w:val="595959" w:themeColor="text1" w:themeTint="A6"/>
                          <w:sz w:val="18"/>
                          <w:szCs w:val="18"/>
                          <w:lang w:val="de-AT"/>
                        </w:rPr>
                      </w:pPr>
                      <w:r w:rsidRPr="004355F4">
                        <w:rPr>
                          <w:color w:val="595959" w:themeColor="text1" w:themeTint="A6"/>
                          <w:sz w:val="18"/>
                          <w:szCs w:val="18"/>
                          <w:lang w:val="de-AT"/>
                        </w:rPr>
                        <w:t>C</w:t>
                      </w:r>
                      <w:r>
                        <w:rPr>
                          <w:color w:val="595959" w:themeColor="text1" w:themeTint="A6"/>
                          <w:sz w:val="18"/>
                          <w:szCs w:val="18"/>
                          <w:lang w:val="de-AT"/>
                        </w:rPr>
                        <w:t>͠</w:t>
                      </w:r>
                      <w:r w:rsidR="002213DA">
                        <w:rPr>
                          <w:color w:val="595959" w:themeColor="text1" w:themeTint="A6"/>
                          <w:sz w:val="18"/>
                          <w:szCs w:val="18"/>
                          <w:lang w:val="de-AT"/>
                        </w:rPr>
                        <w:t>P</w:t>
                      </w:r>
                      <w:r>
                        <w:rPr>
                          <w:color w:val="595959" w:themeColor="text1" w:themeTint="A6"/>
                          <w:sz w:val="18"/>
                          <w:szCs w:val="18"/>
                          <w:lang w:val="de-AT"/>
                        </w:rPr>
                        <w:t xml:space="preserve"> </w:t>
                      </w:r>
                      <w:r w:rsidRPr="004928D6">
                        <w:rPr>
                          <w:color w:val="595959" w:themeColor="text1" w:themeTint="A6"/>
                          <w:sz w:val="18"/>
                          <w:szCs w:val="18"/>
                          <w:vertAlign w:val="subscript"/>
                          <w:lang w:val="de-AT"/>
                        </w:rPr>
                        <w:t>ins</w:t>
                      </w:r>
                      <w:r w:rsidRPr="004355F4">
                        <w:rPr>
                          <w:color w:val="595959" w:themeColor="text1" w:themeTint="A6"/>
                          <w:sz w:val="18"/>
                          <w:szCs w:val="18"/>
                          <w:lang w:val="de-AT"/>
                        </w:rPr>
                        <w:t xml:space="preserve"> (t</w:t>
                      </w:r>
                      <w:r w:rsidR="00CE77F6" w:rsidRPr="00FE3F88">
                        <w:rPr>
                          <w:i/>
                          <w:iCs/>
                          <w:color w:val="595959" w:themeColor="text1" w:themeTint="A6"/>
                          <w:sz w:val="18"/>
                          <w:szCs w:val="18"/>
                          <w:vertAlign w:val="subscript"/>
                          <w:lang w:val="de-AT"/>
                        </w:rPr>
                        <w:t>m</w:t>
                      </w:r>
                      <w:r w:rsidRPr="004355F4">
                        <w:rPr>
                          <w:color w:val="595959" w:themeColor="text1" w:themeTint="A6"/>
                          <w:sz w:val="18"/>
                          <w:szCs w:val="18"/>
                          <w:lang w:val="de-AT"/>
                        </w:rPr>
                        <w:t>)</w:t>
                      </w:r>
                    </w:p>
                  </w:txbxContent>
                </v:textbox>
              </v:shape>
            </w:pict>
          </mc:Fallback>
        </mc:AlternateContent>
      </w:r>
      <w:r w:rsidR="001456DA" w:rsidRPr="00B8501A">
        <w:rPr>
          <w:noProof/>
          <w:lang w:val="en-GB"/>
        </w:rPr>
        <w:drawing>
          <wp:inline distT="0" distB="0" distL="0" distR="0" wp14:anchorId="02D5ACEA" wp14:editId="3C152B83">
            <wp:extent cx="6242539" cy="2678430"/>
            <wp:effectExtent l="0" t="0" r="6350" b="7620"/>
            <wp:docPr id="1389199334" name="Chart 1389199334"/>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B236D26" w14:textId="48234A71" w:rsidR="00524321" w:rsidRPr="00B8501A" w:rsidRDefault="00011D82" w:rsidP="00524321">
      <w:pPr>
        <w:pStyle w:val="Caption"/>
        <w:jc w:val="left"/>
        <w:rPr>
          <w:lang w:val="en-GB"/>
        </w:rPr>
      </w:pPr>
      <w:bookmarkStart w:id="14" w:name="_Ref170720365"/>
      <w:r w:rsidRPr="00B8501A">
        <w:rPr>
          <w:lang w:val="en-GB"/>
        </w:rPr>
        <w:t xml:space="preserve">Figure </w:t>
      </w:r>
      <w:r w:rsidRPr="00B8501A">
        <w:rPr>
          <w:lang w:val="en-GB"/>
        </w:rPr>
        <w:fldChar w:fldCharType="begin"/>
      </w:r>
      <w:r w:rsidRPr="00B8501A">
        <w:rPr>
          <w:lang w:val="en-GB"/>
        </w:rPr>
        <w:instrText xml:space="preserve"> SEQ Figure \* ARABIC </w:instrText>
      </w:r>
      <w:r w:rsidRPr="00B8501A">
        <w:rPr>
          <w:lang w:val="en-GB"/>
        </w:rPr>
        <w:fldChar w:fldCharType="separate"/>
      </w:r>
      <w:r w:rsidR="0051282F" w:rsidRPr="00B8501A">
        <w:rPr>
          <w:noProof/>
          <w:lang w:val="en-GB"/>
        </w:rPr>
        <w:t>7</w:t>
      </w:r>
      <w:r w:rsidRPr="00B8501A">
        <w:rPr>
          <w:lang w:val="en-GB"/>
        </w:rPr>
        <w:fldChar w:fldCharType="end"/>
      </w:r>
      <w:bookmarkEnd w:id="14"/>
      <w:r w:rsidR="00524321" w:rsidRPr="00B8501A">
        <w:rPr>
          <w:lang w:val="en-GB"/>
        </w:rPr>
        <w:t xml:space="preserve">: Comparison of the cover profiles from </w:t>
      </w:r>
      <w:r w:rsidR="00B756F9" w:rsidRPr="00B8501A">
        <w:rPr>
          <w:lang w:val="en-GB"/>
        </w:rPr>
        <w:fldChar w:fldCharType="begin"/>
      </w:r>
      <w:r w:rsidR="00B756F9" w:rsidRPr="00B8501A">
        <w:rPr>
          <w:lang w:val="en-GB"/>
        </w:rPr>
        <w:instrText xml:space="preserve"> REF _Ref166058205 \h </w:instrText>
      </w:r>
      <w:r w:rsidR="00B756F9" w:rsidRPr="00B8501A">
        <w:rPr>
          <w:lang w:val="en-GB"/>
        </w:rPr>
      </w:r>
      <w:r w:rsidR="00B756F9" w:rsidRPr="00B8501A">
        <w:rPr>
          <w:lang w:val="en-GB"/>
        </w:rPr>
        <w:fldChar w:fldCharType="separate"/>
      </w:r>
      <w:r w:rsidR="0051282F" w:rsidRPr="00B8501A">
        <w:rPr>
          <w:lang w:val="en-GB"/>
        </w:rPr>
        <w:t xml:space="preserve">Figure </w:t>
      </w:r>
      <w:r w:rsidR="0051282F" w:rsidRPr="00B8501A">
        <w:rPr>
          <w:noProof/>
          <w:lang w:val="en-GB"/>
        </w:rPr>
        <w:t>6</w:t>
      </w:r>
      <w:r w:rsidR="00B756F9" w:rsidRPr="00B8501A">
        <w:rPr>
          <w:lang w:val="en-GB"/>
        </w:rPr>
        <w:fldChar w:fldCharType="end"/>
      </w:r>
      <w:r w:rsidR="00524321" w:rsidRPr="00B8501A">
        <w:rPr>
          <w:lang w:val="en-GB"/>
        </w:rPr>
        <w:t xml:space="preserve"> and the modified cover profile including the insurance of the </w:t>
      </w:r>
      <w:r w:rsidR="00CC462E" w:rsidRPr="00B8501A">
        <w:rPr>
          <w:lang w:val="en-GB"/>
        </w:rPr>
        <w:t xml:space="preserve">total </w:t>
      </w:r>
      <w:r w:rsidR="00524321" w:rsidRPr="00B8501A">
        <w:rPr>
          <w:lang w:val="en-GB"/>
        </w:rPr>
        <w:t>premium</w:t>
      </w:r>
      <w:r w:rsidR="00EA1D1D">
        <w:rPr>
          <w:lang w:val="en-GB"/>
        </w:rPr>
        <w:t xml:space="preserve"> surcharge</w:t>
      </w:r>
      <w:r w:rsidR="00FB396B" w:rsidRPr="00B8501A">
        <w:rPr>
          <w:lang w:val="en-GB"/>
        </w:rPr>
        <w:t xml:space="preserve"> </w:t>
      </w:r>
      <m:oMath>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CP</m:t>
                </m:r>
              </m:e>
            </m:acc>
          </m:e>
          <m:sub>
            <m:r>
              <w:rPr>
                <w:rFonts w:ascii="Cambria Math" w:hAnsi="Cambria Math"/>
                <w:lang w:val="en-GB"/>
              </w:rPr>
              <m:t>ins</m:t>
            </m:r>
          </m:sub>
        </m:sSub>
        <m:d>
          <m:dPr>
            <m:ctrlPr>
              <w:rPr>
                <w:rFonts w:ascii="Cambria Math" w:hAnsi="Cambria Math"/>
                <w:lang w:val="en-GB"/>
              </w:rPr>
            </m:ctrlPr>
          </m:dPr>
          <m:e>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e>
        </m:d>
      </m:oMath>
      <w:r w:rsidR="00524321" w:rsidRPr="00B8501A">
        <w:rPr>
          <w:lang w:val="en-GB"/>
        </w:rPr>
        <w:t xml:space="preserve"> </w:t>
      </w:r>
      <w:r w:rsidR="00CC462E" w:rsidRPr="00B8501A">
        <w:rPr>
          <w:lang w:val="en-GB"/>
        </w:rPr>
        <w:t xml:space="preserve">due to </w:t>
      </w:r>
      <w:r w:rsidR="00524321" w:rsidRPr="00B8501A">
        <w:rPr>
          <w:lang w:val="en-GB"/>
        </w:rPr>
        <w:t>the modification</w:t>
      </w:r>
      <w:r w:rsidR="00CB1A3D" w:rsidRPr="00B8501A">
        <w:rPr>
          <w:lang w:val="en-GB"/>
        </w:rPr>
        <w:t xml:space="preserve"> valid from time </w:t>
      </w:r>
      <m:oMath>
        <m:sSub>
          <m:sSubPr>
            <m:ctrlPr>
              <w:rPr>
                <w:rFonts w:ascii="Cambria Math" w:hAnsi="Cambria Math"/>
                <w:sz w:val="20"/>
                <w:lang w:val="en-GB"/>
              </w:rPr>
            </m:ctrlPr>
          </m:sSubPr>
          <m:e>
            <m:r>
              <w:rPr>
                <w:rFonts w:ascii="Cambria Math" w:hAnsi="Cambria Math"/>
                <w:sz w:val="20"/>
                <w:lang w:val="en-GB"/>
              </w:rPr>
              <m:t>t</m:t>
            </m:r>
          </m:e>
          <m:sub>
            <m:r>
              <w:rPr>
                <w:rFonts w:ascii="Cambria Math" w:hAnsi="Cambria Math"/>
                <w:sz w:val="20"/>
                <w:lang w:val="en-GB"/>
              </w:rPr>
              <m:t>m</m:t>
            </m:r>
          </m:sub>
        </m:sSub>
        <m:r>
          <w:rPr>
            <w:rFonts w:ascii="Cambria Math" w:hAnsi="Cambria Math"/>
            <w:lang w:val="en-GB"/>
          </w:rPr>
          <m:t>=3</m:t>
        </m:r>
      </m:oMath>
      <w:r w:rsidR="00524321" w:rsidRPr="00B8501A">
        <w:rPr>
          <w:lang w:val="en-GB"/>
        </w:rPr>
        <w:t>.</w:t>
      </w:r>
    </w:p>
    <w:p w14:paraId="07AE7EC9" w14:textId="391F07B9" w:rsidR="00074083" w:rsidRPr="00B8501A" w:rsidRDefault="00074083" w:rsidP="00C5530F">
      <w:pPr>
        <w:pStyle w:val="Heading4"/>
        <w:rPr>
          <w:lang w:val="en-GB"/>
        </w:rPr>
      </w:pPr>
      <w:r w:rsidRPr="00B8501A">
        <w:rPr>
          <w:lang w:val="en-GB"/>
        </w:rPr>
        <w:t>Premature Insurance Termination</w:t>
      </w:r>
    </w:p>
    <w:p w14:paraId="4C42A8FB" w14:textId="5987F8A3" w:rsidR="00074083" w:rsidRPr="00B8501A" w:rsidRDefault="00074083" w:rsidP="00950E8B">
      <w:pPr>
        <w:keepNext/>
        <w:keepLines/>
        <w:rPr>
          <w:lang w:val="en-GB"/>
        </w:rPr>
      </w:pPr>
      <w:r w:rsidRPr="00B8501A">
        <w:rPr>
          <w:lang w:val="en-GB"/>
        </w:rPr>
        <w:t xml:space="preserve">Lastly, </w:t>
      </w:r>
      <w:r w:rsidR="0011559E" w:rsidRPr="00B8501A">
        <w:rPr>
          <w:lang w:val="en-GB" w:eastAsia="de-DE"/>
        </w:rPr>
        <w:fldChar w:fldCharType="begin"/>
      </w:r>
      <w:r w:rsidR="0011559E" w:rsidRPr="00B8501A">
        <w:rPr>
          <w:lang w:val="en-GB"/>
        </w:rPr>
        <w:instrText xml:space="preserve"> REF _Ref164113342 \h </w:instrText>
      </w:r>
      <w:r w:rsidR="0011559E" w:rsidRPr="00B8501A">
        <w:rPr>
          <w:lang w:val="en-GB" w:eastAsia="de-DE"/>
        </w:rPr>
      </w:r>
      <w:r w:rsidR="0011559E" w:rsidRPr="00B8501A">
        <w:rPr>
          <w:lang w:val="en-GB" w:eastAsia="de-DE"/>
        </w:rPr>
        <w:fldChar w:fldCharType="separate"/>
      </w:r>
      <w:r w:rsidR="0051282F" w:rsidRPr="00B8501A">
        <w:rPr>
          <w:lang w:val="en-GB"/>
        </w:rPr>
        <w:t xml:space="preserve">Figure </w:t>
      </w:r>
      <w:r w:rsidR="0051282F" w:rsidRPr="00B8501A">
        <w:rPr>
          <w:noProof/>
          <w:lang w:val="en-GB"/>
        </w:rPr>
        <w:t>8</w:t>
      </w:r>
      <w:r w:rsidR="0011559E" w:rsidRPr="00B8501A">
        <w:rPr>
          <w:lang w:val="en-GB"/>
        </w:rPr>
        <w:fldChar w:fldCharType="end"/>
      </w:r>
      <w:r w:rsidR="0011559E" w:rsidRPr="00B8501A">
        <w:rPr>
          <w:lang w:val="en-GB"/>
        </w:rPr>
        <w:t xml:space="preserve"> depicts</w:t>
      </w:r>
      <w:r w:rsidRPr="00B8501A">
        <w:rPr>
          <w:lang w:val="en-GB"/>
        </w:rPr>
        <w:t xml:space="preserve"> the termination of an active insurance at time </w:t>
      </w:r>
      <m:oMath>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oMath>
      <w:r w:rsidRPr="00B8501A">
        <w:rPr>
          <w:iCs/>
          <w:lang w:val="en-GB"/>
        </w:rPr>
        <w:t xml:space="preserve"> that amounts to a de</w:t>
      </w:r>
      <w:r w:rsidRPr="00B8501A">
        <w:rPr>
          <w:lang w:val="en-GB"/>
        </w:rPr>
        <w:t>creased coverage</w:t>
      </w:r>
      <w:r w:rsidR="0011559E" w:rsidRPr="00B8501A">
        <w:rPr>
          <w:lang w:val="en-GB"/>
        </w:rPr>
        <w:t>.</w:t>
      </w:r>
      <w:r w:rsidRPr="00B8501A">
        <w:rPr>
          <w:lang w:val="en-GB"/>
        </w:rPr>
        <w:t xml:space="preserve"> A risk premium refund for the policy holder is therefore required to adequately reflect the decreased risk coverage by the ECA.</w:t>
      </w:r>
    </w:p>
    <w:p w14:paraId="3459755C" w14:textId="77777777" w:rsidR="00074083" w:rsidRPr="00B8501A" w:rsidRDefault="00074083" w:rsidP="00950E8B">
      <w:pPr>
        <w:pStyle w:val="vorFormel"/>
        <w:keepLines/>
        <w:rPr>
          <w:lang w:val="en-GB"/>
        </w:rPr>
      </w:pPr>
      <w:r w:rsidRPr="00B8501A">
        <w:rPr>
          <w:lang w:val="en-GB"/>
        </w:rPr>
        <w:t>In this case, the risk premium due to the modification then reads</w:t>
      </w:r>
    </w:p>
    <w:p w14:paraId="66F80B88" w14:textId="2F5875A3" w:rsidR="00074083" w:rsidRPr="00B8501A" w:rsidRDefault="00074083" w:rsidP="00950E8B">
      <w:pPr>
        <w:pStyle w:val="Formel"/>
        <w:keepNext/>
        <w:rPr>
          <w:lang w:val="en-GB"/>
        </w:rPr>
      </w:pPr>
      <m:oMathPara>
        <m:oMath>
          <m:r>
            <w:rPr>
              <w:rFonts w:ascii="Cambria Math" w:hAnsi="Cambria Math"/>
              <w:lang w:val="en-GB"/>
            </w:rPr>
            <m:t>∆RP=SRP∙</m:t>
          </m:r>
          <m:d>
            <m:dPr>
              <m:begChr m:val="["/>
              <m:endChr m:val="]"/>
              <m:ctrlPr>
                <w:rPr>
                  <w:rFonts w:ascii="Cambria Math" w:hAnsi="Cambria Math"/>
                  <w:i/>
                  <w:lang w:val="en-GB"/>
                </w:rPr>
              </m:ctrlPr>
            </m:dPr>
            <m:e>
              <m:acc>
                <m:accPr>
                  <m:chr m:val="̃"/>
                  <m:ctrlPr>
                    <w:rPr>
                      <w:rFonts w:ascii="Cambria Math" w:hAnsi="Cambria Math"/>
                      <w:i/>
                      <w:lang w:val="en-GB"/>
                    </w:rPr>
                  </m:ctrlPr>
                </m:accPr>
                <m:e>
                  <m:r>
                    <w:rPr>
                      <w:rFonts w:ascii="Cambria Math" w:hAnsi="Cambria Math"/>
                      <w:lang w:val="en-GB"/>
                    </w:rPr>
                    <m:t>A</m:t>
                  </m:r>
                </m:e>
              </m:acc>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r>
                <w:rPr>
                  <w:rFonts w:ascii="Cambria Math" w:hAnsi="Cambria Math"/>
                  <w:lang w:val="en-GB"/>
                </w:rPr>
                <m:t>-A</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m</m:t>
                      </m:r>
                    </m:sub>
                  </m:sSub>
                </m:e>
              </m:d>
            </m:e>
          </m:d>
          <m:r>
            <w:rPr>
              <w:rFonts w:ascii="Cambria Math" w:hAnsi="Cambria Math"/>
              <w:lang w:val="en-GB"/>
            </w:rPr>
            <m:t>=0.05∙</m:t>
          </m:r>
          <m:d>
            <m:dPr>
              <m:ctrlPr>
                <w:rPr>
                  <w:rFonts w:ascii="Cambria Math" w:hAnsi="Cambria Math"/>
                  <w:i/>
                  <w:lang w:val="en-GB"/>
                </w:rPr>
              </m:ctrlPr>
            </m:dPr>
            <m:e>
              <m:r>
                <w:rPr>
                  <w:rFonts w:ascii="Cambria Math" w:hAnsi="Cambria Math"/>
                  <w:lang w:val="en-GB"/>
                </w:rPr>
                <m:t>0-11250</m:t>
              </m:r>
            </m:e>
          </m:d>
          <m:r>
            <w:rPr>
              <w:rFonts w:ascii="Cambria Math" w:hAnsi="Cambria Math"/>
              <w:lang w:val="en-GB"/>
            </w:rPr>
            <m:t>=-562.5</m:t>
          </m:r>
          <m:r>
            <m:rPr>
              <m:sty m:val="p"/>
            </m:rPr>
            <w:rPr>
              <w:rFonts w:ascii="Cambria Math" w:hAnsi="Cambria Math"/>
              <w:lang w:val="en-GB"/>
            </w:rPr>
            <m:t>,</m:t>
          </m:r>
        </m:oMath>
      </m:oMathPara>
    </w:p>
    <w:p w14:paraId="17A6FC90" w14:textId="47F64E4E" w:rsidR="00074083" w:rsidRPr="00B8501A" w:rsidRDefault="00074083" w:rsidP="00E73526">
      <w:pPr>
        <w:pStyle w:val="vorFormel"/>
        <w:rPr>
          <w:lang w:val="en-GB"/>
        </w:rPr>
      </w:pPr>
      <w:r w:rsidRPr="00B8501A">
        <w:rPr>
          <w:lang w:val="en-GB"/>
        </w:rPr>
        <w:t>which in turn implies for the total premium</w:t>
      </w:r>
      <w:r w:rsidR="004E69D5" w:rsidRPr="00B8501A">
        <w:rPr>
          <w:lang w:val="en-GB"/>
        </w:rPr>
        <w:t xml:space="preserve"> and the administrative deduction </w:t>
      </w:r>
    </w:p>
    <w:p w14:paraId="6E0B3EA0" w14:textId="233BFB75" w:rsidR="00074083" w:rsidRPr="00B8501A" w:rsidRDefault="00074083" w:rsidP="006F56D6">
      <w:pPr>
        <w:pStyle w:val="Formel"/>
        <w:rPr>
          <w:lang w:val="en-GB"/>
        </w:rPr>
      </w:pPr>
      <m:oMathPara>
        <m:oMath>
          <m:r>
            <w:rPr>
              <w:rFonts w:ascii="Cambria Math" w:hAnsi="Cambria Math"/>
              <w:lang w:val="en-GB"/>
            </w:rPr>
            <m:t>∆P</m:t>
          </m:r>
          <m:r>
            <m:rPr>
              <m:sty m:val="p"/>
            </m:rPr>
            <w:rPr>
              <w:rFonts w:ascii="Cambria Math" w:hAnsi="Cambria Math"/>
              <w:lang w:val="en-GB"/>
            </w:rPr>
            <m:t>=Ω∙∆</m:t>
          </m:r>
          <m:r>
            <w:rPr>
              <w:rFonts w:ascii="Cambria Math" w:hAnsi="Cambria Math"/>
              <w:lang w:val="en-GB"/>
            </w:rPr>
            <m:t>RP</m:t>
          </m:r>
          <m:r>
            <m:rPr>
              <m:sty m:val="p"/>
            </m:rPr>
            <w:rPr>
              <w:rFonts w:ascii="Cambria Math" w:hAnsi="Cambria Math"/>
              <w:lang w:val="en-GB"/>
            </w:rPr>
            <m:t xml:space="preserve">  </m:t>
          </m:r>
          <m:r>
            <w:rPr>
              <w:rFonts w:ascii="Cambria Math" w:hAnsi="Cambria Math"/>
              <w:lang w:val="en-GB"/>
            </w:rPr>
            <m:t>=-450,  AD=∆P-∆RP=112.5,</m:t>
          </m:r>
        </m:oMath>
      </m:oMathPara>
    </w:p>
    <w:p w14:paraId="09F84607" w14:textId="68AB20D4" w:rsidR="00195B85" w:rsidRPr="00B8501A" w:rsidRDefault="00195B85" w:rsidP="007C3848">
      <w:pPr>
        <w:rPr>
          <w:lang w:val="en-GB"/>
        </w:rPr>
      </w:pPr>
      <w:r w:rsidRPr="00B8501A">
        <w:rPr>
          <w:lang w:val="en-GB"/>
        </w:rPr>
        <w:t xml:space="preserve">where we assumed that </w:t>
      </w:r>
      <m:oMath>
        <m:r>
          <m:rPr>
            <m:sty m:val="p"/>
          </m:rPr>
          <w:rPr>
            <w:rFonts w:ascii="Cambria Math" w:hAnsi="Cambria Math"/>
            <w:lang w:val="en-GB"/>
          </w:rPr>
          <m:t>Ω=0.8</m:t>
        </m:r>
      </m:oMath>
      <w:r w:rsidRPr="00B8501A">
        <w:rPr>
          <w:lang w:val="en-GB"/>
        </w:rPr>
        <w:t>.</w:t>
      </w:r>
    </w:p>
    <w:p w14:paraId="13158A67" w14:textId="040EF194" w:rsidR="00C259B8" w:rsidRPr="00B8501A" w:rsidRDefault="000765E2" w:rsidP="00C259B8">
      <w:pPr>
        <w:rPr>
          <w:bCs/>
          <w:lang w:val="en-GB"/>
        </w:rPr>
      </w:pPr>
      <w:r w:rsidRPr="00B8501A">
        <w:rPr>
          <w:noProof/>
          <w:lang w:val="en-GB"/>
        </w:rPr>
        <w:lastRenderedPageBreak/>
        <mc:AlternateContent>
          <mc:Choice Requires="wps">
            <w:drawing>
              <wp:anchor distT="0" distB="0" distL="114300" distR="114300" simplePos="0" relativeHeight="251656213" behindDoc="0" locked="0" layoutInCell="1" allowOverlap="1" wp14:anchorId="397CD7B2" wp14:editId="0AABB9D3">
                <wp:simplePos x="0" y="0"/>
                <wp:positionH relativeFrom="column">
                  <wp:posOffset>5171826</wp:posOffset>
                </wp:positionH>
                <wp:positionV relativeFrom="paragraph">
                  <wp:posOffset>1178339</wp:posOffset>
                </wp:positionV>
                <wp:extent cx="644055" cy="262255"/>
                <wp:effectExtent l="0" t="0" r="0" b="4445"/>
                <wp:wrapNone/>
                <wp:docPr id="914842432" name="Text Box 914842432"/>
                <wp:cNvGraphicFramePr/>
                <a:graphic xmlns:a="http://schemas.openxmlformats.org/drawingml/2006/main">
                  <a:graphicData uri="http://schemas.microsoft.com/office/word/2010/wordprocessingShape">
                    <wps:wsp>
                      <wps:cNvSpPr txBox="1"/>
                      <wps:spPr>
                        <a:xfrm>
                          <a:off x="0" y="0"/>
                          <a:ext cx="644055" cy="262255"/>
                        </a:xfrm>
                        <a:prstGeom prst="rect">
                          <a:avLst/>
                        </a:prstGeom>
                        <a:noFill/>
                        <a:ln w="6350">
                          <a:noFill/>
                        </a:ln>
                      </wps:spPr>
                      <wps:txbx>
                        <w:txbxContent>
                          <w:p w14:paraId="0DA678B7" w14:textId="185F5AF3" w:rsidR="00C259B8" w:rsidRDefault="00C259B8" w:rsidP="00C259B8">
                            <w:pPr>
                              <w:rPr>
                                <w:color w:val="595959" w:themeColor="text1" w:themeTint="A6"/>
                                <w:sz w:val="18"/>
                                <w:szCs w:val="18"/>
                                <w:lang w:val="de-AT"/>
                              </w:rPr>
                            </w:pPr>
                            <w:r>
                              <w:rPr>
                                <w:color w:val="595959" w:themeColor="text1" w:themeTint="A6"/>
                                <w:sz w:val="18"/>
                                <w:szCs w:val="18"/>
                                <w:lang w:val="de-AT"/>
                              </w:rPr>
                              <w:t>C͠P (t)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CD7B2" id="Text Box 914842432" o:spid="_x0000_s1097" type="#_x0000_t202" style="position:absolute;margin-left:407.25pt;margin-top:92.8pt;width:50.7pt;height:20.65pt;z-index:2516562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" filled="f" stroked="f" strokeweight=".5pt">
                <v:textbox>
                  <w:txbxContent>
                    <w:p w14:paraId="0DA678B7" w14:textId="185F5AF3" w:rsidR="00C259B8" w:rsidRDefault="00C259B8" w:rsidP="00C259B8">
                      <w:pPr>
                        <w:rPr>
                          <w:color w:val="595959" w:themeColor="text1" w:themeTint="A6"/>
                          <w:sz w:val="18"/>
                          <w:szCs w:val="18"/>
                          <w:lang w:val="de-AT"/>
                        </w:rPr>
                      </w:pPr>
                      <w:r>
                        <w:rPr>
                          <w:color w:val="595959" w:themeColor="text1" w:themeTint="A6"/>
                          <w:sz w:val="18"/>
                          <w:szCs w:val="18"/>
                          <w:lang w:val="de-AT"/>
                        </w:rPr>
                        <w:t>C͠P (t)</w:t>
                      </w:r>
                    </w:p>
                  </w:txbxContent>
                </v:textbox>
              </v:shape>
            </w:pict>
          </mc:Fallback>
        </mc:AlternateContent>
      </w:r>
      <w:r w:rsidR="00F2432F" w:rsidRPr="00B8501A">
        <w:rPr>
          <w:noProof/>
          <w:lang w:val="en-GB"/>
        </w:rPr>
        <mc:AlternateContent>
          <mc:Choice Requires="wps">
            <w:drawing>
              <wp:anchor distT="0" distB="0" distL="114300" distR="114300" simplePos="0" relativeHeight="251656212" behindDoc="0" locked="0" layoutInCell="1" allowOverlap="1" wp14:anchorId="056BAAB9" wp14:editId="0C919B62">
                <wp:simplePos x="0" y="0"/>
                <wp:positionH relativeFrom="column">
                  <wp:posOffset>5171440</wp:posOffset>
                </wp:positionH>
                <wp:positionV relativeFrom="paragraph">
                  <wp:posOffset>971550</wp:posOffset>
                </wp:positionV>
                <wp:extent cx="535940" cy="262255"/>
                <wp:effectExtent l="0" t="0" r="0" b="4445"/>
                <wp:wrapNone/>
                <wp:docPr id="1158643010" name="Text Box 1158643010"/>
                <wp:cNvGraphicFramePr/>
                <a:graphic xmlns:a="http://schemas.openxmlformats.org/drawingml/2006/main">
                  <a:graphicData uri="http://schemas.microsoft.com/office/word/2010/wordprocessingShape">
                    <wps:wsp>
                      <wps:cNvSpPr txBox="1"/>
                      <wps:spPr>
                        <a:xfrm>
                          <a:off x="0" y="0"/>
                          <a:ext cx="535940" cy="262255"/>
                        </a:xfrm>
                        <a:prstGeom prst="rect">
                          <a:avLst/>
                        </a:prstGeom>
                        <a:noFill/>
                        <a:ln w="6350">
                          <a:noFill/>
                        </a:ln>
                      </wps:spPr>
                      <wps:txbx>
                        <w:txbxContent>
                          <w:p w14:paraId="4671B40F" w14:textId="77777777" w:rsidR="00C259B8" w:rsidRDefault="00C259B8" w:rsidP="00C259B8">
                            <w:pPr>
                              <w:rPr>
                                <w:color w:val="595959" w:themeColor="text1" w:themeTint="A6"/>
                                <w:sz w:val="18"/>
                                <w:szCs w:val="18"/>
                                <w:lang w:val="de-AT"/>
                              </w:rPr>
                            </w:pPr>
                            <w:r>
                              <w:rPr>
                                <w:color w:val="595959" w:themeColor="text1" w:themeTint="A6"/>
                                <w:sz w:val="18"/>
                                <w:szCs w:val="18"/>
                                <w:lang w:val="de-AT"/>
                              </w:rPr>
                              <w:t>CP (t)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BAAB9" id="Text Box 1158643010" o:spid="_x0000_s1098" type="#_x0000_t202" style="position:absolute;margin-left:407.2pt;margin-top:76.5pt;width:42.2pt;height:20.65pt;z-index:2516562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" filled="f" stroked="f" strokeweight=".5pt">
                <v:textbox>
                  <w:txbxContent>
                    <w:p w14:paraId="4671B40F" w14:textId="77777777" w:rsidR="00C259B8" w:rsidRDefault="00C259B8" w:rsidP="00C259B8">
                      <w:pPr>
                        <w:rPr>
                          <w:color w:val="595959" w:themeColor="text1" w:themeTint="A6"/>
                          <w:sz w:val="18"/>
                          <w:szCs w:val="18"/>
                          <w:lang w:val="de-AT"/>
                        </w:rPr>
                      </w:pPr>
                      <w:r>
                        <w:rPr>
                          <w:color w:val="595959" w:themeColor="text1" w:themeTint="A6"/>
                          <w:sz w:val="18"/>
                          <w:szCs w:val="18"/>
                          <w:lang w:val="de-AT"/>
                        </w:rPr>
                        <w:t>CP (t)</w:t>
                      </w:r>
                    </w:p>
                  </w:txbxContent>
                </v:textbox>
              </v:shape>
            </w:pict>
          </mc:Fallback>
        </mc:AlternateContent>
      </w:r>
      <w:r w:rsidR="00C259B8" w:rsidRPr="00B8501A">
        <w:rPr>
          <w:noProof/>
          <w:lang w:val="en-GB"/>
        </w:rPr>
        <w:drawing>
          <wp:inline distT="0" distB="0" distL="0" distR="0" wp14:anchorId="0E8133A2" wp14:editId="04A4D4B5">
            <wp:extent cx="6172200" cy="2514600"/>
            <wp:effectExtent l="0" t="0" r="0" b="0"/>
            <wp:docPr id="1663545959" name="Chart 1663545959"/>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8103509" w14:textId="6DC40169" w:rsidR="00074083" w:rsidRPr="00B8501A" w:rsidRDefault="00074083" w:rsidP="00095D93">
      <w:pPr>
        <w:pStyle w:val="Caption"/>
        <w:rPr>
          <w:lang w:val="en-GB"/>
        </w:rPr>
      </w:pPr>
      <w:bookmarkStart w:id="15" w:name="_Ref164113342"/>
      <w:r w:rsidRPr="00B8501A">
        <w:rPr>
          <w:lang w:val="en-GB"/>
        </w:rPr>
        <w:t xml:space="preserve">Figure </w:t>
      </w:r>
      <w:r w:rsidRPr="00B8501A">
        <w:rPr>
          <w:lang w:val="en-GB"/>
        </w:rPr>
        <w:fldChar w:fldCharType="begin"/>
      </w:r>
      <w:r w:rsidRPr="00B8501A">
        <w:rPr>
          <w:lang w:val="en-GB"/>
        </w:rPr>
        <w:instrText xml:space="preserve"> SEQ Figure \* ARABIC </w:instrText>
      </w:r>
      <w:r w:rsidRPr="00B8501A">
        <w:rPr>
          <w:lang w:val="en-GB"/>
        </w:rPr>
        <w:fldChar w:fldCharType="separate"/>
      </w:r>
      <w:r w:rsidR="0051282F" w:rsidRPr="00B8501A">
        <w:rPr>
          <w:noProof/>
          <w:lang w:val="en-GB"/>
        </w:rPr>
        <w:t>8</w:t>
      </w:r>
      <w:r w:rsidRPr="00B8501A">
        <w:rPr>
          <w:lang w:val="en-GB"/>
        </w:rPr>
        <w:fldChar w:fldCharType="end"/>
      </w:r>
      <w:bookmarkEnd w:id="15"/>
      <w:r w:rsidRPr="00B8501A">
        <w:rPr>
          <w:lang w:val="en-GB"/>
        </w:rPr>
        <w:t xml:space="preserve">: Comparison of the </w:t>
      </w:r>
      <w:r w:rsidR="00734173" w:rsidRPr="00B8501A">
        <w:rPr>
          <w:lang w:val="en-GB"/>
        </w:rPr>
        <w:t xml:space="preserve">initial cover profile </w:t>
      </w:r>
      <m:oMath>
        <m:r>
          <w:rPr>
            <w:rFonts w:ascii="Cambria Math" w:hAnsi="Cambria Math"/>
            <w:lang w:val="en-GB"/>
          </w:rPr>
          <m:t>CP</m:t>
        </m:r>
        <m:d>
          <m:dPr>
            <m:ctrlPr>
              <w:rPr>
                <w:rFonts w:ascii="Cambria Math" w:hAnsi="Cambria Math"/>
                <w:lang w:val="en-GB"/>
              </w:rPr>
            </m:ctrlPr>
          </m:dPr>
          <m:e>
            <m:r>
              <w:rPr>
                <w:rFonts w:ascii="Cambria Math" w:hAnsi="Cambria Math"/>
                <w:lang w:val="en-GB"/>
              </w:rPr>
              <m:t>t</m:t>
            </m:r>
          </m:e>
        </m:d>
      </m:oMath>
      <w:r w:rsidR="00734173" w:rsidRPr="00B8501A">
        <w:rPr>
          <w:lang w:val="en-GB"/>
        </w:rPr>
        <w:t xml:space="preserve"> and the modified cover profile </w:t>
      </w:r>
      <m:oMath>
        <m:acc>
          <m:accPr>
            <m:chr m:val="̃"/>
            <m:ctrlPr>
              <w:rPr>
                <w:rFonts w:ascii="Cambria Math" w:hAnsi="Cambria Math"/>
                <w:lang w:val="en-GB"/>
              </w:rPr>
            </m:ctrlPr>
          </m:accPr>
          <m:e>
            <m:r>
              <w:rPr>
                <w:rFonts w:ascii="Cambria Math" w:hAnsi="Cambria Math"/>
                <w:lang w:val="en-GB"/>
              </w:rPr>
              <m:t>CP</m:t>
            </m:r>
          </m:e>
        </m:acc>
        <m:d>
          <m:dPr>
            <m:ctrlPr>
              <w:rPr>
                <w:rFonts w:ascii="Cambria Math" w:hAnsi="Cambria Math"/>
                <w:lang w:val="en-GB"/>
              </w:rPr>
            </m:ctrlPr>
          </m:dPr>
          <m:e>
            <m:r>
              <w:rPr>
                <w:rFonts w:ascii="Cambria Math" w:hAnsi="Cambria Math"/>
                <w:lang w:val="en-GB"/>
              </w:rPr>
              <m:t>t</m:t>
            </m:r>
          </m:e>
        </m:d>
      </m:oMath>
      <w:r w:rsidR="00734173" w:rsidRPr="00B8501A">
        <w:rPr>
          <w:lang w:val="en-GB"/>
        </w:rPr>
        <w:t xml:space="preserve"> </w:t>
      </w:r>
      <w:r w:rsidR="006B7C68" w:rsidRPr="00B8501A">
        <w:rPr>
          <w:lang w:val="en-GB"/>
        </w:rPr>
        <w:t>that results from an insurance modification valid from time</w:t>
      </w:r>
      <w:r w:rsidRPr="00B8501A">
        <w:rPr>
          <w:lang w:val="en-GB"/>
        </w:rPr>
        <w:t xml:space="preserve"> </w:t>
      </w:r>
      <m:oMath>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r>
          <w:rPr>
            <w:rFonts w:ascii="Cambria Math" w:hAnsi="Cambria Math"/>
            <w:lang w:val="en-GB"/>
          </w:rPr>
          <m:t xml:space="preserve"> =3.5</m:t>
        </m:r>
      </m:oMath>
      <w:r w:rsidR="00357E28" w:rsidRPr="00B8501A">
        <w:rPr>
          <w:iCs/>
          <w:lang w:val="en-GB"/>
        </w:rPr>
        <w:t>.</w:t>
      </w:r>
      <w:r w:rsidRPr="00B8501A">
        <w:rPr>
          <w:iCs/>
          <w:lang w:val="en-GB"/>
        </w:rPr>
        <w:t xml:space="preserve"> </w:t>
      </w:r>
      <w:r w:rsidR="00357E28" w:rsidRPr="00B8501A">
        <w:rPr>
          <w:iCs/>
          <w:lang w:val="en-GB"/>
        </w:rPr>
        <w:t xml:space="preserve">The modification </w:t>
      </w:r>
      <w:r w:rsidR="00DD4BD5" w:rsidRPr="00B8501A">
        <w:rPr>
          <w:iCs/>
          <w:lang w:val="en-GB"/>
        </w:rPr>
        <w:t xml:space="preserve">represents </w:t>
      </w:r>
      <w:r w:rsidRPr="00B8501A">
        <w:rPr>
          <w:iCs/>
          <w:lang w:val="en-GB"/>
        </w:rPr>
        <w:t>a full repayment of the remaining outstanding credit amount of 7500 at</w:t>
      </w:r>
      <w:r w:rsidR="007669CB" w:rsidRPr="00B8501A">
        <w:rPr>
          <w:iCs/>
          <w:lang w:val="en-GB"/>
        </w:rPr>
        <w:t xml:space="preserve"> time</w:t>
      </w:r>
      <w:r w:rsidRPr="00B8501A">
        <w:rPr>
          <w:iCs/>
          <w:lang w:val="en-GB"/>
        </w:rPr>
        <w:t xml:space="preserve"> </w:t>
      </w:r>
      <m:oMath>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oMath>
      <w:r w:rsidR="00734173" w:rsidRPr="00B8501A">
        <w:rPr>
          <w:iCs/>
          <w:lang w:val="en-GB"/>
        </w:rPr>
        <w:t xml:space="preserve">, </w:t>
      </w:r>
      <w:r w:rsidR="00DD4BD5" w:rsidRPr="00B8501A">
        <w:rPr>
          <w:iCs/>
          <w:lang w:val="en-GB"/>
        </w:rPr>
        <w:t xml:space="preserve">corresponding to </w:t>
      </w:r>
      <w:r w:rsidR="00734173" w:rsidRPr="00B8501A">
        <w:rPr>
          <w:lang w:val="en-GB"/>
        </w:rPr>
        <w:t>early repayments</w:t>
      </w:r>
      <w:r w:rsidR="00734173" w:rsidRPr="00B8501A">
        <w:rPr>
          <w:iCs/>
          <w:lang w:val="en-GB"/>
        </w:rPr>
        <w:t xml:space="preserve"> of all</w:t>
      </w:r>
      <w:r w:rsidR="007669CB" w:rsidRPr="00B8501A">
        <w:rPr>
          <w:iCs/>
          <w:lang w:val="en-GB"/>
        </w:rPr>
        <w:t xml:space="preserve"> payments</w:t>
      </w:r>
      <w:r w:rsidR="00734173" w:rsidRPr="00B8501A">
        <w:rPr>
          <w:iCs/>
          <w:lang w:val="en-GB"/>
        </w:rPr>
        <w:t xml:space="preserve"> </w:t>
      </w:r>
      <m:oMath>
        <m:r>
          <w:rPr>
            <w:rFonts w:ascii="Cambria Math" w:hAnsi="Cambria Math"/>
            <w:lang w:val="en-GB"/>
          </w:rPr>
          <m:t>CF</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e>
        </m:d>
      </m:oMath>
      <w:r w:rsidR="00734173" w:rsidRPr="00B8501A">
        <w:rPr>
          <w:lang w:val="en-GB"/>
        </w:rPr>
        <w:t xml:space="preserve"> of amount 2500 at times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2</m:t>
            </m:r>
          </m:sub>
        </m:sSub>
        <m:r>
          <w:rPr>
            <w:rFonts w:ascii="Cambria Math" w:hAnsi="Cambria Math"/>
            <w:lang w:val="en-GB"/>
          </w:rPr>
          <m:t xml:space="preserve">=4, </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3</m:t>
            </m:r>
          </m:sub>
        </m:sSub>
        <m:r>
          <w:rPr>
            <w:rFonts w:ascii="Cambria Math" w:hAnsi="Cambria Math"/>
            <w:lang w:val="en-GB"/>
          </w:rPr>
          <m:t xml:space="preserve">=5, </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4</m:t>
            </m:r>
          </m:sub>
        </m:sSub>
        <m:r>
          <w:rPr>
            <w:rFonts w:ascii="Cambria Math" w:hAnsi="Cambria Math"/>
            <w:lang w:val="en-GB"/>
          </w:rPr>
          <m:t>=6)</m:t>
        </m:r>
      </m:oMath>
      <w:r w:rsidR="007669CB" w:rsidRPr="00B8501A">
        <w:rPr>
          <w:lang w:val="en-GB"/>
        </w:rPr>
        <w:t xml:space="preserve"> at </w:t>
      </w:r>
      <w:r w:rsidR="007669CB" w:rsidRPr="00B8501A">
        <w:rPr>
          <w:iCs/>
          <w:lang w:val="en-GB"/>
        </w:rPr>
        <w:t xml:space="preserve">time </w:t>
      </w:r>
      <m:oMath>
        <m:sSub>
          <m:sSubPr>
            <m:ctrlPr>
              <w:rPr>
                <w:rFonts w:ascii="Cambria Math" w:hAnsi="Cambria Math"/>
                <w:iCs/>
                <w:lang w:val="en-GB"/>
              </w:rPr>
            </m:ctrlPr>
          </m:sSubPr>
          <m:e>
            <m:r>
              <w:rPr>
                <w:rFonts w:ascii="Cambria Math" w:hAnsi="Cambria Math"/>
                <w:lang w:val="en-GB"/>
              </w:rPr>
              <m:t>t</m:t>
            </m:r>
          </m:e>
          <m:sub>
            <m:r>
              <w:rPr>
                <w:rFonts w:ascii="Cambria Math" w:hAnsi="Cambria Math"/>
                <w:lang w:val="en-GB"/>
              </w:rPr>
              <m:t>m</m:t>
            </m:r>
          </m:sub>
        </m:sSub>
        <m:r>
          <w:rPr>
            <w:rFonts w:ascii="Cambria Math" w:hAnsi="Cambria Math"/>
            <w:lang w:val="en-GB"/>
          </w:rPr>
          <m:t>=3.5</m:t>
        </m:r>
      </m:oMath>
      <w:r w:rsidR="000B3E4D" w:rsidRPr="00B8501A">
        <w:rPr>
          <w:lang w:val="en-GB"/>
        </w:rPr>
        <w:t>.</w:t>
      </w:r>
    </w:p>
    <w:bookmarkEnd w:id="1"/>
    <w:p w14:paraId="50CF9B5F" w14:textId="77777777" w:rsidR="00074083" w:rsidRPr="00B8501A" w:rsidRDefault="00074083" w:rsidP="00E96862">
      <w:pPr>
        <w:pStyle w:val="Heading1"/>
        <w:rPr>
          <w:lang w:val="en-GB"/>
        </w:rPr>
      </w:pPr>
      <w:r w:rsidRPr="00B8501A">
        <w:rPr>
          <w:lang w:val="en-GB"/>
        </w:rPr>
        <w:t>Conclusion and Outlook</w:t>
      </w:r>
    </w:p>
    <w:p w14:paraId="47886414" w14:textId="16C6F267" w:rsidR="00074083" w:rsidRPr="00B8501A" w:rsidRDefault="00074083" w:rsidP="00325F32">
      <w:pPr>
        <w:rPr>
          <w:lang w:val="en-GB"/>
        </w:rPr>
      </w:pPr>
      <w:r w:rsidRPr="00B8501A">
        <w:rPr>
          <w:lang w:val="en-GB"/>
        </w:rPr>
        <w:t xml:space="preserve">This paper explored the intricate problem of </w:t>
      </w:r>
      <w:r w:rsidR="00E86455" w:rsidRPr="00B8501A">
        <w:rPr>
          <w:lang w:val="en-GB"/>
        </w:rPr>
        <w:t>ECAs</w:t>
      </w:r>
      <w:r w:rsidR="00E86455">
        <w:rPr>
          <w:lang w:val="en-GB"/>
        </w:rPr>
        <w:t>’</w:t>
      </w:r>
      <w:r w:rsidRPr="00B8501A">
        <w:rPr>
          <w:lang w:val="en-GB"/>
        </w:rPr>
        <w:t xml:space="preserve"> export credit insurance pricing. We presented a consistent and unified framework to price export credit insurance modifications. Central to the framework is the specific risk premium, a quantity that represents a premium density in the corresponding </w:t>
      </w:r>
      <w:r w:rsidR="006A4F2A" w:rsidRPr="00B8501A">
        <w:rPr>
          <w:lang w:val="en-GB"/>
        </w:rPr>
        <w:t xml:space="preserve">credit risk </w:t>
      </w:r>
      <w:r w:rsidRPr="00B8501A">
        <w:rPr>
          <w:lang w:val="en-GB"/>
        </w:rPr>
        <w:t>coverage space, allowing for a standardi</w:t>
      </w:r>
      <w:r w:rsidR="00232FD8" w:rsidRPr="00B8501A">
        <w:rPr>
          <w:lang w:val="en-GB"/>
        </w:rPr>
        <w:t>s</w:t>
      </w:r>
      <w:r w:rsidRPr="00B8501A">
        <w:rPr>
          <w:lang w:val="en-GB"/>
        </w:rPr>
        <w:t>ed treatment across all types of insurance policies and types of modifications. We hope that this work can contribute to a sound understanding for the challenges export credit agencies face when pricing export credit insurances and provide some guidance of how to navigate through areas where no established regulatory model exists. By laying out a universal framework and showcasing its applicability to real-world scenarios, we aim to advocate for a harmoni</w:t>
      </w:r>
      <w:r w:rsidR="00232FD8" w:rsidRPr="00B8501A">
        <w:rPr>
          <w:lang w:val="en-GB"/>
        </w:rPr>
        <w:t>s</w:t>
      </w:r>
      <w:r w:rsidRPr="00B8501A">
        <w:rPr>
          <w:lang w:val="en-GB"/>
        </w:rPr>
        <w:t>ed approach throughout the ECA world.</w:t>
      </w:r>
    </w:p>
    <w:p w14:paraId="40388A66" w14:textId="60C4BEA0" w:rsidR="00074083" w:rsidRPr="00B8501A" w:rsidRDefault="00074083" w:rsidP="00074083">
      <w:pPr>
        <w:rPr>
          <w:lang w:val="en-GB"/>
        </w:rPr>
      </w:pPr>
      <w:r w:rsidRPr="00B8501A">
        <w:rPr>
          <w:lang w:val="en-GB"/>
        </w:rPr>
        <w:t>We add that a consistent mathematical framework is a prerequisite to build an application to automate the export credit insurance</w:t>
      </w:r>
      <w:r w:rsidR="006D3B4E">
        <w:rPr>
          <w:lang w:val="en-GB"/>
        </w:rPr>
        <w:t xml:space="preserve"> pricing</w:t>
      </w:r>
      <w:r w:rsidRPr="00B8501A">
        <w:rPr>
          <w:lang w:val="en-GB"/>
        </w:rPr>
        <w:t>. The integration of such an application into the digital infrastructure of ECAs in turn ensures higher efficiencies and reduced operational risks. As we furthermore look forward, the intersection of finance and technology holds promise for revolutioni</w:t>
      </w:r>
      <w:r w:rsidR="00232FD8" w:rsidRPr="00B8501A">
        <w:rPr>
          <w:lang w:val="en-GB"/>
        </w:rPr>
        <w:t>s</w:t>
      </w:r>
      <w:r w:rsidRPr="00B8501A">
        <w:rPr>
          <w:lang w:val="en-GB"/>
        </w:rPr>
        <w:t>ing how ECAs assess risk and price insurance products. Emerging technologies like data analytics, artificial intelligence, and machine learning stand to offer new insights, enabling more dynamic, responsive, and equitable pricing strategies</w:t>
      </w:r>
      <w:r w:rsidRPr="00B8501A" w:rsidDel="00C67605">
        <w:rPr>
          <w:lang w:val="en-GB"/>
        </w:rPr>
        <w:t>.</w:t>
      </w:r>
    </w:p>
    <w:p w14:paraId="3F07F5E7" w14:textId="77777777" w:rsidR="00074083" w:rsidRPr="00B8501A" w:rsidRDefault="00074083" w:rsidP="009F433E">
      <w:pPr>
        <w:pStyle w:val="Heading1"/>
        <w:pageBreakBefore/>
        <w:numPr>
          <w:ilvl w:val="0"/>
          <w:numId w:val="0"/>
        </w:numPr>
        <w:ind w:left="567" w:hanging="567"/>
        <w:rPr>
          <w:lang w:val="en-GB"/>
        </w:rPr>
      </w:pPr>
      <w:r w:rsidRPr="00B8501A">
        <w:rPr>
          <w:lang w:val="en-GB"/>
        </w:rPr>
        <w:lastRenderedPageBreak/>
        <w:t>References</w:t>
      </w:r>
    </w:p>
    <w:p w14:paraId="2F716FEB" w14:textId="5D0905D4" w:rsidR="00074083" w:rsidRPr="00B8501A" w:rsidRDefault="00DC38C2" w:rsidP="00461DD6">
      <w:pPr>
        <w:numPr>
          <w:ilvl w:val="0"/>
          <w:numId w:val="11"/>
        </w:numPr>
        <w:rPr>
          <w:lang w:val="en-GB"/>
        </w:rPr>
      </w:pPr>
      <w:bookmarkStart w:id="16" w:name="_Ref161431570"/>
      <w:r w:rsidRPr="00DC38C2">
        <w:rPr>
          <w:lang w:val="en-GB"/>
        </w:rPr>
        <w:t xml:space="preserve">World Bank. </w:t>
      </w:r>
      <w:r w:rsidR="009B19C7">
        <w:rPr>
          <w:lang w:val="en-GB"/>
        </w:rPr>
        <w:t>(</w:t>
      </w:r>
      <w:r w:rsidRPr="00DC38C2">
        <w:rPr>
          <w:lang w:val="en-GB"/>
        </w:rPr>
        <w:t>2020</w:t>
      </w:r>
      <w:r w:rsidR="009B19C7">
        <w:rPr>
          <w:lang w:val="en-GB"/>
        </w:rPr>
        <w:t>)</w:t>
      </w:r>
      <w:r w:rsidRPr="00DC38C2">
        <w:rPr>
          <w:lang w:val="en-GB"/>
        </w:rPr>
        <w:t>. Global Economic Prospects, June 2020. Washington, DC: World Bank.</w:t>
      </w:r>
      <w:r w:rsidR="002C00CA">
        <w:rPr>
          <w:lang w:val="en-GB"/>
        </w:rPr>
        <w:t xml:space="preserve"> </w:t>
      </w:r>
      <w:hyperlink r:id="rId40" w:history="1">
        <w:r w:rsidR="002C00CA" w:rsidRPr="002C00CA">
          <w:rPr>
            <w:rStyle w:val="Hyperlink"/>
            <w:lang w:val="en-GB"/>
          </w:rPr>
          <w:t>http://hdl.handle.net/10986/33748</w:t>
        </w:r>
      </w:hyperlink>
      <w:r w:rsidR="002C00CA">
        <w:rPr>
          <w:lang w:val="en-GB"/>
        </w:rPr>
        <w:t xml:space="preserve"> </w:t>
      </w:r>
      <w:r w:rsidR="002C00CA" w:rsidRPr="00B8501A">
        <w:rPr>
          <w:lang w:val="en-GB"/>
        </w:rPr>
        <w:t>(Retrieved on 15.0</w:t>
      </w:r>
      <w:r w:rsidR="002C00CA">
        <w:rPr>
          <w:lang w:val="en-GB"/>
        </w:rPr>
        <w:t>9</w:t>
      </w:r>
      <w:r w:rsidR="002C00CA" w:rsidRPr="00B8501A">
        <w:rPr>
          <w:lang w:val="en-GB"/>
        </w:rPr>
        <w:t>.2024)</w:t>
      </w:r>
      <w:r w:rsidR="00074083" w:rsidRPr="00B8501A">
        <w:rPr>
          <w:lang w:val="en-GB"/>
        </w:rPr>
        <w:t xml:space="preserve"> </w:t>
      </w:r>
      <w:bookmarkEnd w:id="16"/>
    </w:p>
    <w:p w14:paraId="2DDF4B69" w14:textId="6F97CE4A" w:rsidR="00074083" w:rsidRPr="00B8501A" w:rsidRDefault="00074083" w:rsidP="00461DD6">
      <w:pPr>
        <w:numPr>
          <w:ilvl w:val="0"/>
          <w:numId w:val="11"/>
        </w:numPr>
        <w:rPr>
          <w:lang w:val="en-GB"/>
        </w:rPr>
      </w:pPr>
      <w:bookmarkStart w:id="17" w:name="_Ref161431624"/>
      <w:r w:rsidRPr="00B8501A">
        <w:rPr>
          <w:lang w:val="en-GB"/>
        </w:rPr>
        <w:t xml:space="preserve">OECD. (2019). OECD Arrangement on Officially Supported Export Credits. </w:t>
      </w:r>
      <w:r w:rsidR="000177B1" w:rsidRPr="00B8501A">
        <w:rPr>
          <w:lang w:val="en-GB"/>
        </w:rPr>
        <w:t>Organi</w:t>
      </w:r>
      <w:r w:rsidR="000177B1">
        <w:rPr>
          <w:lang w:val="en-GB"/>
        </w:rPr>
        <w:t>s</w:t>
      </w:r>
      <w:r w:rsidR="000177B1" w:rsidRPr="00B8501A">
        <w:rPr>
          <w:lang w:val="en-GB"/>
        </w:rPr>
        <w:t xml:space="preserve">ation </w:t>
      </w:r>
      <w:r w:rsidRPr="00B8501A">
        <w:rPr>
          <w:lang w:val="en-GB"/>
        </w:rPr>
        <w:t>for Economic Co-operation and Development</w:t>
      </w:r>
      <w:bookmarkEnd w:id="17"/>
      <w:r w:rsidRPr="00B8501A">
        <w:rPr>
          <w:lang w:val="en-GB"/>
        </w:rPr>
        <w:t xml:space="preserve">: </w:t>
      </w:r>
      <w:hyperlink r:id="rId41" w:history="1">
        <w:r w:rsidRPr="00B8501A">
          <w:rPr>
            <w:rStyle w:val="Hyperlink"/>
            <w:lang w:val="en-GB"/>
          </w:rPr>
          <w:t>https://legalinstruments.oecd.org/en/instruments/OECD-LEGAL-5005</w:t>
        </w:r>
      </w:hyperlink>
      <w:r w:rsidRPr="00B8501A">
        <w:rPr>
          <w:lang w:val="en-GB"/>
        </w:rPr>
        <w:t xml:space="preserve"> (Retrieved on 15.0</w:t>
      </w:r>
      <w:r w:rsidR="002C00CA">
        <w:rPr>
          <w:lang w:val="en-GB"/>
        </w:rPr>
        <w:t>9</w:t>
      </w:r>
      <w:r w:rsidRPr="00B8501A">
        <w:rPr>
          <w:lang w:val="en-GB"/>
        </w:rPr>
        <w:t>.2024)</w:t>
      </w:r>
    </w:p>
    <w:p w14:paraId="6A5CC818" w14:textId="4EE2D74C" w:rsidR="00074083" w:rsidRPr="00B8501A" w:rsidRDefault="00074083" w:rsidP="00461DD6">
      <w:pPr>
        <w:numPr>
          <w:ilvl w:val="0"/>
          <w:numId w:val="11"/>
        </w:numPr>
        <w:rPr>
          <w:lang w:val="en-GB"/>
        </w:rPr>
      </w:pPr>
      <w:bookmarkStart w:id="18" w:name="_Ref161431642"/>
      <w:r w:rsidRPr="00B8501A">
        <w:rPr>
          <w:lang w:val="en-GB"/>
        </w:rPr>
        <w:t xml:space="preserve">European Commission. (2012). Communication from the Commission to the European Parliament, the Council, and the European Economic and Social Committee on short-term export-credit insurance. </w:t>
      </w:r>
      <w:r w:rsidRPr="00A11FBB">
        <w:rPr>
          <w:lang w:val="en-GB"/>
        </w:rPr>
        <w:t>Official Journal of the European Union</w:t>
      </w:r>
      <w:r w:rsidRPr="00B8501A">
        <w:rPr>
          <w:lang w:val="en-GB"/>
        </w:rPr>
        <w:t>.</w:t>
      </w:r>
      <w:bookmarkEnd w:id="18"/>
      <w:r w:rsidRPr="00B8501A">
        <w:rPr>
          <w:lang w:val="en-GB"/>
        </w:rPr>
        <w:t xml:space="preserve"> </w:t>
      </w:r>
      <w:hyperlink r:id="rId42" w:history="1">
        <w:r w:rsidRPr="00B8501A">
          <w:rPr>
            <w:rStyle w:val="Hyperlink"/>
            <w:lang w:val="en-GB"/>
          </w:rPr>
          <w:t>https://eur-lex.europa.eu/legal-content/EN/TXT/PDF/?uri=CELEX:52012XC1219(01)&amp;from=HR</w:t>
        </w:r>
      </w:hyperlink>
      <w:r w:rsidRPr="00B8501A">
        <w:rPr>
          <w:lang w:val="en-GB"/>
        </w:rPr>
        <w:t xml:space="preserve"> (Retrieved on 15.0</w:t>
      </w:r>
      <w:r w:rsidR="001E4B49">
        <w:rPr>
          <w:lang w:val="en-GB"/>
        </w:rPr>
        <w:t>9</w:t>
      </w:r>
      <w:r w:rsidRPr="00B8501A">
        <w:rPr>
          <w:lang w:val="en-GB"/>
        </w:rPr>
        <w:t>.2024)</w:t>
      </w:r>
    </w:p>
    <w:p w14:paraId="04752F77" w14:textId="77777777" w:rsidR="00074083" w:rsidRPr="00B8501A" w:rsidRDefault="00074083" w:rsidP="00461DD6">
      <w:pPr>
        <w:numPr>
          <w:ilvl w:val="0"/>
          <w:numId w:val="11"/>
        </w:numPr>
        <w:rPr>
          <w:lang w:val="en-GB"/>
        </w:rPr>
      </w:pPr>
      <w:bookmarkStart w:id="19" w:name="_Ref161431694"/>
      <w:r w:rsidRPr="00B8501A">
        <w:rPr>
          <w:lang w:val="en-GB"/>
        </w:rPr>
        <w:t xml:space="preserve">Auboin, M., &amp; Engemann, M. (2014). Testing the trade credit and trade link: Evidence from data on export credit insurance. </w:t>
      </w:r>
      <w:r w:rsidRPr="00A11FBB">
        <w:rPr>
          <w:lang w:val="en-GB"/>
        </w:rPr>
        <w:t>Review of World Economics</w:t>
      </w:r>
      <w:r w:rsidRPr="00B8501A">
        <w:rPr>
          <w:lang w:val="en-GB"/>
        </w:rPr>
        <w:t>, 150(4), 715-743.</w:t>
      </w:r>
      <w:bookmarkEnd w:id="19"/>
    </w:p>
    <w:p w14:paraId="1EAAAD8B" w14:textId="3F651F3A" w:rsidR="00074083" w:rsidRPr="00B8501A" w:rsidRDefault="00074083" w:rsidP="00461DD6">
      <w:pPr>
        <w:numPr>
          <w:ilvl w:val="0"/>
          <w:numId w:val="11"/>
        </w:numPr>
        <w:rPr>
          <w:lang w:val="en-GB"/>
        </w:rPr>
      </w:pPr>
      <w:bookmarkStart w:id="20" w:name="_Ref161431696"/>
      <w:r w:rsidRPr="00B8501A">
        <w:rPr>
          <w:lang w:val="en-GB"/>
        </w:rPr>
        <w:t>OECD. (2020). Export Credits and COVID-19: Responses to the crisis. Organisation for Economic Co-operation and Development.</w:t>
      </w:r>
      <w:bookmarkEnd w:id="20"/>
      <w:r w:rsidRPr="00B8501A">
        <w:rPr>
          <w:lang w:val="en-GB"/>
        </w:rPr>
        <w:t xml:space="preserve"> </w:t>
      </w:r>
      <w:hyperlink r:id="rId43" w:history="1">
        <w:r w:rsidRPr="00B8501A">
          <w:rPr>
            <w:rStyle w:val="Hyperlink"/>
            <w:lang w:val="en-GB"/>
          </w:rPr>
          <w:t>https://one.oecd.org/document/TAD/PG(2023)7/en/pdf</w:t>
        </w:r>
      </w:hyperlink>
      <w:r w:rsidRPr="00B8501A">
        <w:rPr>
          <w:lang w:val="en-GB"/>
        </w:rPr>
        <w:t xml:space="preserve"> (Retrieved on 15.0</w:t>
      </w:r>
      <w:r w:rsidR="003C7913">
        <w:rPr>
          <w:lang w:val="en-GB"/>
        </w:rPr>
        <w:t>9</w:t>
      </w:r>
      <w:r w:rsidRPr="00B8501A">
        <w:rPr>
          <w:lang w:val="en-GB"/>
        </w:rPr>
        <w:t>.2024)</w:t>
      </w:r>
    </w:p>
    <w:p w14:paraId="14D061A6" w14:textId="256BC12C" w:rsidR="00074083" w:rsidRPr="00B8501A" w:rsidRDefault="00074083" w:rsidP="00461DD6">
      <w:pPr>
        <w:numPr>
          <w:ilvl w:val="0"/>
          <w:numId w:val="11"/>
        </w:numPr>
        <w:rPr>
          <w:lang w:val="en-GB"/>
        </w:rPr>
      </w:pPr>
      <w:bookmarkStart w:id="21" w:name="_Ref161603850"/>
      <w:r w:rsidRPr="00B8501A">
        <w:rPr>
          <w:lang w:val="en-GB"/>
        </w:rPr>
        <w:t xml:space="preserve">OECD. (2023). Arrangement on officially supported export credits. </w:t>
      </w:r>
      <w:hyperlink r:id="rId44" w:history="1">
        <w:r w:rsidRPr="00B8501A">
          <w:rPr>
            <w:rStyle w:val="Hyperlink"/>
            <w:lang w:val="en-GB"/>
          </w:rPr>
          <w:t>https://one.oecd.org/document/TAD/ECG(2020)10/en/pdf</w:t>
        </w:r>
      </w:hyperlink>
      <w:r w:rsidRPr="00B8501A">
        <w:rPr>
          <w:lang w:val="en-GB"/>
        </w:rPr>
        <w:t xml:space="preserve"> (Retrieved on 15.0</w:t>
      </w:r>
      <w:r w:rsidR="00A34B31">
        <w:rPr>
          <w:lang w:val="en-GB"/>
        </w:rPr>
        <w:t>9</w:t>
      </w:r>
      <w:r w:rsidRPr="00B8501A">
        <w:rPr>
          <w:lang w:val="en-GB"/>
        </w:rPr>
        <w:t>.2024)</w:t>
      </w:r>
      <w:bookmarkEnd w:id="21"/>
    </w:p>
    <w:p w14:paraId="193EE0F8" w14:textId="3353B8D9" w:rsidR="00074083" w:rsidRPr="00A11FBB" w:rsidRDefault="00074083" w:rsidP="004D65CD">
      <w:pPr>
        <w:numPr>
          <w:ilvl w:val="0"/>
          <w:numId w:val="11"/>
        </w:numPr>
        <w:rPr>
          <w:lang w:val="en-GB"/>
        </w:rPr>
      </w:pPr>
      <w:bookmarkStart w:id="22" w:name="_Ref161598778"/>
      <w:r w:rsidRPr="00C5560D">
        <w:rPr>
          <w:lang w:val="de-DE"/>
        </w:rPr>
        <w:t xml:space="preserve">Schleich, J., &amp; Shin, S. U. (2017). </w:t>
      </w:r>
      <w:r w:rsidRPr="00B8501A">
        <w:rPr>
          <w:lang w:val="en-GB"/>
        </w:rPr>
        <w:t xml:space="preserve">Information note for guidance on premium rules for officially supported export credits in market benchmark countries. Technical note, OECD Export Credit Division. </w:t>
      </w:r>
      <w:bookmarkEnd w:id="22"/>
      <w:r w:rsidR="004D65CD" w:rsidRPr="00A11FBB">
        <w:rPr>
          <w:lang w:val="en-US"/>
        </w:rPr>
        <w:t xml:space="preserve"> </w:t>
      </w:r>
      <w:hyperlink r:id="rId45" w:history="1">
        <w:r w:rsidR="004D65CD" w:rsidRPr="00331AC2">
          <w:rPr>
            <w:rStyle w:val="Hyperlink"/>
            <w:lang w:val="en-US"/>
          </w:rPr>
          <w:t>https://one.oecd.org/document/TAD/PG(2017)7/FINAL/En/pdf</w:t>
        </w:r>
      </w:hyperlink>
      <w:r w:rsidR="004D65CD">
        <w:rPr>
          <w:rStyle w:val="Hyperlink"/>
          <w:lang w:val="en-US"/>
        </w:rPr>
        <w:t xml:space="preserve"> </w:t>
      </w:r>
      <w:r w:rsidR="004D65CD" w:rsidRPr="00B8501A">
        <w:rPr>
          <w:lang w:val="en-GB"/>
        </w:rPr>
        <w:t xml:space="preserve">(Retrieved on </w:t>
      </w:r>
      <w:r w:rsidR="004D65CD">
        <w:rPr>
          <w:lang w:val="en-GB"/>
        </w:rPr>
        <w:t>15</w:t>
      </w:r>
      <w:r w:rsidR="004D65CD" w:rsidRPr="00B8501A">
        <w:rPr>
          <w:lang w:val="en-GB"/>
        </w:rPr>
        <w:t>.0</w:t>
      </w:r>
      <w:r w:rsidR="004D65CD">
        <w:rPr>
          <w:lang w:val="en-GB"/>
        </w:rPr>
        <w:t>9</w:t>
      </w:r>
      <w:r w:rsidR="004D65CD" w:rsidRPr="00B8501A">
        <w:rPr>
          <w:lang w:val="en-GB"/>
        </w:rPr>
        <w:t>.2024)</w:t>
      </w:r>
    </w:p>
    <w:p w14:paraId="1C493E65" w14:textId="6A218074" w:rsidR="00074083" w:rsidRPr="00A11FBB" w:rsidRDefault="00074083" w:rsidP="00461DD6">
      <w:pPr>
        <w:numPr>
          <w:ilvl w:val="0"/>
          <w:numId w:val="11"/>
        </w:numPr>
        <w:rPr>
          <w:lang w:val="de-DE"/>
        </w:rPr>
      </w:pPr>
      <w:bookmarkStart w:id="23" w:name="_Ref161598781"/>
      <w:r w:rsidRPr="00B8501A">
        <w:rPr>
          <w:lang w:val="en-GB"/>
        </w:rPr>
        <w:t xml:space="preserve">Franzetti, C. (2021). </w:t>
      </w:r>
      <w:r w:rsidR="00DC415B" w:rsidRPr="00B8501A">
        <w:rPr>
          <w:lang w:val="en-GB"/>
        </w:rPr>
        <w:t xml:space="preserve">Pricing Export Credit. </w:t>
      </w:r>
      <w:r w:rsidR="00DC415B" w:rsidRPr="00A11FBB">
        <w:rPr>
          <w:lang w:val="de-DE"/>
        </w:rPr>
        <w:t>Springer Nature,</w:t>
      </w:r>
      <w:r w:rsidR="009B15C2">
        <w:rPr>
          <w:lang w:val="de-DE"/>
        </w:rPr>
        <w:t xml:space="preserve"> </w:t>
      </w:r>
      <w:hyperlink r:id="rId46" w:history="1">
        <w:r w:rsidR="009B15C2" w:rsidRPr="009B15C2">
          <w:rPr>
            <w:rStyle w:val="Hyperlink"/>
            <w:lang w:val="de-DE"/>
          </w:rPr>
          <w:t>https://doi.org/10.1007/978-3-030-70285-4_6</w:t>
        </w:r>
      </w:hyperlink>
      <w:r w:rsidR="00DC415B" w:rsidRPr="00A11FBB">
        <w:rPr>
          <w:lang w:val="de-DE"/>
        </w:rPr>
        <w:t xml:space="preserve"> </w:t>
      </w:r>
      <w:bookmarkEnd w:id="23"/>
    </w:p>
    <w:p w14:paraId="5B7FE0C8" w14:textId="4D8A9C4D" w:rsidR="00095D93" w:rsidRPr="00B8501A" w:rsidRDefault="00074083" w:rsidP="00461DD6">
      <w:pPr>
        <w:numPr>
          <w:ilvl w:val="0"/>
          <w:numId w:val="11"/>
        </w:numPr>
        <w:rPr>
          <w:lang w:val="en-GB"/>
        </w:rPr>
      </w:pPr>
      <w:bookmarkStart w:id="24" w:name="_Ref161929797"/>
      <w:r w:rsidRPr="00B8501A">
        <w:rPr>
          <w:lang w:val="en-GB"/>
        </w:rPr>
        <w:t xml:space="preserve">OECD. </w:t>
      </w:r>
      <w:r w:rsidR="009B19C7">
        <w:rPr>
          <w:lang w:val="en-GB"/>
        </w:rPr>
        <w:t>(</w:t>
      </w:r>
      <w:r w:rsidR="00792F1F" w:rsidRPr="00792F1F">
        <w:rPr>
          <w:lang w:val="en-GB"/>
        </w:rPr>
        <w:t>2024</w:t>
      </w:r>
      <w:r w:rsidR="009B19C7">
        <w:rPr>
          <w:lang w:val="en-GB"/>
        </w:rPr>
        <w:t>)</w:t>
      </w:r>
      <w:r w:rsidR="00F75379">
        <w:rPr>
          <w:lang w:val="en-GB"/>
        </w:rPr>
        <w:t>.</w:t>
      </w:r>
      <w:r w:rsidR="00792F1F" w:rsidRPr="00792F1F">
        <w:rPr>
          <w:lang w:val="en-GB"/>
        </w:rPr>
        <w:t xml:space="preserve"> Calculator for Market Benchmark MPR (valid from 1st February 2024 to 31 January 2025)</w:t>
      </w:r>
      <w:r w:rsidR="00792F1F" w:rsidRPr="00792F1F" w:rsidDel="00792F1F">
        <w:rPr>
          <w:lang w:val="en-GB"/>
        </w:rPr>
        <w:t xml:space="preserve"> </w:t>
      </w:r>
      <w:bookmarkEnd w:id="24"/>
      <w:r w:rsidRPr="00B8501A">
        <w:rPr>
          <w:lang w:val="en-GB"/>
        </w:rPr>
        <w:t xml:space="preserve"> </w:t>
      </w:r>
      <w:hyperlink r:id="rId47" w:history="1">
        <w:r w:rsidR="00792F1F" w:rsidRPr="00792F1F">
          <w:rPr>
            <w:rStyle w:val="Hyperlink"/>
            <w:lang w:val="en-GB"/>
          </w:rPr>
          <w:t>https://www.oecd.org/content/dam/oecd/en/topics/policy-sub-issues/financing-terms-and-conditions/tcmb-2024-(validity-from-01-feb-2024).xlsm</w:t>
        </w:r>
      </w:hyperlink>
      <w:r w:rsidR="00792F1F">
        <w:rPr>
          <w:lang w:val="en-GB"/>
        </w:rPr>
        <w:t xml:space="preserve"> </w:t>
      </w:r>
      <w:r w:rsidR="00792F1F" w:rsidRPr="00B8501A">
        <w:rPr>
          <w:lang w:val="en-GB"/>
        </w:rPr>
        <w:t xml:space="preserve">(Retrieved on </w:t>
      </w:r>
      <w:r w:rsidR="00792F1F">
        <w:rPr>
          <w:lang w:val="en-GB"/>
        </w:rPr>
        <w:t>15</w:t>
      </w:r>
      <w:r w:rsidR="00792F1F" w:rsidRPr="00B8501A">
        <w:rPr>
          <w:lang w:val="en-GB"/>
        </w:rPr>
        <w:t>.0</w:t>
      </w:r>
      <w:r w:rsidR="00792F1F">
        <w:rPr>
          <w:lang w:val="en-GB"/>
        </w:rPr>
        <w:t>9</w:t>
      </w:r>
      <w:r w:rsidR="00792F1F" w:rsidRPr="00B8501A">
        <w:rPr>
          <w:lang w:val="en-GB"/>
        </w:rPr>
        <w:t>.2024)</w:t>
      </w:r>
    </w:p>
    <w:p w14:paraId="24BF3B4E" w14:textId="77777777" w:rsidR="00074083" w:rsidRPr="00B8501A" w:rsidRDefault="00074083" w:rsidP="00034D8F">
      <w:pPr>
        <w:pStyle w:val="Heading1"/>
        <w:pageBreakBefore/>
        <w:numPr>
          <w:ilvl w:val="0"/>
          <w:numId w:val="0"/>
        </w:numPr>
        <w:ind w:left="567" w:hanging="567"/>
        <w:rPr>
          <w:lang w:val="en-GB"/>
        </w:rPr>
      </w:pPr>
      <w:bookmarkStart w:id="25" w:name="_Ref164978496"/>
      <w:r w:rsidRPr="00B8501A">
        <w:rPr>
          <w:lang w:val="en-GB"/>
        </w:rPr>
        <w:lastRenderedPageBreak/>
        <w:t>About the Authors</w:t>
      </w:r>
      <w:bookmarkEnd w:id="25"/>
    </w:p>
    <w:p w14:paraId="5752F1AE" w14:textId="3FE2A443" w:rsidR="00074083" w:rsidRPr="00B8501A" w:rsidRDefault="00745E86" w:rsidP="00C2418C">
      <w:pPr>
        <w:pStyle w:val="Heading3"/>
        <w:numPr>
          <w:ilvl w:val="0"/>
          <w:numId w:val="0"/>
        </w:numPr>
        <w:spacing w:before="560"/>
      </w:pPr>
      <w:r w:rsidRPr="00B8501A">
        <w:rPr>
          <w:noProof/>
        </w:rPr>
        <w:drawing>
          <wp:anchor distT="0" distB="0" distL="114300" distR="114300" simplePos="0" relativeHeight="251656193" behindDoc="0" locked="0" layoutInCell="1" allowOverlap="1" wp14:anchorId="34B2FED1" wp14:editId="061D0709">
            <wp:simplePos x="0" y="0"/>
            <wp:positionH relativeFrom="column">
              <wp:posOffset>5066665</wp:posOffset>
            </wp:positionH>
            <wp:positionV relativeFrom="paragraph">
              <wp:posOffset>170815</wp:posOffset>
            </wp:positionV>
            <wp:extent cx="1080000" cy="1326201"/>
            <wp:effectExtent l="0" t="0" r="6350" b="7620"/>
            <wp:wrapSquare wrapText="bothSides"/>
            <wp:docPr id="1815295895" name="Picture 1815295895" descr="Ein Bild, das Person, Menschliches Gesicht, Kleidung, Lächel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in Bild, das Person, Menschliches Gesicht, Kleidung, Lächeln enthält.&#10;&#10;Automatisch generierte Beschreibun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11969"/>
                    <a:stretch/>
                  </pic:blipFill>
                  <pic:spPr bwMode="auto">
                    <a:xfrm>
                      <a:off x="0" y="0"/>
                      <a:ext cx="1080000" cy="13262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4083" w:rsidRPr="00B8501A">
        <w:t xml:space="preserve">Tim Herpich </w:t>
      </w:r>
      <w:r w:rsidRPr="00B8501A">
        <w:br/>
      </w:r>
      <w:r w:rsidR="00074083" w:rsidRPr="00B8501A">
        <w:rPr>
          <w:sz w:val="20"/>
          <w:szCs w:val="20"/>
        </w:rPr>
        <w:t>Senior Consultant at d-fine AG</w:t>
      </w:r>
    </w:p>
    <w:p w14:paraId="6E2C08B2" w14:textId="554D4B23" w:rsidR="00676711" w:rsidRPr="00B8501A" w:rsidRDefault="00FC0904" w:rsidP="00676711">
      <w:pPr>
        <w:rPr>
          <w:rFonts w:ascii="Times New Roman" w:hAnsi="Times New Roman" w:cs="Times New Roman"/>
          <w:lang w:val="en-GB" w:eastAsia="de-DE"/>
        </w:rPr>
      </w:pPr>
      <w:r w:rsidRPr="00FC0904">
        <w:rPr>
          <w:lang w:val="en-GB"/>
        </w:rPr>
        <w:t>Tim Herpich has been a consultant in the financial services industry since 2020, holds a PhD in theoretical physics, and has an MBA.</w:t>
      </w:r>
      <w:r>
        <w:rPr>
          <w:lang w:val="en-GB"/>
        </w:rPr>
        <w:t xml:space="preserve"> </w:t>
      </w:r>
      <w:r w:rsidR="00074083" w:rsidRPr="00B8501A">
        <w:rPr>
          <w:lang w:val="en-GB"/>
        </w:rPr>
        <w:t>He gained insights into the risk assessment methodologies employed at both private and quasi-governmental insurers and brings a wealth of knowledge in the management of market and non-market risks.</w:t>
      </w:r>
      <w:bookmarkStart w:id="26" w:name="_Hlk157268873"/>
      <w:r w:rsidR="00676711" w:rsidRPr="00B8501A">
        <w:rPr>
          <w:lang w:val="en-GB"/>
        </w:rPr>
        <w:t xml:space="preserve"> He successfully led a project at SERV that developed an application specifically designed to automate the pricing of its export credit insurances.</w:t>
      </w:r>
    </w:p>
    <w:p w14:paraId="58D4712A" w14:textId="6EDE6D69" w:rsidR="00C441F8" w:rsidRPr="00B8501A" w:rsidRDefault="00C441F8" w:rsidP="00F0724F">
      <w:pPr>
        <w:pBdr>
          <w:bottom w:val="single" w:sz="4" w:space="1" w:color="auto"/>
        </w:pBdr>
        <w:ind w:right="566"/>
        <w:rPr>
          <w:i/>
          <w:iCs/>
          <w:lang w:val="en-GB"/>
        </w:rPr>
      </w:pPr>
    </w:p>
    <w:p w14:paraId="2A9EB68A" w14:textId="5B09FA38" w:rsidR="00074083" w:rsidRPr="00B8501A" w:rsidRDefault="00F87FC4" w:rsidP="004C6B3E">
      <w:pPr>
        <w:pStyle w:val="Heading3"/>
        <w:numPr>
          <w:ilvl w:val="0"/>
          <w:numId w:val="0"/>
        </w:numPr>
        <w:spacing w:before="560"/>
        <w:rPr>
          <w:sz w:val="20"/>
          <w:szCs w:val="20"/>
        </w:rPr>
      </w:pPr>
      <w:r w:rsidRPr="00B8501A">
        <w:rPr>
          <w:noProof/>
        </w:rPr>
        <w:drawing>
          <wp:anchor distT="0" distB="0" distL="114300" distR="114300" simplePos="0" relativeHeight="251656201" behindDoc="1" locked="0" layoutInCell="1" allowOverlap="1" wp14:anchorId="07B0C398" wp14:editId="621B8949">
            <wp:simplePos x="0" y="0"/>
            <wp:positionH relativeFrom="column">
              <wp:posOffset>5008887</wp:posOffset>
            </wp:positionH>
            <wp:positionV relativeFrom="paragraph">
              <wp:posOffset>436062</wp:posOffset>
            </wp:positionV>
            <wp:extent cx="1098000" cy="1378800"/>
            <wp:effectExtent l="0" t="0" r="6985" b="0"/>
            <wp:wrapTight wrapText="bothSides">
              <wp:wrapPolygon edited="0">
                <wp:start x="0" y="0"/>
                <wp:lineTo x="0" y="21192"/>
                <wp:lineTo x="21363" y="21192"/>
                <wp:lineTo x="21363" y="0"/>
                <wp:lineTo x="0" y="0"/>
              </wp:wrapPolygon>
            </wp:wrapTight>
            <wp:docPr id="2" name="Picture 2" descr="Ein Bild, das Menschliches Gesicht, Person, Kleidung, Krawat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Menschliches Gesicht, Person, Kleidung, Krawatte enthält.&#10;&#10;Automatisch generierte Beschreibu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98000" cy="137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4083" w:rsidRPr="00B8501A">
        <w:t>Aurelio Caliaro</w:t>
      </w:r>
      <w:bookmarkEnd w:id="26"/>
      <w:r w:rsidR="00745E86" w:rsidRPr="00B8501A">
        <w:br/>
      </w:r>
      <w:r w:rsidR="00074083" w:rsidRPr="00B8501A">
        <w:rPr>
          <w:sz w:val="20"/>
          <w:szCs w:val="20"/>
        </w:rPr>
        <w:t xml:space="preserve">Senior Vice President at </w:t>
      </w:r>
      <w:r w:rsidR="007C1F44" w:rsidRPr="00B8501A">
        <w:rPr>
          <w:sz w:val="20"/>
          <w:szCs w:val="20"/>
        </w:rPr>
        <w:t>Swiss Export Risk Insurance</w:t>
      </w:r>
      <w:r w:rsidR="007C1F44" w:rsidRPr="00B8501A">
        <w:rPr>
          <w:rStyle w:val="Strong"/>
        </w:rPr>
        <w:t xml:space="preserve"> </w:t>
      </w:r>
      <w:r w:rsidR="00074083" w:rsidRPr="00B8501A">
        <w:rPr>
          <w:sz w:val="20"/>
          <w:szCs w:val="20"/>
        </w:rPr>
        <w:t>SERV</w:t>
      </w:r>
    </w:p>
    <w:p w14:paraId="1803F4CA" w14:textId="4C7F51D8" w:rsidR="00074083" w:rsidRPr="00B8501A" w:rsidRDefault="00074083" w:rsidP="00F0724F">
      <w:pPr>
        <w:pBdr>
          <w:bottom w:val="single" w:sz="4" w:space="1" w:color="auto"/>
        </w:pBdr>
        <w:ind w:right="566"/>
        <w:rPr>
          <w:lang w:val="en-GB"/>
        </w:rPr>
      </w:pPr>
      <w:r w:rsidRPr="00B8501A">
        <w:rPr>
          <w:lang w:val="en-GB"/>
        </w:rPr>
        <w:t xml:space="preserve">Aurelio Caliaro, </w:t>
      </w:r>
      <w:r w:rsidR="00EC3769" w:rsidRPr="00B8501A">
        <w:rPr>
          <w:lang w:val="en-GB"/>
        </w:rPr>
        <w:t>master’s in business administration</w:t>
      </w:r>
      <w:r w:rsidRPr="00B8501A">
        <w:rPr>
          <w:lang w:val="en-GB"/>
        </w:rPr>
        <w:t xml:space="preserve"> from the University of Z</w:t>
      </w:r>
      <w:r w:rsidR="00A305C5" w:rsidRPr="00B8501A">
        <w:rPr>
          <w:lang w:val="en-GB"/>
        </w:rPr>
        <w:t>u</w:t>
      </w:r>
      <w:r w:rsidRPr="00B8501A">
        <w:rPr>
          <w:lang w:val="en-GB"/>
        </w:rPr>
        <w:t>rich, CFA</w:t>
      </w:r>
      <w:r w:rsidR="00B56703" w:rsidRPr="00B8501A">
        <w:rPr>
          <w:lang w:val="en-GB"/>
        </w:rPr>
        <w:t> </w:t>
      </w:r>
      <w:r w:rsidRPr="00B8501A">
        <w:rPr>
          <w:lang w:val="en-GB"/>
        </w:rPr>
        <w:t xml:space="preserve">Charterholder, works as Senior Analyst for SERV since 2009. </w:t>
      </w:r>
      <w:r w:rsidR="0086529F">
        <w:rPr>
          <w:lang w:val="en-GB"/>
        </w:rPr>
        <w:br/>
      </w:r>
      <w:r w:rsidRPr="00B8501A">
        <w:rPr>
          <w:lang w:val="en-GB"/>
        </w:rPr>
        <w:t xml:space="preserve">At the Risk Analysis department, he is responsible for assessing and structuring SME and Project Finance Transactions. With this, he brings a long-term experience with the realities of this market and its challenges. </w:t>
      </w:r>
      <w:r w:rsidR="00E225DD" w:rsidRPr="00B8501A">
        <w:rPr>
          <w:lang w:val="en-GB"/>
        </w:rPr>
        <w:t xml:space="preserve">Since 2019, </w:t>
      </w:r>
      <w:r w:rsidRPr="00B8501A">
        <w:rPr>
          <w:lang w:val="en-GB"/>
        </w:rPr>
        <w:t>he is also responsible for the conceptual development, evolvement, and technical implementation of the pricing of SERV’s export finance insurances</w:t>
      </w:r>
      <w:r w:rsidR="00E225DD" w:rsidRPr="00B8501A">
        <w:rPr>
          <w:lang w:val="en-GB"/>
        </w:rPr>
        <w:t xml:space="preserve"> and as such developed the framework behind pricing </w:t>
      </w:r>
      <w:r w:rsidR="00F87FC4" w:rsidRPr="00B8501A">
        <w:rPr>
          <w:lang w:val="en-GB"/>
        </w:rPr>
        <w:t>SERV</w:t>
      </w:r>
      <w:r w:rsidR="00E225DD" w:rsidRPr="00B8501A">
        <w:rPr>
          <w:lang w:val="en-GB"/>
        </w:rPr>
        <w:t xml:space="preserve"> transactions and their changes</w:t>
      </w:r>
      <w:r w:rsidRPr="00B8501A">
        <w:rPr>
          <w:lang w:val="en-GB"/>
        </w:rPr>
        <w:t>.</w:t>
      </w:r>
    </w:p>
    <w:p w14:paraId="70256B8A" w14:textId="77777777" w:rsidR="004C6B3E" w:rsidRPr="00B8501A" w:rsidRDefault="004C6B3E" w:rsidP="00F0724F">
      <w:pPr>
        <w:pBdr>
          <w:bottom w:val="single" w:sz="4" w:space="1" w:color="auto"/>
        </w:pBdr>
        <w:ind w:right="566"/>
        <w:rPr>
          <w:i/>
          <w:iCs/>
          <w:lang w:val="en-GB"/>
        </w:rPr>
      </w:pPr>
    </w:p>
    <w:p w14:paraId="6AD2ADF1" w14:textId="11ED41BB" w:rsidR="00074083" w:rsidRPr="00B8501A" w:rsidRDefault="00074083" w:rsidP="004C6B3E">
      <w:pPr>
        <w:pStyle w:val="Heading3"/>
        <w:numPr>
          <w:ilvl w:val="0"/>
          <w:numId w:val="0"/>
        </w:numPr>
        <w:spacing w:before="560"/>
        <w:rPr>
          <w:bCs/>
        </w:rPr>
      </w:pPr>
      <w:r w:rsidRPr="00B8501A">
        <w:rPr>
          <w:bCs/>
        </w:rPr>
        <w:t>Peter Klüpfel</w:t>
      </w:r>
      <w:r w:rsidR="00C629AD" w:rsidRPr="00B8501A">
        <w:rPr>
          <w:bCs/>
        </w:rPr>
        <w:br/>
      </w:r>
      <w:r w:rsidRPr="00B8501A">
        <w:rPr>
          <w:bCs/>
          <w:sz w:val="20"/>
          <w:szCs w:val="20"/>
        </w:rPr>
        <w:t>Senior Manager at d-fine GmbH</w:t>
      </w:r>
    </w:p>
    <w:p w14:paraId="7E53AA58" w14:textId="60E6AC2E" w:rsidR="00384B05" w:rsidRPr="00C5560D" w:rsidRDefault="00074083" w:rsidP="00C5560D">
      <w:pPr>
        <w:ind w:right="991"/>
        <w:rPr>
          <w:lang w:val="en-US"/>
        </w:rPr>
      </w:pPr>
      <w:r w:rsidRPr="00B8501A">
        <w:rPr>
          <w:lang w:val="en-GB"/>
        </w:rPr>
        <w:t xml:space="preserve">Peter Klüpfel </w:t>
      </w:r>
      <w:r w:rsidR="00BE17DA" w:rsidRPr="00B8501A">
        <w:rPr>
          <w:lang w:val="en-GB"/>
        </w:rPr>
        <w:t>has been</w:t>
      </w:r>
      <w:r w:rsidRPr="00B8501A">
        <w:rPr>
          <w:lang w:val="en-GB"/>
        </w:rPr>
        <w:t xml:space="preserve"> a consultant in the financial services industry since 2014 and holds a PhD in theoretical physics. He heads a unit for Software Engineering and Big Data Analytics which focuses on designing, </w:t>
      </w:r>
      <w:r w:rsidR="00616162" w:rsidRPr="00B8501A">
        <w:rPr>
          <w:lang w:val="en-GB"/>
        </w:rPr>
        <w:t>implementing,</w:t>
      </w:r>
      <w:r w:rsidRPr="00B8501A">
        <w:rPr>
          <w:lang w:val="en-GB"/>
        </w:rPr>
        <w:t xml:space="preserve"> and operating bespoke business platforms for insurances, </w:t>
      </w:r>
      <w:r w:rsidR="00B445BD" w:rsidRPr="00B8501A">
        <w:rPr>
          <w:lang w:val="en-GB"/>
        </w:rPr>
        <w:t>banks,</w:t>
      </w:r>
      <w:r w:rsidRPr="00B8501A">
        <w:rPr>
          <w:lang w:val="en-GB"/>
        </w:rPr>
        <w:t xml:space="preserve"> and asset managers.</w:t>
      </w:r>
    </w:p>
    <w:p w14:paraId="002759E0" w14:textId="2CBC6ED7" w:rsidR="00074083" w:rsidRPr="00B8501A" w:rsidRDefault="00074083" w:rsidP="00384B05">
      <w:pPr>
        <w:pBdr>
          <w:bottom w:val="single" w:sz="4" w:space="1" w:color="auto"/>
        </w:pBdr>
        <w:ind w:right="566"/>
        <w:rPr>
          <w:i/>
          <w:iCs/>
          <w:lang w:val="en-GB"/>
        </w:rPr>
      </w:pPr>
    </w:p>
    <w:p w14:paraId="00AF8639" w14:textId="53F5010D" w:rsidR="00074083" w:rsidRPr="00B8501A" w:rsidRDefault="00916923" w:rsidP="004C6B3E">
      <w:pPr>
        <w:pStyle w:val="Heading3"/>
        <w:numPr>
          <w:ilvl w:val="0"/>
          <w:numId w:val="0"/>
        </w:numPr>
        <w:spacing w:before="560"/>
      </w:pPr>
      <w:r w:rsidRPr="00B8501A">
        <w:rPr>
          <w:noProof/>
        </w:rPr>
        <w:drawing>
          <wp:anchor distT="0" distB="0" distL="288290" distR="215900" simplePos="0" relativeHeight="251656194" behindDoc="0" locked="0" layoutInCell="1" allowOverlap="1" wp14:anchorId="295FC7F2" wp14:editId="22A3A3D0">
            <wp:simplePos x="0" y="0"/>
            <wp:positionH relativeFrom="column">
              <wp:posOffset>5066030</wp:posOffset>
            </wp:positionH>
            <wp:positionV relativeFrom="paragraph">
              <wp:posOffset>186153</wp:posOffset>
            </wp:positionV>
            <wp:extent cx="1080000" cy="1368963"/>
            <wp:effectExtent l="0" t="0" r="6350" b="3175"/>
            <wp:wrapSquare wrapText="bothSides"/>
            <wp:docPr id="1336486441" name="Picture 1336486441" descr="Serv-ch - Executiv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ch - Executive Board"/>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3366" r="23998" b="20046"/>
                    <a:stretch/>
                  </pic:blipFill>
                  <pic:spPr bwMode="auto">
                    <a:xfrm>
                      <a:off x="0" y="0"/>
                      <a:ext cx="1080000" cy="136896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4083" w:rsidRPr="00B8501A">
        <w:t>Heribert Knittlmayer</w:t>
      </w:r>
      <w:r w:rsidR="00CF37F9" w:rsidRPr="00B8501A">
        <w:br/>
      </w:r>
      <w:r w:rsidR="00074083" w:rsidRPr="00B8501A">
        <w:rPr>
          <w:sz w:val="20"/>
          <w:szCs w:val="20"/>
        </w:rPr>
        <w:t xml:space="preserve">Chief Operating Officer at </w:t>
      </w:r>
      <w:r w:rsidR="001C2604" w:rsidRPr="00B8501A">
        <w:rPr>
          <w:sz w:val="20"/>
          <w:szCs w:val="20"/>
        </w:rPr>
        <w:t>Swiss Export Risk Insurance</w:t>
      </w:r>
      <w:r w:rsidR="001C2604" w:rsidRPr="00B8501A">
        <w:rPr>
          <w:rStyle w:val="Strong"/>
        </w:rPr>
        <w:t xml:space="preserve"> </w:t>
      </w:r>
      <w:r w:rsidR="00074083" w:rsidRPr="00B8501A">
        <w:rPr>
          <w:sz w:val="20"/>
          <w:szCs w:val="20"/>
        </w:rPr>
        <w:t>SERV</w:t>
      </w:r>
    </w:p>
    <w:p w14:paraId="232CA02D" w14:textId="5CFE483B" w:rsidR="00C433F6" w:rsidRPr="00B8501A" w:rsidRDefault="00074083" w:rsidP="00074083">
      <w:pPr>
        <w:rPr>
          <w:lang w:val="en-GB"/>
        </w:rPr>
      </w:pPr>
      <w:r w:rsidRPr="00B8501A">
        <w:rPr>
          <w:lang w:val="en-GB"/>
        </w:rPr>
        <w:t>Heribert Knittlmayer holds a PhD in economics and started his ECA career in 2005 at SERV. He gained comprehensive ECA experience in various positions such as Head International Relations and Chief Insurance Officer with SERV. As Chief Operating Officer, Heribert Knittlmayer initiated SERV’s digital strategy and was primarily responsible for a major IT-transformation project.</w:t>
      </w:r>
    </w:p>
    <w:p w14:paraId="1A4A02EC" w14:textId="77777777" w:rsidR="00496637" w:rsidRPr="00B8501A" w:rsidRDefault="00496637" w:rsidP="00074083">
      <w:pPr>
        <w:rPr>
          <w:lang w:val="en-GB"/>
        </w:rPr>
        <w:sectPr w:rsidR="00496637" w:rsidRPr="00B8501A" w:rsidSect="00914B47">
          <w:headerReference w:type="default" r:id="rId51"/>
          <w:footerReference w:type="default" r:id="rId52"/>
          <w:headerReference w:type="first" r:id="rId53"/>
          <w:footerReference w:type="first" r:id="rId54"/>
          <w:pgSz w:w="11906" w:h="16838" w:code="9"/>
          <w:pgMar w:top="2552" w:right="1134" w:bottom="1418" w:left="1134" w:header="425" w:footer="510" w:gutter="0"/>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749CE" w:rsidRPr="00B8501A" w14:paraId="3A440B2A" w14:textId="77777777" w:rsidTr="00B749CE">
        <w:trPr>
          <w:trHeight w:val="11899"/>
        </w:trPr>
        <w:tc>
          <w:tcPr>
            <w:tcW w:w="4814" w:type="dxa"/>
            <w:vAlign w:val="bottom"/>
          </w:tcPr>
          <w:p w14:paraId="2FC4736A" w14:textId="3F26260E" w:rsidR="00B749CE" w:rsidRPr="00B8501A" w:rsidRDefault="00B749CE" w:rsidP="00B749CE">
            <w:pPr>
              <w:rPr>
                <w:lang w:val="en-GB"/>
              </w:rPr>
            </w:pPr>
            <w:r w:rsidRPr="00B8501A">
              <w:rPr>
                <w:rStyle w:val="Strong"/>
                <w:lang w:val="en-GB"/>
              </w:rPr>
              <w:lastRenderedPageBreak/>
              <w:t xml:space="preserve">Swiss Export Risk Insurance SERV </w:t>
            </w:r>
            <w:r w:rsidRPr="00B8501A">
              <w:rPr>
                <w:rStyle w:val="Strong"/>
                <w:lang w:val="en-GB"/>
              </w:rPr>
              <w:br/>
            </w:r>
            <w:r w:rsidRPr="00B8501A">
              <w:rPr>
                <w:lang w:val="en-GB"/>
              </w:rPr>
              <w:t>Genferstrasse 6</w:t>
            </w:r>
            <w:r w:rsidRPr="00B8501A">
              <w:rPr>
                <w:lang w:val="en-GB"/>
              </w:rPr>
              <w:br/>
              <w:t>8002 Z</w:t>
            </w:r>
            <w:r w:rsidR="0047060B" w:rsidRPr="00B8501A">
              <w:rPr>
                <w:lang w:val="en-GB"/>
              </w:rPr>
              <w:t>u</w:t>
            </w:r>
            <w:r w:rsidRPr="00B8501A">
              <w:rPr>
                <w:lang w:val="en-GB"/>
              </w:rPr>
              <w:t>rich</w:t>
            </w:r>
            <w:r w:rsidRPr="00B8501A">
              <w:rPr>
                <w:lang w:val="en-GB"/>
              </w:rPr>
              <w:br/>
              <w:t>T +41 58 551 55 55</w:t>
            </w:r>
            <w:r w:rsidRPr="00B8501A">
              <w:rPr>
                <w:lang w:val="en-GB"/>
              </w:rPr>
              <w:br/>
            </w:r>
            <w:hyperlink r:id="rId55">
              <w:r w:rsidRPr="00B8501A">
                <w:rPr>
                  <w:rStyle w:val="Hyperlink"/>
                  <w:lang w:val="en-GB"/>
                </w:rPr>
                <w:t>info@serv-ch.com</w:t>
              </w:r>
            </w:hyperlink>
          </w:p>
          <w:p w14:paraId="1E8C76E9" w14:textId="77777777" w:rsidR="00B749CE" w:rsidRPr="00B8501A" w:rsidRDefault="00B749CE" w:rsidP="00B749CE">
            <w:pPr>
              <w:rPr>
                <w:lang w:val="en-GB"/>
              </w:rPr>
            </w:pPr>
          </w:p>
          <w:p w14:paraId="75A31208" w14:textId="054924B2" w:rsidR="00B749CE" w:rsidRPr="00B8501A" w:rsidRDefault="00B749CE" w:rsidP="00B749CE">
            <w:pPr>
              <w:rPr>
                <w:lang w:val="en-GB"/>
              </w:rPr>
            </w:pPr>
            <w:r w:rsidRPr="00B8501A">
              <w:rPr>
                <w:rStyle w:val="Strong"/>
                <w:lang w:val="en-GB"/>
              </w:rPr>
              <w:t xml:space="preserve">Assurance suisse contre les risques </w:t>
            </w:r>
            <w:r w:rsidRPr="00B8501A">
              <w:rPr>
                <w:rStyle w:val="Strong"/>
                <w:lang w:val="en-GB"/>
              </w:rPr>
              <w:br/>
              <w:t xml:space="preserve">à l’exportation SERV </w:t>
            </w:r>
            <w:r w:rsidRPr="00B8501A">
              <w:rPr>
                <w:rStyle w:val="Strong"/>
                <w:lang w:val="en-GB"/>
              </w:rPr>
              <w:br/>
            </w:r>
            <w:r w:rsidRPr="00B8501A">
              <w:rPr>
                <w:lang w:val="en-GB"/>
              </w:rPr>
              <w:t>Avenue d’Ouchy 47</w:t>
            </w:r>
            <w:r w:rsidRPr="00B8501A">
              <w:rPr>
                <w:lang w:val="en-GB"/>
              </w:rPr>
              <w:br/>
              <w:t>1001 Lausanne</w:t>
            </w:r>
            <w:r w:rsidRPr="00B8501A">
              <w:rPr>
                <w:lang w:val="en-GB"/>
              </w:rPr>
              <w:br/>
              <w:t>T +41 21 613 35 84</w:t>
            </w:r>
            <w:r w:rsidRPr="00B8501A">
              <w:rPr>
                <w:lang w:val="en-GB"/>
              </w:rPr>
              <w:br/>
            </w:r>
            <w:hyperlink r:id="rId56" w:history="1">
              <w:r w:rsidR="006E1627" w:rsidRPr="006E1627">
                <w:rPr>
                  <w:rStyle w:val="Hyperlink"/>
                  <w:lang w:val="en-GB"/>
                </w:rPr>
                <w:t>inforomandie@serv-ch.com</w:t>
              </w:r>
            </w:hyperlink>
          </w:p>
        </w:tc>
        <w:tc>
          <w:tcPr>
            <w:tcW w:w="4814" w:type="dxa"/>
            <w:vAlign w:val="bottom"/>
          </w:tcPr>
          <w:p w14:paraId="17F7F672" w14:textId="08452E3A" w:rsidR="00B749CE" w:rsidRPr="00B8501A" w:rsidRDefault="005914A3" w:rsidP="00B749CE">
            <w:pPr>
              <w:rPr>
                <w:rStyle w:val="Strong"/>
                <w:lang w:val="en-GB"/>
              </w:rPr>
            </w:pPr>
            <w:r w:rsidRPr="00B8501A">
              <w:rPr>
                <w:noProof/>
                <w:lang w:val="en-GB"/>
              </w:rPr>
              <w:drawing>
                <wp:anchor distT="0" distB="0" distL="0" distR="0" simplePos="0" relativeHeight="251656195" behindDoc="1" locked="0" layoutInCell="1" allowOverlap="1" wp14:anchorId="5A59C80B" wp14:editId="4C487441">
                  <wp:simplePos x="0" y="0"/>
                  <wp:positionH relativeFrom="page">
                    <wp:posOffset>55245</wp:posOffset>
                  </wp:positionH>
                  <wp:positionV relativeFrom="paragraph">
                    <wp:posOffset>-854075</wp:posOffset>
                  </wp:positionV>
                  <wp:extent cx="846455" cy="846455"/>
                  <wp:effectExtent l="0" t="0" r="0" b="0"/>
                  <wp:wrapTopAndBottom/>
                  <wp:docPr id="70093993" name="Picture 70093993">
                    <a:hlinkClick xmlns:a="http://schemas.openxmlformats.org/drawingml/2006/main" r:id="rId5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93993" name="Image 95">
                            <a:hlinkClick r:id="rId57"/>
                          </pic:cNvPr>
                          <pic:cNvPicPr/>
                        </pic:nvPicPr>
                        <pic:blipFill>
                          <a:blip r:embed="rId58" cstate="print">
                            <a:extLst>
                              <a:ext uri="{28A0092B-C50C-407E-A947-70E740481C1C}">
                                <a14:useLocalDpi xmlns:a14="http://schemas.microsoft.com/office/drawing/2010/main" val="0"/>
                              </a:ext>
                            </a:extLst>
                          </a:blip>
                          <a:stretch>
                            <a:fillRect/>
                          </a:stretch>
                        </pic:blipFill>
                        <pic:spPr>
                          <a:xfrm>
                            <a:off x="0" y="0"/>
                            <a:ext cx="846455" cy="846455"/>
                          </a:xfrm>
                          <a:prstGeom prst="rect">
                            <a:avLst/>
                          </a:prstGeom>
                        </pic:spPr>
                      </pic:pic>
                    </a:graphicData>
                  </a:graphic>
                  <wp14:sizeRelH relativeFrom="margin">
                    <wp14:pctWidth>0</wp14:pctWidth>
                  </wp14:sizeRelH>
                  <wp14:sizeRelV relativeFrom="margin">
                    <wp14:pctHeight>0</wp14:pctHeight>
                  </wp14:sizeRelV>
                </wp:anchor>
              </w:drawing>
            </w:r>
          </w:p>
          <w:p w14:paraId="230438C5" w14:textId="63BA9724" w:rsidR="00B749CE" w:rsidRPr="00B8501A" w:rsidRDefault="00AB02BA" w:rsidP="00B749CE">
            <w:pPr>
              <w:rPr>
                <w:rStyle w:val="Strong"/>
                <w:lang w:val="en-GB"/>
              </w:rPr>
            </w:pPr>
            <w:r w:rsidRPr="00B8501A">
              <w:rPr>
                <w:b/>
                <w:bCs/>
                <w:lang w:val="en-GB"/>
              </w:rPr>
              <w:t xml:space="preserve">Your partner for insuring </w:t>
            </w:r>
            <w:r w:rsidR="00DF27F8" w:rsidRPr="00B8501A">
              <w:rPr>
                <w:b/>
                <w:bCs/>
                <w:lang w:val="en-GB"/>
              </w:rPr>
              <w:br/>
            </w:r>
            <w:r w:rsidRPr="00B8501A">
              <w:rPr>
                <w:b/>
                <w:bCs/>
                <w:lang w:val="en-GB"/>
              </w:rPr>
              <w:t>Swiss export transactions</w:t>
            </w:r>
          </w:p>
          <w:p w14:paraId="7402B574" w14:textId="77777777" w:rsidR="00B749CE" w:rsidRPr="00B8501A" w:rsidRDefault="00B749CE" w:rsidP="00B749CE">
            <w:pPr>
              <w:rPr>
                <w:rStyle w:val="Strong"/>
                <w:lang w:val="en-GB"/>
              </w:rPr>
            </w:pPr>
          </w:p>
          <w:p w14:paraId="0BF7BE16" w14:textId="3ED9127B" w:rsidR="00B749CE" w:rsidRPr="00B8501A" w:rsidRDefault="00000000" w:rsidP="00B749CE">
            <w:pPr>
              <w:rPr>
                <w:b/>
                <w:lang w:val="en-GB"/>
              </w:rPr>
            </w:pPr>
            <w:hyperlink r:id="rId59">
              <w:r w:rsidR="00B749CE" w:rsidRPr="00B8501A">
                <w:rPr>
                  <w:rStyle w:val="Hyperlink"/>
                  <w:b/>
                  <w:lang w:val="en-GB"/>
                </w:rPr>
                <w:t>www.serv-ch.com</w:t>
              </w:r>
            </w:hyperlink>
          </w:p>
        </w:tc>
      </w:tr>
    </w:tbl>
    <w:p w14:paraId="6BAAC345" w14:textId="77777777" w:rsidR="00AF2B1E" w:rsidRPr="00B8501A" w:rsidRDefault="00AF2B1E" w:rsidP="00BA3329">
      <w:pPr>
        <w:rPr>
          <w:rStyle w:val="Strong"/>
          <w:lang w:val="en-GB"/>
        </w:rPr>
      </w:pPr>
    </w:p>
    <w:p w14:paraId="1CF3F162" w14:textId="4F5F42F9" w:rsidR="00EB5D23" w:rsidRPr="00B8501A" w:rsidRDefault="00EB5D23" w:rsidP="00BA3329">
      <w:pPr>
        <w:rPr>
          <w:lang w:val="en-GB"/>
        </w:rPr>
      </w:pPr>
    </w:p>
    <w:sectPr w:rsidR="00EB5D23" w:rsidRPr="00B8501A" w:rsidSect="00914B47">
      <w:headerReference w:type="default" r:id="rId60"/>
      <w:footerReference w:type="default" r:id="rId61"/>
      <w:pgSz w:w="11906" w:h="16838" w:code="9"/>
      <w:pgMar w:top="2552" w:right="1134" w:bottom="1418" w:left="1134" w:header="425" w:footer="510" w:gutter="0"/>
      <w:cols w:space="22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63C1B" w14:textId="77777777" w:rsidR="006E031A" w:rsidRDefault="006E031A">
      <w:r>
        <w:separator/>
      </w:r>
    </w:p>
    <w:p w14:paraId="4F2C9998" w14:textId="77777777" w:rsidR="006E031A" w:rsidRDefault="006E031A"/>
  </w:endnote>
  <w:endnote w:type="continuationSeparator" w:id="0">
    <w:p w14:paraId="01A2CF50" w14:textId="77777777" w:rsidR="006E031A" w:rsidRDefault="006E031A">
      <w:r>
        <w:continuationSeparator/>
      </w:r>
    </w:p>
    <w:p w14:paraId="5DF7D2C1" w14:textId="77777777" w:rsidR="006E031A" w:rsidRDefault="006E031A"/>
  </w:endnote>
  <w:endnote w:type="continuationNotice" w:id="1">
    <w:p w14:paraId="18CC7A2F" w14:textId="77777777" w:rsidR="006E031A" w:rsidRDefault="006E03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1D2CF" w14:textId="7F3E74C5" w:rsidR="003E16E6" w:rsidRPr="00530AFC" w:rsidRDefault="00530AFC" w:rsidP="00530AFC">
    <w:pPr>
      <w:pStyle w:val="Footer"/>
    </w:pPr>
    <w:r>
      <w:t xml:space="preserve"> </w:t>
    </w:r>
    <w:r>
      <w:tab/>
    </w:r>
    <w:r>
      <w:tab/>
    </w:r>
    <w:r w:rsidR="009D3406" w:rsidRPr="00530AFC">
      <w:t>Page</w:t>
    </w:r>
    <w:r w:rsidR="003E16E6" w:rsidRPr="00530AFC">
      <w:t xml:space="preserve"> </w:t>
    </w:r>
    <w:r w:rsidR="00F63A3B" w:rsidRPr="00530AFC">
      <w:fldChar w:fldCharType="begin"/>
    </w:r>
    <w:r w:rsidR="00F63A3B" w:rsidRPr="00530AFC">
      <w:instrText xml:space="preserve"> PAGE   \* MERGEFORMAT </w:instrText>
    </w:r>
    <w:r w:rsidR="00F63A3B" w:rsidRPr="00530AFC">
      <w:fldChar w:fldCharType="separate"/>
    </w:r>
    <w:r w:rsidR="00F63A3B" w:rsidRPr="00530AFC">
      <w:t>2</w:t>
    </w:r>
    <w:r w:rsidR="00F63A3B" w:rsidRPr="00530AFC">
      <w:fldChar w:fldCharType="end"/>
    </w:r>
    <w:r w:rsidR="003E16E6" w:rsidRPr="00530AFC">
      <w:t xml:space="preserve"> </w:t>
    </w:r>
    <w:r w:rsidR="009D3406" w:rsidRPr="00530AFC">
      <w:t>of</w:t>
    </w:r>
    <w:r w:rsidR="003E16E6" w:rsidRPr="00530AFC">
      <w:t xml:space="preserve"> </w:t>
    </w:r>
    <w:fldSimple w:instr=" NUMPAGES   \* MERGEFORMAT ">
      <w:r w:rsidR="00F63A3B" w:rsidRPr="00530AFC">
        <w:t>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E9366" w14:textId="7CF8B8C6" w:rsidR="00C14E7E" w:rsidRDefault="006033B2" w:rsidP="00EC2359">
    <w:pPr>
      <w:pStyle w:val="Footer-Deckblatt"/>
    </w:pPr>
    <w:r w:rsidRPr="005F5881">
      <w:t>Minimise risks. Maximise exports.</w:t>
    </w:r>
  </w:p>
  <w:p w14:paraId="550FEB8C" w14:textId="77777777" w:rsidR="00EC2359" w:rsidRPr="00EC2359" w:rsidRDefault="00EC2359" w:rsidP="00EC2359">
    <w:pPr>
      <w:pStyle w:val="Footer-Deckblat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6FB2B" w14:textId="0DD3E0EF" w:rsidR="00496637" w:rsidRPr="00530AFC" w:rsidRDefault="00496637" w:rsidP="00530AFC">
    <w:pPr>
      <w:pStyle w:val="Footer"/>
    </w:pPr>
    <w:r>
      <w:t xml:space="preserve">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2BA8D" w14:textId="77777777" w:rsidR="006E031A" w:rsidRDefault="006E031A" w:rsidP="00402B45">
      <w:pPr>
        <w:spacing w:before="360" w:line="510" w:lineRule="exact"/>
        <w:rPr>
          <w:sz w:val="16"/>
          <w:szCs w:val="16"/>
          <w:lang w:val="de-AT"/>
        </w:rPr>
      </w:pPr>
      <w:r>
        <w:rPr>
          <w:sz w:val="16"/>
          <w:szCs w:val="16"/>
          <w:lang w:val="de-AT"/>
        </w:rPr>
        <w:t>_____________</w:t>
      </w:r>
    </w:p>
  </w:footnote>
  <w:footnote w:type="continuationSeparator" w:id="0">
    <w:p w14:paraId="2868B409" w14:textId="77777777" w:rsidR="006E031A" w:rsidRDefault="006E031A">
      <w:r>
        <w:continuationSeparator/>
      </w:r>
    </w:p>
    <w:p w14:paraId="53CF7757" w14:textId="77777777" w:rsidR="006E031A" w:rsidRDefault="006E031A"/>
  </w:footnote>
  <w:footnote w:type="continuationNotice" w:id="1">
    <w:p w14:paraId="0BA67C38" w14:textId="77777777" w:rsidR="006E031A" w:rsidRDefault="006E031A">
      <w:pPr>
        <w:spacing w:after="0" w:line="240" w:lineRule="auto"/>
      </w:pPr>
    </w:p>
  </w:footnote>
  <w:footnote w:id="2">
    <w:p w14:paraId="7F3E6F56" w14:textId="77777777" w:rsidR="00074083" w:rsidRPr="007A7D4D" w:rsidRDefault="00074083" w:rsidP="00074083">
      <w:pPr>
        <w:pStyle w:val="FootnoteText"/>
        <w:rPr>
          <w:lang w:val="en-GB"/>
        </w:rPr>
      </w:pPr>
      <w:r>
        <w:rPr>
          <w:rStyle w:val="FootnoteReference"/>
        </w:rPr>
        <w:footnoteRef/>
      </w:r>
      <w:r w:rsidRPr="007A7D4D">
        <w:rPr>
          <w:lang w:val="en-GB"/>
        </w:rPr>
        <w:t xml:space="preserve"> Corresponding author. E-Mail: tim.herpich@d-fine.com</w:t>
      </w:r>
    </w:p>
  </w:footnote>
  <w:footnote w:id="3">
    <w:p w14:paraId="4DDFE4A5" w14:textId="77777777" w:rsidR="00F54D57" w:rsidRPr="009A18D8" w:rsidRDefault="00F54D57">
      <w:pPr>
        <w:pStyle w:val="FootnoteText"/>
        <w:rPr>
          <w:lang w:val="en-GB"/>
        </w:rPr>
      </w:pPr>
      <w:r>
        <w:rPr>
          <w:rStyle w:val="FootnoteReference"/>
        </w:rPr>
        <w:footnoteRef/>
      </w:r>
      <w:r w:rsidRPr="009A18D8">
        <w:rPr>
          <w:lang w:val="en-GB"/>
        </w:rPr>
        <w:t xml:space="preserve"> </w:t>
      </w:r>
      <w:r w:rsidR="009A18D8" w:rsidRPr="009A18D8">
        <w:rPr>
          <w:lang w:val="en-US"/>
        </w:rPr>
        <w:t>Corresponding author. E-Mail: aurelio.caliaro@serv-ch.com</w:t>
      </w:r>
    </w:p>
  </w:footnote>
  <w:footnote w:id="4">
    <w:p w14:paraId="19423972" w14:textId="74E49691" w:rsidR="00074083" w:rsidRPr="007A7D4D" w:rsidRDefault="00074083" w:rsidP="00074083">
      <w:pPr>
        <w:pStyle w:val="FootnoteText"/>
        <w:rPr>
          <w:lang w:val="en-GB"/>
        </w:rPr>
      </w:pPr>
      <w:r>
        <w:rPr>
          <w:rStyle w:val="FootnoteReference"/>
        </w:rPr>
        <w:footnoteRef/>
      </w:r>
      <w:r w:rsidRPr="007A7D4D">
        <w:rPr>
          <w:lang w:val="en-GB"/>
        </w:rPr>
        <w:t xml:space="preserve"> For high-income OECD member, CRC0-rated and Eurozone countries, financing in the private market is typically accessible. In these cases, market benchmarking methodologies have to be applied to determine a minimum premium rate for export credit insurances, cf. </w:t>
      </w:r>
      <w:r>
        <w:fldChar w:fldCharType="begin"/>
      </w:r>
      <w:r w:rsidRPr="007A7D4D">
        <w:rPr>
          <w:lang w:val="en-GB"/>
        </w:rPr>
        <w:instrText xml:space="preserve"> REF _Ref161598778 \r \h </w:instrText>
      </w:r>
      <w:r>
        <w:fldChar w:fldCharType="separate"/>
      </w:r>
      <w:r w:rsidR="0051282F">
        <w:rPr>
          <w:lang w:val="en-GB"/>
        </w:rPr>
        <w:t>[7]</w:t>
      </w:r>
      <w:r>
        <w:fldChar w:fldCharType="end"/>
      </w:r>
      <w:r w:rsidRPr="007A7D4D">
        <w:rPr>
          <w:lang w:val="en-GB"/>
        </w:rPr>
        <w:t xml:space="preserve"> </w:t>
      </w:r>
      <w:r>
        <w:fldChar w:fldCharType="begin"/>
      </w:r>
      <w:r w:rsidRPr="007A7D4D">
        <w:rPr>
          <w:lang w:val="en-GB"/>
        </w:rPr>
        <w:instrText xml:space="preserve"> REF _Ref161598781 \r \h </w:instrText>
      </w:r>
      <w:r>
        <w:fldChar w:fldCharType="separate"/>
      </w:r>
      <w:r w:rsidR="0051282F">
        <w:rPr>
          <w:lang w:val="en-GB"/>
        </w:rPr>
        <w:t>[8]</w:t>
      </w:r>
      <w:r>
        <w:fldChar w:fldCharType="end"/>
      </w:r>
      <w:r w:rsidRPr="007A7D4D">
        <w:rPr>
          <w:lang w:val="en-GB"/>
        </w:rPr>
        <w:t xml:space="preserve"> </w:t>
      </w:r>
      <w:r>
        <w:fldChar w:fldCharType="begin"/>
      </w:r>
      <w:r w:rsidRPr="007A7D4D">
        <w:rPr>
          <w:lang w:val="en-GB"/>
        </w:rPr>
        <w:instrText xml:space="preserve"> REF _Ref161929797 \r \h </w:instrText>
      </w:r>
      <w:r>
        <w:fldChar w:fldCharType="separate"/>
      </w:r>
      <w:r w:rsidR="0051282F">
        <w:rPr>
          <w:lang w:val="en-GB"/>
        </w:rPr>
        <w:t>[9]</w:t>
      </w:r>
      <w:r>
        <w:fldChar w:fldCharType="end"/>
      </w:r>
      <w:r w:rsidRPr="007A7D4D">
        <w:rPr>
          <w:lang w:val="en-GB"/>
        </w:rPr>
        <w:t>.</w:t>
      </w:r>
    </w:p>
  </w:footnote>
  <w:footnote w:id="5">
    <w:p w14:paraId="5C6CEC6A" w14:textId="62589089" w:rsidR="00B63F61" w:rsidRPr="005568FF" w:rsidRDefault="00B63F61" w:rsidP="00B63F61">
      <w:pPr>
        <w:pStyle w:val="FootnoteText"/>
        <w:rPr>
          <w:lang w:val="en-GB"/>
        </w:rPr>
      </w:pPr>
      <w:r>
        <w:rPr>
          <w:rStyle w:val="FootnoteReference"/>
        </w:rPr>
        <w:footnoteRef/>
      </w:r>
      <w:r w:rsidRPr="005568FF">
        <w:rPr>
          <w:lang w:val="en-GB"/>
        </w:rPr>
        <w:t xml:space="preserve"> The administrative reduction is conceptionally different from the change in administrative premium as it only applies for a (risk) premium refunding. The factor</w:t>
      </w:r>
      <m:oMath>
        <m:r>
          <w:rPr>
            <w:rFonts w:ascii="Cambria Math" w:hAnsi="Cambria Math"/>
            <w:lang w:val="en-GB"/>
          </w:rPr>
          <m:t xml:space="preserve"> </m:t>
        </m:r>
        <m:r>
          <m:rPr>
            <m:sty m:val="p"/>
          </m:rPr>
          <w:rPr>
            <w:rFonts w:ascii="Cambria Math" w:hAnsi="Cambria Math"/>
          </w:rPr>
          <m:t>Ω</m:t>
        </m:r>
      </m:oMath>
      <w:r w:rsidRPr="005568FF">
        <w:rPr>
          <w:lang w:val="en-GB"/>
        </w:rPr>
        <w:t xml:space="preserve"> </w:t>
      </w:r>
      <w:r w:rsidR="00826BBF">
        <w:rPr>
          <w:lang w:val="en-GB"/>
        </w:rPr>
        <w:t xml:space="preserve">specifies </w:t>
      </w:r>
      <w:r w:rsidR="002357F3">
        <w:rPr>
          <w:lang w:val="en-GB"/>
        </w:rPr>
        <w:t xml:space="preserve">the </w:t>
      </w:r>
      <w:r w:rsidRPr="005568FF">
        <w:rPr>
          <w:lang w:val="en-GB"/>
        </w:rPr>
        <w:t xml:space="preserve">fraction </w:t>
      </w:r>
      <w:r w:rsidR="002357F3">
        <w:rPr>
          <w:lang w:val="en-GB"/>
        </w:rPr>
        <w:t xml:space="preserve">of the </w:t>
      </w:r>
      <w:r w:rsidRPr="005568FF">
        <w:rPr>
          <w:lang w:val="en-GB"/>
        </w:rPr>
        <w:t xml:space="preserve">absolute value </w:t>
      </w:r>
      <w:r w:rsidR="00826BBF">
        <w:rPr>
          <w:lang w:val="en-GB"/>
        </w:rPr>
        <w:t xml:space="preserve">of the total premium change </w:t>
      </w:r>
      <w:r w:rsidR="002357F3">
        <w:rPr>
          <w:lang w:val="en-GB"/>
        </w:rPr>
        <w:t xml:space="preserve">the administrative reduction corresponds to. It is important to note, that the factor </w:t>
      </w:r>
      <m:oMath>
        <m:r>
          <m:rPr>
            <m:sty m:val="p"/>
          </m:rPr>
          <w:rPr>
            <w:rFonts w:ascii="Cambria Math" w:hAnsi="Cambria Math"/>
          </w:rPr>
          <m:t>Ω</m:t>
        </m:r>
      </m:oMath>
      <w:r w:rsidR="002357F3">
        <w:rPr>
          <w:lang w:val="en-GB"/>
        </w:rPr>
        <w:t xml:space="preserve"> is generally </w:t>
      </w:r>
      <w:r w:rsidRPr="005568FF">
        <w:rPr>
          <w:lang w:val="en-GB"/>
        </w:rPr>
        <w:t xml:space="preserve">different from the above-introduced factor </w:t>
      </w:r>
      <m:oMath>
        <m:r>
          <w:rPr>
            <w:rFonts w:ascii="Cambria Math" w:hAnsi="Cambria Math"/>
          </w:rPr>
          <m:t>ω</m:t>
        </m:r>
      </m:oMath>
      <w:r w:rsidRPr="005568FF">
        <w:rPr>
          <w:lang w:val="en-GB"/>
        </w:rPr>
        <w:t>.</w:t>
      </w:r>
    </w:p>
  </w:footnote>
  <w:footnote w:id="6">
    <w:p w14:paraId="392A4DD4" w14:textId="77777777" w:rsidR="00074083" w:rsidRPr="007A7D4D" w:rsidRDefault="00074083" w:rsidP="00074083">
      <w:pPr>
        <w:pStyle w:val="FootnoteText"/>
        <w:rPr>
          <w:lang w:val="en-GB"/>
        </w:rPr>
      </w:pPr>
      <w:r>
        <w:rPr>
          <w:rStyle w:val="FootnoteReference"/>
        </w:rPr>
        <w:footnoteRef/>
      </w:r>
      <w:r w:rsidRPr="007A7D4D">
        <w:rPr>
          <w:lang w:val="en-GB"/>
        </w:rPr>
        <w:t xml:space="preserve"> For simplicity, quantities are considered dimensionless.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BECDC" w14:textId="77777777" w:rsidR="00C575A6" w:rsidRPr="00C575A6" w:rsidRDefault="00C575A6" w:rsidP="00C575A6">
    <w:pPr>
      <w:pStyle w:val="Header"/>
      <w:tabs>
        <w:tab w:val="left" w:pos="3990"/>
      </w:tabs>
      <w:ind w:right="-569"/>
      <w:rPr>
        <w:lang w:val="de-AT"/>
      </w:rPr>
    </w:pPr>
  </w:p>
  <w:p w14:paraId="075DA4B2" w14:textId="2D2212A1" w:rsidR="00232F07" w:rsidRPr="005915C6" w:rsidRDefault="00EA2C80" w:rsidP="009D3406">
    <w:pPr>
      <w:pStyle w:val="Header"/>
      <w:tabs>
        <w:tab w:val="clear" w:pos="4536"/>
        <w:tab w:val="clear" w:pos="9072"/>
        <w:tab w:val="left" w:pos="3990"/>
      </w:tabs>
      <w:spacing w:after="0"/>
      <w:ind w:right="-569"/>
      <w:rPr>
        <w:lang w:val="de-AT"/>
      </w:rPr>
    </w:pPr>
    <w:r>
      <w:rPr>
        <w:noProof/>
        <w:lang w:eastAsia="de-CH"/>
      </w:rPr>
      <w:drawing>
        <wp:anchor distT="0" distB="0" distL="114300" distR="114300" simplePos="0" relativeHeight="251658242" behindDoc="0" locked="1" layoutInCell="1" allowOverlap="1" wp14:anchorId="166B817E" wp14:editId="35538163">
          <wp:simplePos x="0" y="0"/>
          <wp:positionH relativeFrom="page">
            <wp:posOffset>5554345</wp:posOffset>
          </wp:positionH>
          <wp:positionV relativeFrom="page">
            <wp:posOffset>627380</wp:posOffset>
          </wp:positionV>
          <wp:extent cx="1331595" cy="370205"/>
          <wp:effectExtent l="0" t="0" r="1905" b="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35300" name="logo_serv_color_1"/>
                  <pic:cNvPicPr>
                    <a:picLocks noChangeAspect="1" noChangeArrowheads="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51595" t="-16335" b="-13347"/>
                  <a:stretch/>
                </pic:blipFill>
                <pic:spPr bwMode="auto">
                  <a:xfrm>
                    <a:off x="0" y="0"/>
                    <a:ext cx="1331595" cy="37020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D444B" w14:textId="4F0121DE" w:rsidR="003E16E6" w:rsidRDefault="000467FC">
    <w:pPr>
      <w:pStyle w:val="Header"/>
    </w:pPr>
    <w:r w:rsidRPr="008B6E46">
      <w:rPr>
        <w:noProof/>
      </w:rPr>
      <w:drawing>
        <wp:anchor distT="0" distB="0" distL="114300" distR="114300" simplePos="0" relativeHeight="251658240" behindDoc="1" locked="0" layoutInCell="1" allowOverlap="1" wp14:anchorId="69CEA87B" wp14:editId="20B2A41B">
          <wp:simplePos x="0" y="0"/>
          <wp:positionH relativeFrom="page">
            <wp:posOffset>-1752600</wp:posOffset>
          </wp:positionH>
          <wp:positionV relativeFrom="page">
            <wp:posOffset>1847850</wp:posOffset>
          </wp:positionV>
          <wp:extent cx="9304020" cy="8820150"/>
          <wp:effectExtent l="0" t="0" r="0" b="0"/>
          <wp:wrapNone/>
          <wp:docPr id="4" name="Picture 4" descr="Ein Bild, das Text, computer, Screenshot, Computer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472248798" name="Image 2" descr="Ein Bild, das Text, computer, Screenshot, Computer enthält.&#10;&#10;Automatisch generierte Beschreibung"/>
                  <pic:cNvPicPr preferRelativeResize="0"/>
                </pic:nvPicPr>
                <pic:blipFill rotWithShape="1">
                  <a:blip r:embed="rId1">
                    <a:extLst>
                      <a:ext uri="{28A0092B-C50C-407E-A947-70E740481C1C}">
                        <a14:useLocalDpi xmlns:a14="http://schemas.microsoft.com/office/drawing/2010/main" val="0"/>
                      </a:ext>
                    </a:extLst>
                  </a:blip>
                  <a:srcRect l="22248" t="1" r="37783" b="-20705"/>
                  <a:stretch/>
                </pic:blipFill>
                <pic:spPr bwMode="auto">
                  <a:xfrm>
                    <a:off x="0" y="0"/>
                    <a:ext cx="9304600" cy="882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A2A">
      <w:rPr>
        <w:noProof/>
        <w:lang w:eastAsia="de-CH"/>
      </w:rPr>
      <w:drawing>
        <wp:anchor distT="0" distB="0" distL="114300" distR="114300" simplePos="0" relativeHeight="251658243" behindDoc="0" locked="1" layoutInCell="1" allowOverlap="1" wp14:anchorId="51020F09" wp14:editId="27E4D9DE">
          <wp:simplePos x="0" y="0"/>
          <wp:positionH relativeFrom="page">
            <wp:posOffset>3346450</wp:posOffset>
          </wp:positionH>
          <wp:positionV relativeFrom="page">
            <wp:posOffset>673100</wp:posOffset>
          </wp:positionV>
          <wp:extent cx="3493770" cy="362585"/>
          <wp:effectExtent l="0" t="0" r="0" b="0"/>
          <wp:wrapNone/>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35427" name="logo_serv_color_1"/>
                  <pic:cNvPicPr>
                    <a:picLocks noChangeAspect="1" noChangeArrowheads="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bwMode="auto">
                  <a:xfrm>
                    <a:off x="0" y="0"/>
                    <a:ext cx="3493770" cy="3625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B5C7F" w14:textId="71160995" w:rsidR="00EA2C80" w:rsidRPr="005915C6" w:rsidRDefault="000F659E" w:rsidP="009D3406">
    <w:pPr>
      <w:pStyle w:val="Header"/>
      <w:tabs>
        <w:tab w:val="clear" w:pos="4536"/>
        <w:tab w:val="clear" w:pos="9072"/>
        <w:tab w:val="left" w:pos="3990"/>
      </w:tabs>
      <w:spacing w:after="0"/>
      <w:ind w:right="-569"/>
      <w:rPr>
        <w:lang w:val="de-AT"/>
      </w:rPr>
    </w:pPr>
    <w:r>
      <w:rPr>
        <w:noProof/>
        <w:lang w:eastAsia="de-CH"/>
      </w:rPr>
      <w:drawing>
        <wp:anchor distT="0" distB="0" distL="114300" distR="114300" simplePos="0" relativeHeight="251660291" behindDoc="0" locked="1" layoutInCell="1" allowOverlap="1" wp14:anchorId="28550A73" wp14:editId="617E9872">
          <wp:simplePos x="0" y="0"/>
          <wp:positionH relativeFrom="page">
            <wp:posOffset>3435350</wp:posOffset>
          </wp:positionH>
          <wp:positionV relativeFrom="page">
            <wp:posOffset>698500</wp:posOffset>
          </wp:positionV>
          <wp:extent cx="3493770" cy="362585"/>
          <wp:effectExtent l="0" t="0" r="0" b="0"/>
          <wp:wrapNone/>
          <wp:docPr id="1803599384" name="Graphic 1803599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35427" name="logo_serv_color_1"/>
                  <pic:cNvPicPr>
                    <a:picLocks noChangeAspect="1" noChangeArrowheads="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3493770" cy="36258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62D7"/>
    <w:multiLevelType w:val="hybridMultilevel"/>
    <w:tmpl w:val="87566B9E"/>
    <w:lvl w:ilvl="0" w:tplc="386AA8AE">
      <w:start w:val="1"/>
      <w:numFmt w:val="lowerLetter"/>
      <w:lvlText w:val="%1)"/>
      <w:lvlJc w:val="left"/>
      <w:pPr>
        <w:tabs>
          <w:tab w:val="num" w:pos="255"/>
        </w:tabs>
        <w:ind w:left="255" w:hanging="255"/>
      </w:pPr>
      <w:rPr>
        <w:rFonts w:ascii="Arial" w:hAnsi="Arial" w:cs="Arial" w:hint="default"/>
        <w:bCs/>
        <w:iCs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0169372A"/>
    <w:multiLevelType w:val="multilevel"/>
    <w:tmpl w:val="67242E6C"/>
    <w:lvl w:ilvl="0">
      <w:start w:val="1"/>
      <w:numFmt w:val="decimal"/>
      <w:lvlText w:val="Art. %1"/>
      <w:lvlJc w:val="left"/>
      <w:pPr>
        <w:ind w:left="360" w:hanging="360"/>
      </w:pPr>
      <w:rPr>
        <w:rFonts w:hint="default"/>
      </w:rPr>
    </w:lvl>
    <w:lvl w:ilvl="1">
      <w:start w:val="1"/>
      <w:numFmt w:val="decimal"/>
      <w:pStyle w:val="GliederungEbene2"/>
      <w:lvlText w:val="%1.%2"/>
      <w:lvlJc w:val="left"/>
      <w:pPr>
        <w:tabs>
          <w:tab w:val="num" w:pos="454"/>
        </w:tabs>
        <w:ind w:left="454" w:hanging="454"/>
      </w:pPr>
      <w:rPr>
        <w:rFonts w:hint="default"/>
      </w:rPr>
    </w:lvl>
    <w:lvl w:ilvl="2">
      <w:start w:val="1"/>
      <w:numFmt w:val="decimal"/>
      <w:lvlText w:val="%1.%2.%3."/>
      <w:lvlJc w:val="left"/>
      <w:pPr>
        <w:tabs>
          <w:tab w:val="num" w:pos="539"/>
        </w:tabs>
        <w:ind w:left="539" w:hanging="539"/>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8B006C2"/>
    <w:multiLevelType w:val="hybridMultilevel"/>
    <w:tmpl w:val="CFCC6DA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17764608"/>
    <w:multiLevelType w:val="hybridMultilevel"/>
    <w:tmpl w:val="D35636C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AB70E49"/>
    <w:multiLevelType w:val="hybridMultilevel"/>
    <w:tmpl w:val="81BC9634"/>
    <w:lvl w:ilvl="0" w:tplc="CCF66EC0">
      <w:start w:val="1"/>
      <w:numFmt w:val="decimal"/>
      <w:lvlText w:val="[%1]"/>
      <w:lvlJc w:val="left"/>
      <w:pPr>
        <w:ind w:left="360" w:hanging="360"/>
      </w:pPr>
      <w:rPr>
        <w:rFonts w:hint="default"/>
        <w:lang w:val="de-DE"/>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24410B2F"/>
    <w:multiLevelType w:val="multilevel"/>
    <w:tmpl w:val="332CADCA"/>
    <w:lvl w:ilvl="0">
      <w:start w:val="1"/>
      <w:numFmt w:val="bullet"/>
      <w:lvlText w:val="–"/>
      <w:lvlJc w:val="left"/>
      <w:pPr>
        <w:tabs>
          <w:tab w:val="num" w:pos="255"/>
        </w:tabs>
        <w:ind w:left="255" w:hanging="255"/>
      </w:pPr>
      <w:rPr>
        <w:rFonts w:ascii="Arial" w:hAnsi="Arial" w:hint="default"/>
        <w:spacing w:val="0"/>
        <w:position w:val="0"/>
      </w:rPr>
    </w:lvl>
    <w:lvl w:ilvl="1">
      <w:start w:val="1"/>
      <w:numFmt w:val="bullet"/>
      <w:lvlText w:val="o"/>
      <w:lvlJc w:val="left"/>
      <w:pPr>
        <w:tabs>
          <w:tab w:val="num" w:pos="1695"/>
        </w:tabs>
        <w:ind w:left="1695" w:hanging="360"/>
      </w:pPr>
      <w:rPr>
        <w:rFonts w:ascii="Courier New" w:hAnsi="Courier New" w:cs="Courier New" w:hint="default"/>
      </w:rPr>
    </w:lvl>
    <w:lvl w:ilvl="2">
      <w:start w:val="1"/>
      <w:numFmt w:val="bullet"/>
      <w:lvlText w:val=""/>
      <w:lvlJc w:val="left"/>
      <w:pPr>
        <w:tabs>
          <w:tab w:val="num" w:pos="2415"/>
        </w:tabs>
        <w:ind w:left="2415" w:hanging="360"/>
      </w:pPr>
      <w:rPr>
        <w:rFonts w:ascii="Wingdings" w:hAnsi="Wingdings" w:hint="default"/>
      </w:rPr>
    </w:lvl>
    <w:lvl w:ilvl="3">
      <w:start w:val="1"/>
      <w:numFmt w:val="bullet"/>
      <w:lvlText w:val=""/>
      <w:lvlJc w:val="left"/>
      <w:pPr>
        <w:tabs>
          <w:tab w:val="num" w:pos="3135"/>
        </w:tabs>
        <w:ind w:left="3135" w:hanging="360"/>
      </w:pPr>
      <w:rPr>
        <w:rFonts w:ascii="Symbol" w:hAnsi="Symbol" w:hint="default"/>
      </w:rPr>
    </w:lvl>
    <w:lvl w:ilvl="4">
      <w:start w:val="1"/>
      <w:numFmt w:val="bullet"/>
      <w:lvlText w:val="o"/>
      <w:lvlJc w:val="left"/>
      <w:pPr>
        <w:tabs>
          <w:tab w:val="num" w:pos="3855"/>
        </w:tabs>
        <w:ind w:left="3855" w:hanging="360"/>
      </w:pPr>
      <w:rPr>
        <w:rFonts w:ascii="Courier New" w:hAnsi="Courier New" w:cs="Courier New" w:hint="default"/>
      </w:rPr>
    </w:lvl>
    <w:lvl w:ilvl="5">
      <w:start w:val="1"/>
      <w:numFmt w:val="bullet"/>
      <w:lvlText w:val=""/>
      <w:lvlJc w:val="left"/>
      <w:pPr>
        <w:tabs>
          <w:tab w:val="num" w:pos="4575"/>
        </w:tabs>
        <w:ind w:left="4575" w:hanging="360"/>
      </w:pPr>
      <w:rPr>
        <w:rFonts w:ascii="Wingdings" w:hAnsi="Wingdings" w:hint="default"/>
      </w:rPr>
    </w:lvl>
    <w:lvl w:ilvl="6">
      <w:start w:val="1"/>
      <w:numFmt w:val="bullet"/>
      <w:lvlText w:val=""/>
      <w:lvlJc w:val="left"/>
      <w:pPr>
        <w:tabs>
          <w:tab w:val="num" w:pos="5295"/>
        </w:tabs>
        <w:ind w:left="5295" w:hanging="360"/>
      </w:pPr>
      <w:rPr>
        <w:rFonts w:ascii="Symbol" w:hAnsi="Symbol" w:hint="default"/>
      </w:rPr>
    </w:lvl>
    <w:lvl w:ilvl="7">
      <w:start w:val="1"/>
      <w:numFmt w:val="bullet"/>
      <w:lvlText w:val="o"/>
      <w:lvlJc w:val="left"/>
      <w:pPr>
        <w:tabs>
          <w:tab w:val="num" w:pos="6015"/>
        </w:tabs>
        <w:ind w:left="6015" w:hanging="360"/>
      </w:pPr>
      <w:rPr>
        <w:rFonts w:ascii="Courier New" w:hAnsi="Courier New" w:cs="Courier New" w:hint="default"/>
      </w:rPr>
    </w:lvl>
    <w:lvl w:ilvl="8">
      <w:start w:val="1"/>
      <w:numFmt w:val="bullet"/>
      <w:lvlText w:val=""/>
      <w:lvlJc w:val="left"/>
      <w:pPr>
        <w:tabs>
          <w:tab w:val="num" w:pos="6735"/>
        </w:tabs>
        <w:ind w:left="6735" w:hanging="360"/>
      </w:pPr>
      <w:rPr>
        <w:rFonts w:ascii="Wingdings" w:hAnsi="Wingdings" w:hint="default"/>
      </w:rPr>
    </w:lvl>
  </w:abstractNum>
  <w:abstractNum w:abstractNumId="6" w15:restartNumberingAfterBreak="0">
    <w:nsid w:val="31960CF6"/>
    <w:multiLevelType w:val="hybridMultilevel"/>
    <w:tmpl w:val="0A3CF846"/>
    <w:lvl w:ilvl="0" w:tplc="27369562">
      <w:start w:val="1"/>
      <w:numFmt w:val="decimal"/>
      <w:lvlText w:val="%1.1"/>
      <w:lvlJc w:val="left"/>
      <w:pPr>
        <w:ind w:left="720" w:hanging="360"/>
      </w:pPr>
      <w:rPr>
        <w:rFonts w:hint="default"/>
      </w:rPr>
    </w:lvl>
    <w:lvl w:ilvl="1" w:tplc="08070019" w:tentative="1">
      <w:start w:val="1"/>
      <w:numFmt w:val="lowerLetter"/>
      <w:lvlText w:val="%2."/>
      <w:lvlJc w:val="left"/>
      <w:pPr>
        <w:ind w:left="1440" w:hanging="360"/>
      </w:pPr>
    </w:lvl>
    <w:lvl w:ilvl="2" w:tplc="2272C314">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37F86DC1"/>
    <w:multiLevelType w:val="hybridMultilevel"/>
    <w:tmpl w:val="AEC8E3DA"/>
    <w:lvl w:ilvl="0" w:tplc="23B06AD2">
      <w:start w:val="1"/>
      <w:numFmt w:val="ordinal"/>
      <w:lvlText w:val="%11.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C997F6D"/>
    <w:multiLevelType w:val="hybridMultilevel"/>
    <w:tmpl w:val="E54656B8"/>
    <w:lvl w:ilvl="0" w:tplc="327C240E">
      <w:start w:val="1"/>
      <w:numFmt w:val="lowerLetter"/>
      <w:pStyle w:val="ListParagraph"/>
      <w:lvlText w:val="%1)"/>
      <w:lvlJc w:val="left"/>
      <w:pPr>
        <w:ind w:left="927" w:hanging="360"/>
      </w:pPr>
      <w:rPr>
        <w:rFonts w:hint="default"/>
        <w:color w:val="1D1D1B"/>
        <w:spacing w:val="-7"/>
        <w:w w:val="85"/>
        <w:sz w:val="20"/>
        <w:szCs w:val="20"/>
        <w:lang w:val="de-DE" w:eastAsia="en-US" w:bidi="ar-SA"/>
      </w:rPr>
    </w:lvl>
    <w:lvl w:ilvl="1" w:tplc="03ECED3A">
      <w:numFmt w:val="bullet"/>
      <w:lvlText w:val="•"/>
      <w:lvlJc w:val="left"/>
      <w:pPr>
        <w:ind w:left="1426" w:hanging="360"/>
      </w:pPr>
      <w:rPr>
        <w:rFonts w:hint="default"/>
        <w:lang w:val="de-DE" w:eastAsia="en-US" w:bidi="ar-SA"/>
      </w:rPr>
    </w:lvl>
    <w:lvl w:ilvl="2" w:tplc="7148383C">
      <w:numFmt w:val="bullet"/>
      <w:lvlText w:val="•"/>
      <w:lvlJc w:val="left"/>
      <w:pPr>
        <w:ind w:left="2353" w:hanging="360"/>
      </w:pPr>
      <w:rPr>
        <w:rFonts w:hint="default"/>
        <w:lang w:val="de-DE" w:eastAsia="en-US" w:bidi="ar-SA"/>
      </w:rPr>
    </w:lvl>
    <w:lvl w:ilvl="3" w:tplc="AAA895F4">
      <w:numFmt w:val="bullet"/>
      <w:lvlText w:val="•"/>
      <w:lvlJc w:val="left"/>
      <w:pPr>
        <w:ind w:left="3279" w:hanging="360"/>
      </w:pPr>
      <w:rPr>
        <w:rFonts w:hint="default"/>
        <w:lang w:val="de-DE" w:eastAsia="en-US" w:bidi="ar-SA"/>
      </w:rPr>
    </w:lvl>
    <w:lvl w:ilvl="4" w:tplc="1DEE803A">
      <w:numFmt w:val="bullet"/>
      <w:lvlText w:val="•"/>
      <w:lvlJc w:val="left"/>
      <w:pPr>
        <w:ind w:left="4206" w:hanging="360"/>
      </w:pPr>
      <w:rPr>
        <w:rFonts w:hint="default"/>
        <w:lang w:val="de-DE" w:eastAsia="en-US" w:bidi="ar-SA"/>
      </w:rPr>
    </w:lvl>
    <w:lvl w:ilvl="5" w:tplc="C51A03CE">
      <w:numFmt w:val="bullet"/>
      <w:lvlText w:val="•"/>
      <w:lvlJc w:val="left"/>
      <w:pPr>
        <w:ind w:left="5132" w:hanging="360"/>
      </w:pPr>
      <w:rPr>
        <w:rFonts w:hint="default"/>
        <w:lang w:val="de-DE" w:eastAsia="en-US" w:bidi="ar-SA"/>
      </w:rPr>
    </w:lvl>
    <w:lvl w:ilvl="6" w:tplc="4956DC76">
      <w:numFmt w:val="bullet"/>
      <w:lvlText w:val="•"/>
      <w:lvlJc w:val="left"/>
      <w:pPr>
        <w:ind w:left="6059" w:hanging="360"/>
      </w:pPr>
      <w:rPr>
        <w:rFonts w:hint="default"/>
        <w:lang w:val="de-DE" w:eastAsia="en-US" w:bidi="ar-SA"/>
      </w:rPr>
    </w:lvl>
    <w:lvl w:ilvl="7" w:tplc="3DE878CA">
      <w:numFmt w:val="bullet"/>
      <w:lvlText w:val="•"/>
      <w:lvlJc w:val="left"/>
      <w:pPr>
        <w:ind w:left="6985" w:hanging="360"/>
      </w:pPr>
      <w:rPr>
        <w:rFonts w:hint="default"/>
        <w:lang w:val="de-DE" w:eastAsia="en-US" w:bidi="ar-SA"/>
      </w:rPr>
    </w:lvl>
    <w:lvl w:ilvl="8" w:tplc="598A5C3A">
      <w:numFmt w:val="bullet"/>
      <w:lvlText w:val="•"/>
      <w:lvlJc w:val="left"/>
      <w:pPr>
        <w:ind w:left="7912" w:hanging="360"/>
      </w:pPr>
      <w:rPr>
        <w:rFonts w:hint="default"/>
        <w:lang w:val="de-DE" w:eastAsia="en-US" w:bidi="ar-SA"/>
      </w:rPr>
    </w:lvl>
  </w:abstractNum>
  <w:abstractNum w:abstractNumId="9" w15:restartNumberingAfterBreak="0">
    <w:nsid w:val="73B112B1"/>
    <w:multiLevelType w:val="multilevel"/>
    <w:tmpl w:val="555287AC"/>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964" w:hanging="964"/>
      </w:pPr>
      <w:rPr>
        <w:rFonts w:hint="default"/>
      </w:rPr>
    </w:lvl>
    <w:lvl w:ilvl="3">
      <w:start w:val="1"/>
      <w:numFmt w:val="lowerLetter"/>
      <w:lvlText w:val="%4)"/>
      <w:lvlJc w:val="left"/>
      <w:pPr>
        <w:ind w:left="567"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755F12B3"/>
    <w:multiLevelType w:val="hybridMultilevel"/>
    <w:tmpl w:val="D180C006"/>
    <w:lvl w:ilvl="0" w:tplc="04070001">
      <w:start w:val="1"/>
      <w:numFmt w:val="bullet"/>
      <w:lvlText w:val=""/>
      <w:lvlJc w:val="left"/>
      <w:pPr>
        <w:tabs>
          <w:tab w:val="num" w:pos="720"/>
        </w:tabs>
        <w:ind w:left="720" w:hanging="360"/>
      </w:pPr>
      <w:rPr>
        <w:rFonts w:ascii="Symbol" w:hAnsi="Symbol" w:hint="default"/>
      </w:rPr>
    </w:lvl>
    <w:lvl w:ilvl="1" w:tplc="36000430">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711175A"/>
    <w:multiLevelType w:val="hybridMultilevel"/>
    <w:tmpl w:val="600C1B92"/>
    <w:lvl w:ilvl="0" w:tplc="18D2B8A0">
      <w:start w:val="1"/>
      <w:numFmt w:val="decimal"/>
      <w:lvlText w:val="%1."/>
      <w:lvlJc w:val="left"/>
      <w:pPr>
        <w:tabs>
          <w:tab w:val="num" w:pos="255"/>
        </w:tabs>
        <w:ind w:left="255" w:hanging="255"/>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77B81F55"/>
    <w:multiLevelType w:val="hybridMultilevel"/>
    <w:tmpl w:val="59E62CD6"/>
    <w:lvl w:ilvl="0" w:tplc="5A6A13FA">
      <w:start w:val="1"/>
      <w:numFmt w:val="decimal"/>
      <w:lvlText w:val="%1 "/>
      <w:lvlJc w:val="left"/>
      <w:pPr>
        <w:ind w:left="720" w:hanging="360"/>
      </w:pPr>
      <w:rPr>
        <w:rFonts w:hint="default"/>
        <w:caps w:val="0"/>
        <w:strike w:val="0"/>
        <w:dstrike w:val="0"/>
        <w:vanish w:val="0"/>
        <w:vertAlign w:val="superscrip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381757632">
    <w:abstractNumId w:val="5"/>
  </w:num>
  <w:num w:numId="2" w16cid:durableId="573052156">
    <w:abstractNumId w:val="0"/>
  </w:num>
  <w:num w:numId="3" w16cid:durableId="626010941">
    <w:abstractNumId w:val="11"/>
  </w:num>
  <w:num w:numId="4" w16cid:durableId="2135056058">
    <w:abstractNumId w:val="1"/>
  </w:num>
  <w:num w:numId="5" w16cid:durableId="1934362828">
    <w:abstractNumId w:val="8"/>
    <w:lvlOverride w:ilvl="0">
      <w:lvl w:ilvl="0" w:tplc="327C240E">
        <w:start w:val="1"/>
        <w:numFmt w:val="decimal"/>
        <w:pStyle w:val="ListParagraph"/>
        <w:lvlText w:val="%1."/>
        <w:lvlJc w:val="left"/>
        <w:pPr>
          <w:ind w:left="567" w:hanging="283"/>
        </w:pPr>
        <w:rPr>
          <w:rFonts w:ascii="Arial" w:eastAsia="Arial" w:hAnsi="Arial" w:cs="Arial" w:hint="default"/>
          <w:color w:val="1D1D1B"/>
          <w:spacing w:val="-7"/>
          <w:w w:val="85"/>
          <w:sz w:val="20"/>
          <w:szCs w:val="20"/>
        </w:rPr>
      </w:lvl>
    </w:lvlOverride>
    <w:lvlOverride w:ilvl="1">
      <w:lvl w:ilvl="1" w:tplc="03ECED3A" w:tentative="1">
        <w:start w:val="1"/>
        <w:numFmt w:val="lowerLetter"/>
        <w:lvlText w:val="%2."/>
        <w:lvlJc w:val="left"/>
        <w:pPr>
          <w:ind w:left="1440" w:hanging="360"/>
        </w:pPr>
      </w:lvl>
    </w:lvlOverride>
    <w:lvlOverride w:ilvl="2">
      <w:lvl w:ilvl="2" w:tplc="7148383C" w:tentative="1">
        <w:start w:val="1"/>
        <w:numFmt w:val="lowerRoman"/>
        <w:lvlText w:val="%3."/>
        <w:lvlJc w:val="right"/>
        <w:pPr>
          <w:ind w:left="2160" w:hanging="180"/>
        </w:pPr>
      </w:lvl>
    </w:lvlOverride>
    <w:lvlOverride w:ilvl="3">
      <w:lvl w:ilvl="3" w:tplc="AAA895F4" w:tentative="1">
        <w:start w:val="1"/>
        <w:numFmt w:val="decimal"/>
        <w:lvlText w:val="%4."/>
        <w:lvlJc w:val="left"/>
        <w:pPr>
          <w:ind w:left="2880" w:hanging="360"/>
        </w:pPr>
      </w:lvl>
    </w:lvlOverride>
    <w:lvlOverride w:ilvl="4">
      <w:lvl w:ilvl="4" w:tplc="1DEE803A" w:tentative="1">
        <w:start w:val="1"/>
        <w:numFmt w:val="lowerLetter"/>
        <w:lvlText w:val="%5."/>
        <w:lvlJc w:val="left"/>
        <w:pPr>
          <w:ind w:left="3600" w:hanging="360"/>
        </w:pPr>
      </w:lvl>
    </w:lvlOverride>
    <w:lvlOverride w:ilvl="5">
      <w:lvl w:ilvl="5" w:tplc="C51A03CE" w:tentative="1">
        <w:start w:val="1"/>
        <w:numFmt w:val="lowerRoman"/>
        <w:lvlText w:val="%6."/>
        <w:lvlJc w:val="right"/>
        <w:pPr>
          <w:ind w:left="4320" w:hanging="180"/>
        </w:pPr>
      </w:lvl>
    </w:lvlOverride>
    <w:lvlOverride w:ilvl="6">
      <w:lvl w:ilvl="6" w:tplc="4956DC76" w:tentative="1">
        <w:start w:val="1"/>
        <w:numFmt w:val="decimal"/>
        <w:lvlText w:val="%7."/>
        <w:lvlJc w:val="left"/>
        <w:pPr>
          <w:ind w:left="5040" w:hanging="360"/>
        </w:pPr>
      </w:lvl>
    </w:lvlOverride>
    <w:lvlOverride w:ilvl="7">
      <w:lvl w:ilvl="7" w:tplc="3DE878CA" w:tentative="1">
        <w:start w:val="1"/>
        <w:numFmt w:val="lowerLetter"/>
        <w:lvlText w:val="%8."/>
        <w:lvlJc w:val="left"/>
        <w:pPr>
          <w:ind w:left="5760" w:hanging="360"/>
        </w:pPr>
      </w:lvl>
    </w:lvlOverride>
    <w:lvlOverride w:ilvl="8">
      <w:lvl w:ilvl="8" w:tplc="598A5C3A" w:tentative="1">
        <w:start w:val="1"/>
        <w:numFmt w:val="lowerRoman"/>
        <w:lvlText w:val="%9."/>
        <w:lvlJc w:val="right"/>
        <w:pPr>
          <w:ind w:left="6480" w:hanging="180"/>
        </w:pPr>
      </w:lvl>
    </w:lvlOverride>
  </w:num>
  <w:num w:numId="6" w16cid:durableId="852374591">
    <w:abstractNumId w:val="12"/>
  </w:num>
  <w:num w:numId="7" w16cid:durableId="1758014790">
    <w:abstractNumId w:val="7"/>
  </w:num>
  <w:num w:numId="8" w16cid:durableId="1518619380">
    <w:abstractNumId w:val="9"/>
  </w:num>
  <w:num w:numId="9" w16cid:durableId="974679688">
    <w:abstractNumId w:val="6"/>
  </w:num>
  <w:num w:numId="10" w16cid:durableId="1889954493">
    <w:abstractNumId w:val="10"/>
  </w:num>
  <w:num w:numId="11" w16cid:durableId="1251962367">
    <w:abstractNumId w:val="4"/>
  </w:num>
  <w:num w:numId="12" w16cid:durableId="150878772">
    <w:abstractNumId w:val="3"/>
  </w:num>
  <w:num w:numId="13" w16cid:durableId="482620829">
    <w:abstractNumId w:val="2"/>
  </w:num>
  <w:num w:numId="14" w16cid:durableId="1493985375">
    <w:abstractNumId w:val="9"/>
  </w:num>
  <w:num w:numId="15" w16cid:durableId="770013251">
    <w:abstractNumId w:val="9"/>
  </w:num>
  <w:num w:numId="16" w16cid:durableId="1865435509">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08"/>
  <w:autoHyphenation/>
  <w:consecutiveHyphenLimit w:val="3"/>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99"/>
    <w:rsid w:val="00000A78"/>
    <w:rsid w:val="00001696"/>
    <w:rsid w:val="000021F2"/>
    <w:rsid w:val="00002F3F"/>
    <w:rsid w:val="000034C8"/>
    <w:rsid w:val="000036A1"/>
    <w:rsid w:val="00004729"/>
    <w:rsid w:val="000053ED"/>
    <w:rsid w:val="00005B19"/>
    <w:rsid w:val="00006640"/>
    <w:rsid w:val="00006AE7"/>
    <w:rsid w:val="00007FD5"/>
    <w:rsid w:val="000110F1"/>
    <w:rsid w:val="000112A3"/>
    <w:rsid w:val="00011D82"/>
    <w:rsid w:val="00012ABC"/>
    <w:rsid w:val="00014D0A"/>
    <w:rsid w:val="00014ED2"/>
    <w:rsid w:val="000168CB"/>
    <w:rsid w:val="000177B1"/>
    <w:rsid w:val="00020E74"/>
    <w:rsid w:val="00020E85"/>
    <w:rsid w:val="000211DD"/>
    <w:rsid w:val="000216DA"/>
    <w:rsid w:val="000218EE"/>
    <w:rsid w:val="00022ACC"/>
    <w:rsid w:val="000233D8"/>
    <w:rsid w:val="0002410B"/>
    <w:rsid w:val="0002624F"/>
    <w:rsid w:val="000268BD"/>
    <w:rsid w:val="00031A7F"/>
    <w:rsid w:val="00031E57"/>
    <w:rsid w:val="00032937"/>
    <w:rsid w:val="0003345A"/>
    <w:rsid w:val="00034D8F"/>
    <w:rsid w:val="00034EED"/>
    <w:rsid w:val="0003532F"/>
    <w:rsid w:val="00035373"/>
    <w:rsid w:val="00035EE4"/>
    <w:rsid w:val="0004033B"/>
    <w:rsid w:val="00041B01"/>
    <w:rsid w:val="00042B2E"/>
    <w:rsid w:val="00042C18"/>
    <w:rsid w:val="00042CD3"/>
    <w:rsid w:val="00043EF2"/>
    <w:rsid w:val="00044108"/>
    <w:rsid w:val="00046162"/>
    <w:rsid w:val="000467FC"/>
    <w:rsid w:val="00046DF3"/>
    <w:rsid w:val="00046EF0"/>
    <w:rsid w:val="00047B34"/>
    <w:rsid w:val="00050358"/>
    <w:rsid w:val="000504E4"/>
    <w:rsid w:val="00052992"/>
    <w:rsid w:val="00052FC1"/>
    <w:rsid w:val="00055E32"/>
    <w:rsid w:val="000563D4"/>
    <w:rsid w:val="000575A9"/>
    <w:rsid w:val="00061388"/>
    <w:rsid w:val="0006168C"/>
    <w:rsid w:val="00062F8D"/>
    <w:rsid w:val="000635B6"/>
    <w:rsid w:val="00064215"/>
    <w:rsid w:val="00064E2A"/>
    <w:rsid w:val="00066018"/>
    <w:rsid w:val="00066A64"/>
    <w:rsid w:val="00067F77"/>
    <w:rsid w:val="000702FE"/>
    <w:rsid w:val="00070D17"/>
    <w:rsid w:val="00071606"/>
    <w:rsid w:val="000735CD"/>
    <w:rsid w:val="00074083"/>
    <w:rsid w:val="0007415A"/>
    <w:rsid w:val="000752EE"/>
    <w:rsid w:val="0007539D"/>
    <w:rsid w:val="000754E5"/>
    <w:rsid w:val="0007595A"/>
    <w:rsid w:val="00075FFD"/>
    <w:rsid w:val="000765E2"/>
    <w:rsid w:val="00076B73"/>
    <w:rsid w:val="00077452"/>
    <w:rsid w:val="00077A88"/>
    <w:rsid w:val="00077DDA"/>
    <w:rsid w:val="00077E74"/>
    <w:rsid w:val="0008075D"/>
    <w:rsid w:val="00080E3E"/>
    <w:rsid w:val="00081C22"/>
    <w:rsid w:val="00082069"/>
    <w:rsid w:val="00082137"/>
    <w:rsid w:val="00082699"/>
    <w:rsid w:val="000828D5"/>
    <w:rsid w:val="00082DBE"/>
    <w:rsid w:val="00082F22"/>
    <w:rsid w:val="000839D6"/>
    <w:rsid w:val="00083F11"/>
    <w:rsid w:val="00084072"/>
    <w:rsid w:val="00084666"/>
    <w:rsid w:val="000861F5"/>
    <w:rsid w:val="0008784A"/>
    <w:rsid w:val="000918CE"/>
    <w:rsid w:val="00091979"/>
    <w:rsid w:val="0009245B"/>
    <w:rsid w:val="00092E28"/>
    <w:rsid w:val="00094A2A"/>
    <w:rsid w:val="00094CB3"/>
    <w:rsid w:val="00095270"/>
    <w:rsid w:val="00095D93"/>
    <w:rsid w:val="00096D8B"/>
    <w:rsid w:val="00097512"/>
    <w:rsid w:val="000A02E1"/>
    <w:rsid w:val="000A13E4"/>
    <w:rsid w:val="000A216F"/>
    <w:rsid w:val="000A4A0A"/>
    <w:rsid w:val="000A5625"/>
    <w:rsid w:val="000A5F68"/>
    <w:rsid w:val="000A648E"/>
    <w:rsid w:val="000A7DB1"/>
    <w:rsid w:val="000B022A"/>
    <w:rsid w:val="000B024E"/>
    <w:rsid w:val="000B02A3"/>
    <w:rsid w:val="000B05C9"/>
    <w:rsid w:val="000B0E5C"/>
    <w:rsid w:val="000B1C01"/>
    <w:rsid w:val="000B20D5"/>
    <w:rsid w:val="000B3E4D"/>
    <w:rsid w:val="000B48D7"/>
    <w:rsid w:val="000B5850"/>
    <w:rsid w:val="000B5A99"/>
    <w:rsid w:val="000B60D7"/>
    <w:rsid w:val="000B660C"/>
    <w:rsid w:val="000B6B77"/>
    <w:rsid w:val="000B71C4"/>
    <w:rsid w:val="000C06EA"/>
    <w:rsid w:val="000C1676"/>
    <w:rsid w:val="000C27E7"/>
    <w:rsid w:val="000C2A83"/>
    <w:rsid w:val="000C2EA3"/>
    <w:rsid w:val="000C44F5"/>
    <w:rsid w:val="000C5F95"/>
    <w:rsid w:val="000C6B05"/>
    <w:rsid w:val="000C7FAF"/>
    <w:rsid w:val="000D0E26"/>
    <w:rsid w:val="000D1917"/>
    <w:rsid w:val="000D2373"/>
    <w:rsid w:val="000D25E6"/>
    <w:rsid w:val="000D2DC8"/>
    <w:rsid w:val="000D4A5A"/>
    <w:rsid w:val="000D4B84"/>
    <w:rsid w:val="000D5656"/>
    <w:rsid w:val="000D5F78"/>
    <w:rsid w:val="000D67FC"/>
    <w:rsid w:val="000D716C"/>
    <w:rsid w:val="000E0667"/>
    <w:rsid w:val="000E0BA3"/>
    <w:rsid w:val="000E1A54"/>
    <w:rsid w:val="000E49F3"/>
    <w:rsid w:val="000E5E5C"/>
    <w:rsid w:val="000E64D3"/>
    <w:rsid w:val="000E7058"/>
    <w:rsid w:val="000E76A5"/>
    <w:rsid w:val="000E76B5"/>
    <w:rsid w:val="000F14ED"/>
    <w:rsid w:val="000F1959"/>
    <w:rsid w:val="000F22BF"/>
    <w:rsid w:val="000F24D3"/>
    <w:rsid w:val="000F337D"/>
    <w:rsid w:val="000F3EBC"/>
    <w:rsid w:val="000F40D0"/>
    <w:rsid w:val="000F419C"/>
    <w:rsid w:val="000F44E4"/>
    <w:rsid w:val="000F5E1C"/>
    <w:rsid w:val="000F64C8"/>
    <w:rsid w:val="000F659E"/>
    <w:rsid w:val="000F6BB5"/>
    <w:rsid w:val="0010075D"/>
    <w:rsid w:val="00101189"/>
    <w:rsid w:val="001013C7"/>
    <w:rsid w:val="00104C7E"/>
    <w:rsid w:val="00105162"/>
    <w:rsid w:val="001051A1"/>
    <w:rsid w:val="0010563D"/>
    <w:rsid w:val="00105B1B"/>
    <w:rsid w:val="001067B3"/>
    <w:rsid w:val="00106BD5"/>
    <w:rsid w:val="0010770B"/>
    <w:rsid w:val="00107FCB"/>
    <w:rsid w:val="00110793"/>
    <w:rsid w:val="00111592"/>
    <w:rsid w:val="00111E9B"/>
    <w:rsid w:val="00111FD3"/>
    <w:rsid w:val="001120C8"/>
    <w:rsid w:val="00113D69"/>
    <w:rsid w:val="001146EB"/>
    <w:rsid w:val="00114804"/>
    <w:rsid w:val="00114B24"/>
    <w:rsid w:val="00114EF9"/>
    <w:rsid w:val="00115272"/>
    <w:rsid w:val="0011550B"/>
    <w:rsid w:val="0011559E"/>
    <w:rsid w:val="00116D53"/>
    <w:rsid w:val="00117166"/>
    <w:rsid w:val="001179F6"/>
    <w:rsid w:val="00117EDB"/>
    <w:rsid w:val="00121EBD"/>
    <w:rsid w:val="00122F30"/>
    <w:rsid w:val="00123149"/>
    <w:rsid w:val="00124521"/>
    <w:rsid w:val="0012572C"/>
    <w:rsid w:val="00125970"/>
    <w:rsid w:val="00126BFA"/>
    <w:rsid w:val="00127334"/>
    <w:rsid w:val="00130260"/>
    <w:rsid w:val="00130C03"/>
    <w:rsid w:val="00131355"/>
    <w:rsid w:val="00131A29"/>
    <w:rsid w:val="00133AF8"/>
    <w:rsid w:val="001345E6"/>
    <w:rsid w:val="00135293"/>
    <w:rsid w:val="0013560C"/>
    <w:rsid w:val="001356FF"/>
    <w:rsid w:val="00135BDD"/>
    <w:rsid w:val="001368A7"/>
    <w:rsid w:val="0013713A"/>
    <w:rsid w:val="00137E55"/>
    <w:rsid w:val="00140332"/>
    <w:rsid w:val="00141A61"/>
    <w:rsid w:val="0014281E"/>
    <w:rsid w:val="00142AD5"/>
    <w:rsid w:val="00142C64"/>
    <w:rsid w:val="001435A2"/>
    <w:rsid w:val="001445C8"/>
    <w:rsid w:val="00144A7F"/>
    <w:rsid w:val="001456DA"/>
    <w:rsid w:val="00145C44"/>
    <w:rsid w:val="00146173"/>
    <w:rsid w:val="00146AF5"/>
    <w:rsid w:val="00147ECE"/>
    <w:rsid w:val="001503FC"/>
    <w:rsid w:val="00151573"/>
    <w:rsid w:val="0015274F"/>
    <w:rsid w:val="00152C62"/>
    <w:rsid w:val="001530F1"/>
    <w:rsid w:val="00155D2B"/>
    <w:rsid w:val="0015638D"/>
    <w:rsid w:val="001578AF"/>
    <w:rsid w:val="00157CB4"/>
    <w:rsid w:val="00157D08"/>
    <w:rsid w:val="00160C08"/>
    <w:rsid w:val="00160CB2"/>
    <w:rsid w:val="00161B40"/>
    <w:rsid w:val="0016351C"/>
    <w:rsid w:val="00163701"/>
    <w:rsid w:val="00165C6B"/>
    <w:rsid w:val="001662DB"/>
    <w:rsid w:val="0016755A"/>
    <w:rsid w:val="00167EF9"/>
    <w:rsid w:val="0017052D"/>
    <w:rsid w:val="00170BED"/>
    <w:rsid w:val="00170D87"/>
    <w:rsid w:val="00173BD6"/>
    <w:rsid w:val="00176A5D"/>
    <w:rsid w:val="00177D65"/>
    <w:rsid w:val="00180066"/>
    <w:rsid w:val="00180EE2"/>
    <w:rsid w:val="001821BA"/>
    <w:rsid w:val="00182375"/>
    <w:rsid w:val="00182850"/>
    <w:rsid w:val="00183079"/>
    <w:rsid w:val="0018367C"/>
    <w:rsid w:val="00184E4C"/>
    <w:rsid w:val="00185427"/>
    <w:rsid w:val="00187001"/>
    <w:rsid w:val="00187782"/>
    <w:rsid w:val="00190C27"/>
    <w:rsid w:val="00190C35"/>
    <w:rsid w:val="0019330D"/>
    <w:rsid w:val="001934FD"/>
    <w:rsid w:val="00193590"/>
    <w:rsid w:val="00193782"/>
    <w:rsid w:val="00193999"/>
    <w:rsid w:val="0019544E"/>
    <w:rsid w:val="00195B85"/>
    <w:rsid w:val="0019612B"/>
    <w:rsid w:val="00196832"/>
    <w:rsid w:val="001970CB"/>
    <w:rsid w:val="001977E7"/>
    <w:rsid w:val="00197C39"/>
    <w:rsid w:val="001A02B3"/>
    <w:rsid w:val="001A05D2"/>
    <w:rsid w:val="001A145B"/>
    <w:rsid w:val="001A1755"/>
    <w:rsid w:val="001A1B3E"/>
    <w:rsid w:val="001A1CB9"/>
    <w:rsid w:val="001A25CD"/>
    <w:rsid w:val="001A2E8E"/>
    <w:rsid w:val="001A30D0"/>
    <w:rsid w:val="001A3874"/>
    <w:rsid w:val="001A3BA9"/>
    <w:rsid w:val="001A662D"/>
    <w:rsid w:val="001A7333"/>
    <w:rsid w:val="001A7340"/>
    <w:rsid w:val="001A79F8"/>
    <w:rsid w:val="001B02A1"/>
    <w:rsid w:val="001B14FC"/>
    <w:rsid w:val="001B1DD4"/>
    <w:rsid w:val="001B2103"/>
    <w:rsid w:val="001B2408"/>
    <w:rsid w:val="001B2F98"/>
    <w:rsid w:val="001B31E0"/>
    <w:rsid w:val="001B3496"/>
    <w:rsid w:val="001B42CA"/>
    <w:rsid w:val="001B4516"/>
    <w:rsid w:val="001B4BDE"/>
    <w:rsid w:val="001B6312"/>
    <w:rsid w:val="001B70DB"/>
    <w:rsid w:val="001C0601"/>
    <w:rsid w:val="001C11B7"/>
    <w:rsid w:val="001C2604"/>
    <w:rsid w:val="001C3047"/>
    <w:rsid w:val="001C3505"/>
    <w:rsid w:val="001C3B05"/>
    <w:rsid w:val="001C491B"/>
    <w:rsid w:val="001C4A6A"/>
    <w:rsid w:val="001C4B45"/>
    <w:rsid w:val="001C5368"/>
    <w:rsid w:val="001C6270"/>
    <w:rsid w:val="001C7B2C"/>
    <w:rsid w:val="001C7EEB"/>
    <w:rsid w:val="001D0203"/>
    <w:rsid w:val="001D0662"/>
    <w:rsid w:val="001D133A"/>
    <w:rsid w:val="001D2103"/>
    <w:rsid w:val="001D2C9F"/>
    <w:rsid w:val="001D3082"/>
    <w:rsid w:val="001D3ADE"/>
    <w:rsid w:val="001D3E60"/>
    <w:rsid w:val="001D40F2"/>
    <w:rsid w:val="001D5542"/>
    <w:rsid w:val="001D58FD"/>
    <w:rsid w:val="001D5A6D"/>
    <w:rsid w:val="001D685F"/>
    <w:rsid w:val="001D7233"/>
    <w:rsid w:val="001E107E"/>
    <w:rsid w:val="001E2CBA"/>
    <w:rsid w:val="001E4806"/>
    <w:rsid w:val="001E4B49"/>
    <w:rsid w:val="001E4BF4"/>
    <w:rsid w:val="001E659A"/>
    <w:rsid w:val="001E7C17"/>
    <w:rsid w:val="001F0EB5"/>
    <w:rsid w:val="001F1802"/>
    <w:rsid w:val="001F2D64"/>
    <w:rsid w:val="001F30DD"/>
    <w:rsid w:val="001F462A"/>
    <w:rsid w:val="001F49B3"/>
    <w:rsid w:val="001F4FEE"/>
    <w:rsid w:val="001F64E0"/>
    <w:rsid w:val="001F761B"/>
    <w:rsid w:val="00200732"/>
    <w:rsid w:val="00200B8F"/>
    <w:rsid w:val="00200BE7"/>
    <w:rsid w:val="00200FF8"/>
    <w:rsid w:val="002029E3"/>
    <w:rsid w:val="0020377A"/>
    <w:rsid w:val="00203B1A"/>
    <w:rsid w:val="002043C1"/>
    <w:rsid w:val="00204D53"/>
    <w:rsid w:val="00205BAA"/>
    <w:rsid w:val="0021127D"/>
    <w:rsid w:val="00211662"/>
    <w:rsid w:val="00211E4C"/>
    <w:rsid w:val="00212119"/>
    <w:rsid w:val="002121DD"/>
    <w:rsid w:val="002123E0"/>
    <w:rsid w:val="002124A7"/>
    <w:rsid w:val="0021285B"/>
    <w:rsid w:val="00213716"/>
    <w:rsid w:val="00213A06"/>
    <w:rsid w:val="00213DD0"/>
    <w:rsid w:val="0021584E"/>
    <w:rsid w:val="002165F0"/>
    <w:rsid w:val="00217C8D"/>
    <w:rsid w:val="00220215"/>
    <w:rsid w:val="002213DA"/>
    <w:rsid w:val="00221BD8"/>
    <w:rsid w:val="00221E81"/>
    <w:rsid w:val="002220B4"/>
    <w:rsid w:val="00222467"/>
    <w:rsid w:val="0022275A"/>
    <w:rsid w:val="0022332C"/>
    <w:rsid w:val="00226513"/>
    <w:rsid w:val="002269BC"/>
    <w:rsid w:val="002270C3"/>
    <w:rsid w:val="00227AE9"/>
    <w:rsid w:val="00227CB6"/>
    <w:rsid w:val="00230628"/>
    <w:rsid w:val="00231E3E"/>
    <w:rsid w:val="00231EE4"/>
    <w:rsid w:val="0023225A"/>
    <w:rsid w:val="00232CF2"/>
    <w:rsid w:val="00232F07"/>
    <w:rsid w:val="00232FD8"/>
    <w:rsid w:val="0023312B"/>
    <w:rsid w:val="002335B8"/>
    <w:rsid w:val="00233DAA"/>
    <w:rsid w:val="0023444F"/>
    <w:rsid w:val="002353E7"/>
    <w:rsid w:val="002357F3"/>
    <w:rsid w:val="002366EF"/>
    <w:rsid w:val="00236FAD"/>
    <w:rsid w:val="00240786"/>
    <w:rsid w:val="002407DD"/>
    <w:rsid w:val="00240A8F"/>
    <w:rsid w:val="00240D32"/>
    <w:rsid w:val="00240F62"/>
    <w:rsid w:val="002411C6"/>
    <w:rsid w:val="0024247D"/>
    <w:rsid w:val="00243E4A"/>
    <w:rsid w:val="00243E59"/>
    <w:rsid w:val="00244D0C"/>
    <w:rsid w:val="0024582D"/>
    <w:rsid w:val="002458C1"/>
    <w:rsid w:val="00246E2B"/>
    <w:rsid w:val="002473AF"/>
    <w:rsid w:val="00250053"/>
    <w:rsid w:val="00251246"/>
    <w:rsid w:val="00251441"/>
    <w:rsid w:val="0025253B"/>
    <w:rsid w:val="0025271B"/>
    <w:rsid w:val="002543C4"/>
    <w:rsid w:val="002556B0"/>
    <w:rsid w:val="00255820"/>
    <w:rsid w:val="002564F3"/>
    <w:rsid w:val="00256533"/>
    <w:rsid w:val="00256564"/>
    <w:rsid w:val="0026031E"/>
    <w:rsid w:val="00260A80"/>
    <w:rsid w:val="00261165"/>
    <w:rsid w:val="00261880"/>
    <w:rsid w:val="002628CC"/>
    <w:rsid w:val="002635E8"/>
    <w:rsid w:val="00264DC2"/>
    <w:rsid w:val="00265F49"/>
    <w:rsid w:val="002669A0"/>
    <w:rsid w:val="002671C5"/>
    <w:rsid w:val="00267479"/>
    <w:rsid w:val="002709EA"/>
    <w:rsid w:val="00270F81"/>
    <w:rsid w:val="00271BB1"/>
    <w:rsid w:val="002739E5"/>
    <w:rsid w:val="00276257"/>
    <w:rsid w:val="002765BC"/>
    <w:rsid w:val="0027678A"/>
    <w:rsid w:val="00277C94"/>
    <w:rsid w:val="00277CD1"/>
    <w:rsid w:val="00280D0F"/>
    <w:rsid w:val="0028185D"/>
    <w:rsid w:val="00282447"/>
    <w:rsid w:val="00282DE2"/>
    <w:rsid w:val="002841F5"/>
    <w:rsid w:val="00284561"/>
    <w:rsid w:val="00284D2A"/>
    <w:rsid w:val="002860E4"/>
    <w:rsid w:val="00286265"/>
    <w:rsid w:val="002868F0"/>
    <w:rsid w:val="0028699C"/>
    <w:rsid w:val="00287C51"/>
    <w:rsid w:val="002905CB"/>
    <w:rsid w:val="00290F82"/>
    <w:rsid w:val="00291DD0"/>
    <w:rsid w:val="00292DAE"/>
    <w:rsid w:val="002935D9"/>
    <w:rsid w:val="00293ABF"/>
    <w:rsid w:val="002948C2"/>
    <w:rsid w:val="00296AF7"/>
    <w:rsid w:val="00297F10"/>
    <w:rsid w:val="002A132B"/>
    <w:rsid w:val="002A193C"/>
    <w:rsid w:val="002A1B0C"/>
    <w:rsid w:val="002A1D58"/>
    <w:rsid w:val="002A3192"/>
    <w:rsid w:val="002A31AE"/>
    <w:rsid w:val="002A3A7B"/>
    <w:rsid w:val="002A4161"/>
    <w:rsid w:val="002A5875"/>
    <w:rsid w:val="002A5D6B"/>
    <w:rsid w:val="002A6276"/>
    <w:rsid w:val="002A6987"/>
    <w:rsid w:val="002A69E5"/>
    <w:rsid w:val="002A70F5"/>
    <w:rsid w:val="002B0AF0"/>
    <w:rsid w:val="002B174E"/>
    <w:rsid w:val="002B34B6"/>
    <w:rsid w:val="002B47C0"/>
    <w:rsid w:val="002B47F5"/>
    <w:rsid w:val="002B4852"/>
    <w:rsid w:val="002B5076"/>
    <w:rsid w:val="002B5413"/>
    <w:rsid w:val="002B54C0"/>
    <w:rsid w:val="002B5BFD"/>
    <w:rsid w:val="002B5DED"/>
    <w:rsid w:val="002B6B3B"/>
    <w:rsid w:val="002B6D11"/>
    <w:rsid w:val="002B735B"/>
    <w:rsid w:val="002B7398"/>
    <w:rsid w:val="002B78D3"/>
    <w:rsid w:val="002C00CA"/>
    <w:rsid w:val="002C0AAD"/>
    <w:rsid w:val="002C0BD6"/>
    <w:rsid w:val="002C1499"/>
    <w:rsid w:val="002C18A0"/>
    <w:rsid w:val="002C1C8F"/>
    <w:rsid w:val="002C2466"/>
    <w:rsid w:val="002C2C1D"/>
    <w:rsid w:val="002C301E"/>
    <w:rsid w:val="002C3120"/>
    <w:rsid w:val="002C3D30"/>
    <w:rsid w:val="002C3D68"/>
    <w:rsid w:val="002C5047"/>
    <w:rsid w:val="002C744E"/>
    <w:rsid w:val="002D27F2"/>
    <w:rsid w:val="002D34B2"/>
    <w:rsid w:val="002D3AA1"/>
    <w:rsid w:val="002D3C02"/>
    <w:rsid w:val="002D43B4"/>
    <w:rsid w:val="002D481C"/>
    <w:rsid w:val="002D4F0C"/>
    <w:rsid w:val="002D51A9"/>
    <w:rsid w:val="002D52CC"/>
    <w:rsid w:val="002D56F1"/>
    <w:rsid w:val="002D5AF7"/>
    <w:rsid w:val="002D5E79"/>
    <w:rsid w:val="002D7763"/>
    <w:rsid w:val="002E026A"/>
    <w:rsid w:val="002E0408"/>
    <w:rsid w:val="002E169F"/>
    <w:rsid w:val="002E17C2"/>
    <w:rsid w:val="002E1887"/>
    <w:rsid w:val="002E1969"/>
    <w:rsid w:val="002E1B89"/>
    <w:rsid w:val="002E1C7D"/>
    <w:rsid w:val="002E1D5C"/>
    <w:rsid w:val="002E25A1"/>
    <w:rsid w:val="002E2E10"/>
    <w:rsid w:val="002E2E92"/>
    <w:rsid w:val="002E3B6D"/>
    <w:rsid w:val="002E4B5A"/>
    <w:rsid w:val="002E4DC3"/>
    <w:rsid w:val="002E634D"/>
    <w:rsid w:val="002E6CD4"/>
    <w:rsid w:val="002E7614"/>
    <w:rsid w:val="002F0159"/>
    <w:rsid w:val="002F1A3D"/>
    <w:rsid w:val="002F1D71"/>
    <w:rsid w:val="002F2006"/>
    <w:rsid w:val="002F22C9"/>
    <w:rsid w:val="002F2958"/>
    <w:rsid w:val="002F2EA6"/>
    <w:rsid w:val="002F3090"/>
    <w:rsid w:val="002F356A"/>
    <w:rsid w:val="002F3DFE"/>
    <w:rsid w:val="002F405F"/>
    <w:rsid w:val="002F4E19"/>
    <w:rsid w:val="002F5473"/>
    <w:rsid w:val="002F585F"/>
    <w:rsid w:val="002F5AFA"/>
    <w:rsid w:val="002F5F92"/>
    <w:rsid w:val="002F6838"/>
    <w:rsid w:val="002F7B50"/>
    <w:rsid w:val="002F7D59"/>
    <w:rsid w:val="00300FE1"/>
    <w:rsid w:val="00301560"/>
    <w:rsid w:val="003017C1"/>
    <w:rsid w:val="00301838"/>
    <w:rsid w:val="00301D0D"/>
    <w:rsid w:val="00302379"/>
    <w:rsid w:val="00302DB7"/>
    <w:rsid w:val="003030F6"/>
    <w:rsid w:val="00304A00"/>
    <w:rsid w:val="00305D83"/>
    <w:rsid w:val="0030709F"/>
    <w:rsid w:val="00307204"/>
    <w:rsid w:val="0030778F"/>
    <w:rsid w:val="00307856"/>
    <w:rsid w:val="0031122E"/>
    <w:rsid w:val="0031135B"/>
    <w:rsid w:val="00311A5F"/>
    <w:rsid w:val="00311FED"/>
    <w:rsid w:val="00312317"/>
    <w:rsid w:val="003124A6"/>
    <w:rsid w:val="003125D8"/>
    <w:rsid w:val="003127AB"/>
    <w:rsid w:val="00313C54"/>
    <w:rsid w:val="0031415E"/>
    <w:rsid w:val="00314A12"/>
    <w:rsid w:val="00314D5E"/>
    <w:rsid w:val="003151AE"/>
    <w:rsid w:val="003167BE"/>
    <w:rsid w:val="003171A5"/>
    <w:rsid w:val="0031744C"/>
    <w:rsid w:val="0031753F"/>
    <w:rsid w:val="00320268"/>
    <w:rsid w:val="00321758"/>
    <w:rsid w:val="0032391B"/>
    <w:rsid w:val="0032443F"/>
    <w:rsid w:val="003249D6"/>
    <w:rsid w:val="003252E0"/>
    <w:rsid w:val="00325F32"/>
    <w:rsid w:val="00326787"/>
    <w:rsid w:val="00326995"/>
    <w:rsid w:val="00326CD0"/>
    <w:rsid w:val="003272F2"/>
    <w:rsid w:val="003274C5"/>
    <w:rsid w:val="003307E6"/>
    <w:rsid w:val="0033098A"/>
    <w:rsid w:val="003313DC"/>
    <w:rsid w:val="0033140C"/>
    <w:rsid w:val="00331B9C"/>
    <w:rsid w:val="0033214F"/>
    <w:rsid w:val="00332CAA"/>
    <w:rsid w:val="00332E18"/>
    <w:rsid w:val="003330CB"/>
    <w:rsid w:val="00333176"/>
    <w:rsid w:val="00334D2C"/>
    <w:rsid w:val="003350A6"/>
    <w:rsid w:val="00336301"/>
    <w:rsid w:val="0033788B"/>
    <w:rsid w:val="003410EE"/>
    <w:rsid w:val="003412DF"/>
    <w:rsid w:val="003415C3"/>
    <w:rsid w:val="00341F61"/>
    <w:rsid w:val="0034254B"/>
    <w:rsid w:val="00342826"/>
    <w:rsid w:val="00343119"/>
    <w:rsid w:val="00343C8D"/>
    <w:rsid w:val="00345570"/>
    <w:rsid w:val="003457A0"/>
    <w:rsid w:val="00345BF2"/>
    <w:rsid w:val="00346258"/>
    <w:rsid w:val="003463CB"/>
    <w:rsid w:val="00346B16"/>
    <w:rsid w:val="003472CD"/>
    <w:rsid w:val="003503C7"/>
    <w:rsid w:val="00351282"/>
    <w:rsid w:val="00352E22"/>
    <w:rsid w:val="0035303B"/>
    <w:rsid w:val="00354510"/>
    <w:rsid w:val="0035457E"/>
    <w:rsid w:val="003545A8"/>
    <w:rsid w:val="0035473E"/>
    <w:rsid w:val="003547DE"/>
    <w:rsid w:val="00354C77"/>
    <w:rsid w:val="00355421"/>
    <w:rsid w:val="003555CF"/>
    <w:rsid w:val="00357E28"/>
    <w:rsid w:val="00357FAF"/>
    <w:rsid w:val="0036080B"/>
    <w:rsid w:val="0036091C"/>
    <w:rsid w:val="003633D9"/>
    <w:rsid w:val="00363CE5"/>
    <w:rsid w:val="0036409A"/>
    <w:rsid w:val="0036476E"/>
    <w:rsid w:val="00364CAB"/>
    <w:rsid w:val="00365035"/>
    <w:rsid w:val="003666D1"/>
    <w:rsid w:val="00367103"/>
    <w:rsid w:val="003679A0"/>
    <w:rsid w:val="00370EC9"/>
    <w:rsid w:val="003710F5"/>
    <w:rsid w:val="00371337"/>
    <w:rsid w:val="00372CC7"/>
    <w:rsid w:val="00373B9C"/>
    <w:rsid w:val="00375B0E"/>
    <w:rsid w:val="00376039"/>
    <w:rsid w:val="00377C97"/>
    <w:rsid w:val="003800D6"/>
    <w:rsid w:val="003804F2"/>
    <w:rsid w:val="00380832"/>
    <w:rsid w:val="00380ED3"/>
    <w:rsid w:val="00380F3B"/>
    <w:rsid w:val="00381631"/>
    <w:rsid w:val="00381738"/>
    <w:rsid w:val="00382A5C"/>
    <w:rsid w:val="00383CF5"/>
    <w:rsid w:val="003844E4"/>
    <w:rsid w:val="00384B05"/>
    <w:rsid w:val="00385557"/>
    <w:rsid w:val="0038778D"/>
    <w:rsid w:val="00390466"/>
    <w:rsid w:val="003909CF"/>
    <w:rsid w:val="00390E9E"/>
    <w:rsid w:val="00391652"/>
    <w:rsid w:val="00391A33"/>
    <w:rsid w:val="003934CD"/>
    <w:rsid w:val="00396EEC"/>
    <w:rsid w:val="00396FCD"/>
    <w:rsid w:val="00397317"/>
    <w:rsid w:val="00397787"/>
    <w:rsid w:val="00397D2C"/>
    <w:rsid w:val="003A198A"/>
    <w:rsid w:val="003A1D77"/>
    <w:rsid w:val="003A1E20"/>
    <w:rsid w:val="003A1EB7"/>
    <w:rsid w:val="003A2980"/>
    <w:rsid w:val="003A30F4"/>
    <w:rsid w:val="003A3DD8"/>
    <w:rsid w:val="003A3E7A"/>
    <w:rsid w:val="003A42C6"/>
    <w:rsid w:val="003A4FA6"/>
    <w:rsid w:val="003A531F"/>
    <w:rsid w:val="003A59A5"/>
    <w:rsid w:val="003A5AC4"/>
    <w:rsid w:val="003A5C0A"/>
    <w:rsid w:val="003A609E"/>
    <w:rsid w:val="003A6246"/>
    <w:rsid w:val="003A6E89"/>
    <w:rsid w:val="003A73DC"/>
    <w:rsid w:val="003A792A"/>
    <w:rsid w:val="003B032B"/>
    <w:rsid w:val="003B036A"/>
    <w:rsid w:val="003B147B"/>
    <w:rsid w:val="003B3709"/>
    <w:rsid w:val="003B4308"/>
    <w:rsid w:val="003B430B"/>
    <w:rsid w:val="003B59A3"/>
    <w:rsid w:val="003B6E64"/>
    <w:rsid w:val="003B7769"/>
    <w:rsid w:val="003B7C34"/>
    <w:rsid w:val="003C1A47"/>
    <w:rsid w:val="003C1CA2"/>
    <w:rsid w:val="003C20B4"/>
    <w:rsid w:val="003C2A2F"/>
    <w:rsid w:val="003C2BD5"/>
    <w:rsid w:val="003C35F2"/>
    <w:rsid w:val="003C3FB3"/>
    <w:rsid w:val="003C53A2"/>
    <w:rsid w:val="003C673D"/>
    <w:rsid w:val="003C67A8"/>
    <w:rsid w:val="003C7913"/>
    <w:rsid w:val="003C7DE1"/>
    <w:rsid w:val="003D05F9"/>
    <w:rsid w:val="003D0D22"/>
    <w:rsid w:val="003D1553"/>
    <w:rsid w:val="003D1BAC"/>
    <w:rsid w:val="003D1DAD"/>
    <w:rsid w:val="003D3129"/>
    <w:rsid w:val="003D41D5"/>
    <w:rsid w:val="003D42CD"/>
    <w:rsid w:val="003D4477"/>
    <w:rsid w:val="003D537B"/>
    <w:rsid w:val="003D5C1E"/>
    <w:rsid w:val="003D6BB6"/>
    <w:rsid w:val="003D7CF6"/>
    <w:rsid w:val="003E0A89"/>
    <w:rsid w:val="003E16E6"/>
    <w:rsid w:val="003E288D"/>
    <w:rsid w:val="003E33FB"/>
    <w:rsid w:val="003E4C47"/>
    <w:rsid w:val="003E646D"/>
    <w:rsid w:val="003E78D7"/>
    <w:rsid w:val="003F1283"/>
    <w:rsid w:val="003F247F"/>
    <w:rsid w:val="003F26F3"/>
    <w:rsid w:val="003F3415"/>
    <w:rsid w:val="003F374D"/>
    <w:rsid w:val="003F4CEB"/>
    <w:rsid w:val="003F52FC"/>
    <w:rsid w:val="003F5CBB"/>
    <w:rsid w:val="003F68BF"/>
    <w:rsid w:val="003F692D"/>
    <w:rsid w:val="003F6A98"/>
    <w:rsid w:val="003F6D81"/>
    <w:rsid w:val="003F7039"/>
    <w:rsid w:val="003F78CA"/>
    <w:rsid w:val="003F79E6"/>
    <w:rsid w:val="003F79EC"/>
    <w:rsid w:val="00400B3C"/>
    <w:rsid w:val="0040139F"/>
    <w:rsid w:val="004015C4"/>
    <w:rsid w:val="00402468"/>
    <w:rsid w:val="00402B45"/>
    <w:rsid w:val="0040318B"/>
    <w:rsid w:val="004033B6"/>
    <w:rsid w:val="00404678"/>
    <w:rsid w:val="00404DFF"/>
    <w:rsid w:val="00406122"/>
    <w:rsid w:val="00406591"/>
    <w:rsid w:val="00407898"/>
    <w:rsid w:val="00407B50"/>
    <w:rsid w:val="00411137"/>
    <w:rsid w:val="00411CE2"/>
    <w:rsid w:val="00413153"/>
    <w:rsid w:val="00413615"/>
    <w:rsid w:val="00413645"/>
    <w:rsid w:val="00413B54"/>
    <w:rsid w:val="00414C64"/>
    <w:rsid w:val="00414E61"/>
    <w:rsid w:val="004150A8"/>
    <w:rsid w:val="00415180"/>
    <w:rsid w:val="004153DD"/>
    <w:rsid w:val="00415D0C"/>
    <w:rsid w:val="0041688E"/>
    <w:rsid w:val="00416F1F"/>
    <w:rsid w:val="0041712A"/>
    <w:rsid w:val="00417F6C"/>
    <w:rsid w:val="00420ECC"/>
    <w:rsid w:val="004217A9"/>
    <w:rsid w:val="00421CF9"/>
    <w:rsid w:val="00422D4B"/>
    <w:rsid w:val="00423723"/>
    <w:rsid w:val="0042376C"/>
    <w:rsid w:val="00423BFC"/>
    <w:rsid w:val="00426004"/>
    <w:rsid w:val="00426C77"/>
    <w:rsid w:val="00426CEB"/>
    <w:rsid w:val="004273C1"/>
    <w:rsid w:val="00427689"/>
    <w:rsid w:val="00430A86"/>
    <w:rsid w:val="00432E47"/>
    <w:rsid w:val="00433A2A"/>
    <w:rsid w:val="00434F3F"/>
    <w:rsid w:val="004355F4"/>
    <w:rsid w:val="00436137"/>
    <w:rsid w:val="00436A83"/>
    <w:rsid w:val="00436F7C"/>
    <w:rsid w:val="0044142F"/>
    <w:rsid w:val="00441486"/>
    <w:rsid w:val="004420FE"/>
    <w:rsid w:val="004429BD"/>
    <w:rsid w:val="00442E03"/>
    <w:rsid w:val="00443348"/>
    <w:rsid w:val="004440AE"/>
    <w:rsid w:val="004449D2"/>
    <w:rsid w:val="00444DE6"/>
    <w:rsid w:val="00446393"/>
    <w:rsid w:val="00447926"/>
    <w:rsid w:val="004501F9"/>
    <w:rsid w:val="0045364C"/>
    <w:rsid w:val="004544E9"/>
    <w:rsid w:val="004546C7"/>
    <w:rsid w:val="00454773"/>
    <w:rsid w:val="00454FFA"/>
    <w:rsid w:val="0045647A"/>
    <w:rsid w:val="00456B4C"/>
    <w:rsid w:val="00456C57"/>
    <w:rsid w:val="00457415"/>
    <w:rsid w:val="00460043"/>
    <w:rsid w:val="0046054D"/>
    <w:rsid w:val="00460703"/>
    <w:rsid w:val="00461DD6"/>
    <w:rsid w:val="00462847"/>
    <w:rsid w:val="004628A9"/>
    <w:rsid w:val="004660F2"/>
    <w:rsid w:val="00466698"/>
    <w:rsid w:val="0047060B"/>
    <w:rsid w:val="00471ACC"/>
    <w:rsid w:val="00471FFF"/>
    <w:rsid w:val="004757B1"/>
    <w:rsid w:val="00476E96"/>
    <w:rsid w:val="00476F8A"/>
    <w:rsid w:val="004820CC"/>
    <w:rsid w:val="00482406"/>
    <w:rsid w:val="0048265D"/>
    <w:rsid w:val="00482E75"/>
    <w:rsid w:val="0048323A"/>
    <w:rsid w:val="00483FFC"/>
    <w:rsid w:val="0048408D"/>
    <w:rsid w:val="004845B8"/>
    <w:rsid w:val="00484A55"/>
    <w:rsid w:val="004858C6"/>
    <w:rsid w:val="004859FB"/>
    <w:rsid w:val="004869DF"/>
    <w:rsid w:val="00490188"/>
    <w:rsid w:val="0049112E"/>
    <w:rsid w:val="00491F48"/>
    <w:rsid w:val="004928D6"/>
    <w:rsid w:val="00493005"/>
    <w:rsid w:val="00493075"/>
    <w:rsid w:val="004950BD"/>
    <w:rsid w:val="00495680"/>
    <w:rsid w:val="00496637"/>
    <w:rsid w:val="004966AC"/>
    <w:rsid w:val="004A008F"/>
    <w:rsid w:val="004A1815"/>
    <w:rsid w:val="004A1FCE"/>
    <w:rsid w:val="004A24B2"/>
    <w:rsid w:val="004A3128"/>
    <w:rsid w:val="004A4E19"/>
    <w:rsid w:val="004A5329"/>
    <w:rsid w:val="004A5C43"/>
    <w:rsid w:val="004A6620"/>
    <w:rsid w:val="004A7C70"/>
    <w:rsid w:val="004A7E58"/>
    <w:rsid w:val="004B0019"/>
    <w:rsid w:val="004B01CC"/>
    <w:rsid w:val="004B0FDA"/>
    <w:rsid w:val="004B1E7F"/>
    <w:rsid w:val="004B27E3"/>
    <w:rsid w:val="004B2D9D"/>
    <w:rsid w:val="004B4C52"/>
    <w:rsid w:val="004B4C64"/>
    <w:rsid w:val="004B4F1D"/>
    <w:rsid w:val="004B4FB4"/>
    <w:rsid w:val="004B62C5"/>
    <w:rsid w:val="004B6E79"/>
    <w:rsid w:val="004C0782"/>
    <w:rsid w:val="004C09F0"/>
    <w:rsid w:val="004C1242"/>
    <w:rsid w:val="004C3BA7"/>
    <w:rsid w:val="004C4555"/>
    <w:rsid w:val="004C67EB"/>
    <w:rsid w:val="004C68A3"/>
    <w:rsid w:val="004C6B3E"/>
    <w:rsid w:val="004C77B2"/>
    <w:rsid w:val="004C7858"/>
    <w:rsid w:val="004D09B7"/>
    <w:rsid w:val="004D0FFD"/>
    <w:rsid w:val="004D19F5"/>
    <w:rsid w:val="004D1A40"/>
    <w:rsid w:val="004D1C8C"/>
    <w:rsid w:val="004D208D"/>
    <w:rsid w:val="004D23BD"/>
    <w:rsid w:val="004D2BC3"/>
    <w:rsid w:val="004D2ECF"/>
    <w:rsid w:val="004D347C"/>
    <w:rsid w:val="004D380A"/>
    <w:rsid w:val="004D3FCC"/>
    <w:rsid w:val="004D65CD"/>
    <w:rsid w:val="004D7BE3"/>
    <w:rsid w:val="004E0703"/>
    <w:rsid w:val="004E18D5"/>
    <w:rsid w:val="004E23D5"/>
    <w:rsid w:val="004E43BD"/>
    <w:rsid w:val="004E5109"/>
    <w:rsid w:val="004E53FC"/>
    <w:rsid w:val="004E5958"/>
    <w:rsid w:val="004E5A56"/>
    <w:rsid w:val="004E61B2"/>
    <w:rsid w:val="004E624E"/>
    <w:rsid w:val="004E69D5"/>
    <w:rsid w:val="004E7625"/>
    <w:rsid w:val="004E7CE6"/>
    <w:rsid w:val="004F035A"/>
    <w:rsid w:val="004F04E7"/>
    <w:rsid w:val="004F07C2"/>
    <w:rsid w:val="004F330F"/>
    <w:rsid w:val="004F3DBD"/>
    <w:rsid w:val="004F3DE6"/>
    <w:rsid w:val="004F473D"/>
    <w:rsid w:val="004F55C8"/>
    <w:rsid w:val="004F574C"/>
    <w:rsid w:val="004F5D59"/>
    <w:rsid w:val="004F641A"/>
    <w:rsid w:val="004F7E09"/>
    <w:rsid w:val="00500DD4"/>
    <w:rsid w:val="00501E0E"/>
    <w:rsid w:val="005029C0"/>
    <w:rsid w:val="00503F3D"/>
    <w:rsid w:val="005043F4"/>
    <w:rsid w:val="0050456C"/>
    <w:rsid w:val="00504D2F"/>
    <w:rsid w:val="00504FB4"/>
    <w:rsid w:val="005063A6"/>
    <w:rsid w:val="005065BA"/>
    <w:rsid w:val="0050708C"/>
    <w:rsid w:val="00507EFF"/>
    <w:rsid w:val="00510738"/>
    <w:rsid w:val="00510753"/>
    <w:rsid w:val="005109CA"/>
    <w:rsid w:val="00511083"/>
    <w:rsid w:val="00511A56"/>
    <w:rsid w:val="00511D5E"/>
    <w:rsid w:val="0051282F"/>
    <w:rsid w:val="005130AB"/>
    <w:rsid w:val="00513129"/>
    <w:rsid w:val="0051351E"/>
    <w:rsid w:val="00514D56"/>
    <w:rsid w:val="005150E3"/>
    <w:rsid w:val="00515727"/>
    <w:rsid w:val="00515BA0"/>
    <w:rsid w:val="00516B7C"/>
    <w:rsid w:val="00516F2C"/>
    <w:rsid w:val="00517FAF"/>
    <w:rsid w:val="005201B5"/>
    <w:rsid w:val="0052023A"/>
    <w:rsid w:val="005215F7"/>
    <w:rsid w:val="00522705"/>
    <w:rsid w:val="00522ADC"/>
    <w:rsid w:val="0052340E"/>
    <w:rsid w:val="005234BB"/>
    <w:rsid w:val="005237E9"/>
    <w:rsid w:val="00523B0D"/>
    <w:rsid w:val="00523FB8"/>
    <w:rsid w:val="00524321"/>
    <w:rsid w:val="00525D74"/>
    <w:rsid w:val="005305B7"/>
    <w:rsid w:val="00530AFC"/>
    <w:rsid w:val="005313AC"/>
    <w:rsid w:val="005317E7"/>
    <w:rsid w:val="0053226E"/>
    <w:rsid w:val="005322C2"/>
    <w:rsid w:val="0053244F"/>
    <w:rsid w:val="00532E21"/>
    <w:rsid w:val="005364C9"/>
    <w:rsid w:val="00536764"/>
    <w:rsid w:val="005367A7"/>
    <w:rsid w:val="005370C8"/>
    <w:rsid w:val="00537C9A"/>
    <w:rsid w:val="0054012F"/>
    <w:rsid w:val="005409EE"/>
    <w:rsid w:val="00544588"/>
    <w:rsid w:val="00546240"/>
    <w:rsid w:val="005469B8"/>
    <w:rsid w:val="00547FE5"/>
    <w:rsid w:val="00550663"/>
    <w:rsid w:val="00550A01"/>
    <w:rsid w:val="005511BA"/>
    <w:rsid w:val="00551E75"/>
    <w:rsid w:val="005524B4"/>
    <w:rsid w:val="005528AD"/>
    <w:rsid w:val="00553A76"/>
    <w:rsid w:val="00554493"/>
    <w:rsid w:val="00554550"/>
    <w:rsid w:val="00555B6F"/>
    <w:rsid w:val="00556261"/>
    <w:rsid w:val="00556495"/>
    <w:rsid w:val="005568FF"/>
    <w:rsid w:val="005572BC"/>
    <w:rsid w:val="00557D45"/>
    <w:rsid w:val="00560294"/>
    <w:rsid w:val="005609FB"/>
    <w:rsid w:val="005612F0"/>
    <w:rsid w:val="00561CD9"/>
    <w:rsid w:val="00561FC1"/>
    <w:rsid w:val="00562660"/>
    <w:rsid w:val="00563FD2"/>
    <w:rsid w:val="0056547D"/>
    <w:rsid w:val="005661B5"/>
    <w:rsid w:val="0056629C"/>
    <w:rsid w:val="005666D9"/>
    <w:rsid w:val="00567695"/>
    <w:rsid w:val="00567AA6"/>
    <w:rsid w:val="00567EAE"/>
    <w:rsid w:val="00570639"/>
    <w:rsid w:val="005714B6"/>
    <w:rsid w:val="00572025"/>
    <w:rsid w:val="00572645"/>
    <w:rsid w:val="00572DA9"/>
    <w:rsid w:val="0057304D"/>
    <w:rsid w:val="0057376A"/>
    <w:rsid w:val="00573E30"/>
    <w:rsid w:val="00574112"/>
    <w:rsid w:val="00574360"/>
    <w:rsid w:val="0058088A"/>
    <w:rsid w:val="005815B2"/>
    <w:rsid w:val="00581680"/>
    <w:rsid w:val="005816C0"/>
    <w:rsid w:val="005818C0"/>
    <w:rsid w:val="005837AF"/>
    <w:rsid w:val="00583AD8"/>
    <w:rsid w:val="00583CFA"/>
    <w:rsid w:val="005848D1"/>
    <w:rsid w:val="0058662B"/>
    <w:rsid w:val="00587193"/>
    <w:rsid w:val="00587326"/>
    <w:rsid w:val="005879D8"/>
    <w:rsid w:val="00590174"/>
    <w:rsid w:val="005908BB"/>
    <w:rsid w:val="00591002"/>
    <w:rsid w:val="005910AD"/>
    <w:rsid w:val="005914A3"/>
    <w:rsid w:val="005915C6"/>
    <w:rsid w:val="005935C0"/>
    <w:rsid w:val="00593DC4"/>
    <w:rsid w:val="00593EFC"/>
    <w:rsid w:val="005943E1"/>
    <w:rsid w:val="00594562"/>
    <w:rsid w:val="00595BB7"/>
    <w:rsid w:val="00595C94"/>
    <w:rsid w:val="00596C6D"/>
    <w:rsid w:val="00597BCD"/>
    <w:rsid w:val="005A0326"/>
    <w:rsid w:val="005A0E8E"/>
    <w:rsid w:val="005A21F4"/>
    <w:rsid w:val="005A420C"/>
    <w:rsid w:val="005A4873"/>
    <w:rsid w:val="005A4C03"/>
    <w:rsid w:val="005A6040"/>
    <w:rsid w:val="005A650E"/>
    <w:rsid w:val="005B0A93"/>
    <w:rsid w:val="005B1409"/>
    <w:rsid w:val="005B2013"/>
    <w:rsid w:val="005B2337"/>
    <w:rsid w:val="005B29B4"/>
    <w:rsid w:val="005B2D91"/>
    <w:rsid w:val="005B2F1E"/>
    <w:rsid w:val="005B4091"/>
    <w:rsid w:val="005B40A3"/>
    <w:rsid w:val="005B5FE2"/>
    <w:rsid w:val="005B6ED9"/>
    <w:rsid w:val="005C2529"/>
    <w:rsid w:val="005C2914"/>
    <w:rsid w:val="005C347E"/>
    <w:rsid w:val="005C4914"/>
    <w:rsid w:val="005C53AE"/>
    <w:rsid w:val="005C5944"/>
    <w:rsid w:val="005C6AFA"/>
    <w:rsid w:val="005C7EC8"/>
    <w:rsid w:val="005D0304"/>
    <w:rsid w:val="005D128D"/>
    <w:rsid w:val="005D1515"/>
    <w:rsid w:val="005D242C"/>
    <w:rsid w:val="005D3E99"/>
    <w:rsid w:val="005D4403"/>
    <w:rsid w:val="005D4411"/>
    <w:rsid w:val="005D448E"/>
    <w:rsid w:val="005D47BB"/>
    <w:rsid w:val="005D4A2C"/>
    <w:rsid w:val="005D54FD"/>
    <w:rsid w:val="005D55FF"/>
    <w:rsid w:val="005D59DB"/>
    <w:rsid w:val="005D5A69"/>
    <w:rsid w:val="005D5F8A"/>
    <w:rsid w:val="005D644E"/>
    <w:rsid w:val="005D681A"/>
    <w:rsid w:val="005D69F3"/>
    <w:rsid w:val="005D6A24"/>
    <w:rsid w:val="005E0D73"/>
    <w:rsid w:val="005E126B"/>
    <w:rsid w:val="005E163C"/>
    <w:rsid w:val="005E17F3"/>
    <w:rsid w:val="005E1EB2"/>
    <w:rsid w:val="005E32BC"/>
    <w:rsid w:val="005E53BC"/>
    <w:rsid w:val="005E66EE"/>
    <w:rsid w:val="005E78F6"/>
    <w:rsid w:val="005F0593"/>
    <w:rsid w:val="005F0EEC"/>
    <w:rsid w:val="005F2D3C"/>
    <w:rsid w:val="005F2E3D"/>
    <w:rsid w:val="005F3CCF"/>
    <w:rsid w:val="005F410B"/>
    <w:rsid w:val="005F4573"/>
    <w:rsid w:val="005F4B3F"/>
    <w:rsid w:val="005F5881"/>
    <w:rsid w:val="005F615D"/>
    <w:rsid w:val="005F65F6"/>
    <w:rsid w:val="005F74C5"/>
    <w:rsid w:val="005F792F"/>
    <w:rsid w:val="005F7AF9"/>
    <w:rsid w:val="005F7D6E"/>
    <w:rsid w:val="005F7FEC"/>
    <w:rsid w:val="0060004A"/>
    <w:rsid w:val="006003C2"/>
    <w:rsid w:val="00601013"/>
    <w:rsid w:val="006018FD"/>
    <w:rsid w:val="00602987"/>
    <w:rsid w:val="006030C8"/>
    <w:rsid w:val="006033B2"/>
    <w:rsid w:val="0060352C"/>
    <w:rsid w:val="00604221"/>
    <w:rsid w:val="00604785"/>
    <w:rsid w:val="00605686"/>
    <w:rsid w:val="0060589C"/>
    <w:rsid w:val="00607386"/>
    <w:rsid w:val="00611D83"/>
    <w:rsid w:val="006126E8"/>
    <w:rsid w:val="00613F0D"/>
    <w:rsid w:val="006149B1"/>
    <w:rsid w:val="00614F28"/>
    <w:rsid w:val="00616122"/>
    <w:rsid w:val="00616162"/>
    <w:rsid w:val="00616177"/>
    <w:rsid w:val="00616B38"/>
    <w:rsid w:val="00616F26"/>
    <w:rsid w:val="00617365"/>
    <w:rsid w:val="006173D2"/>
    <w:rsid w:val="00617C9A"/>
    <w:rsid w:val="00621E13"/>
    <w:rsid w:val="006224BB"/>
    <w:rsid w:val="00622887"/>
    <w:rsid w:val="006231D6"/>
    <w:rsid w:val="00623536"/>
    <w:rsid w:val="00624F37"/>
    <w:rsid w:val="006263A0"/>
    <w:rsid w:val="006263FE"/>
    <w:rsid w:val="0062682F"/>
    <w:rsid w:val="00626DC9"/>
    <w:rsid w:val="00627986"/>
    <w:rsid w:val="00627D91"/>
    <w:rsid w:val="00627DA5"/>
    <w:rsid w:val="0063051C"/>
    <w:rsid w:val="00631229"/>
    <w:rsid w:val="006316D3"/>
    <w:rsid w:val="006349B5"/>
    <w:rsid w:val="006358CF"/>
    <w:rsid w:val="00636946"/>
    <w:rsid w:val="006373D0"/>
    <w:rsid w:val="00637C4B"/>
    <w:rsid w:val="006412B3"/>
    <w:rsid w:val="00642769"/>
    <w:rsid w:val="006434AE"/>
    <w:rsid w:val="00643EBB"/>
    <w:rsid w:val="00644A70"/>
    <w:rsid w:val="00644B79"/>
    <w:rsid w:val="00644CD3"/>
    <w:rsid w:val="00646B17"/>
    <w:rsid w:val="00647612"/>
    <w:rsid w:val="00651AE8"/>
    <w:rsid w:val="0065201C"/>
    <w:rsid w:val="0065246A"/>
    <w:rsid w:val="00652AE9"/>
    <w:rsid w:val="0065465E"/>
    <w:rsid w:val="006550AA"/>
    <w:rsid w:val="006557C0"/>
    <w:rsid w:val="00655AA5"/>
    <w:rsid w:val="00656224"/>
    <w:rsid w:val="00656236"/>
    <w:rsid w:val="00656E3B"/>
    <w:rsid w:val="00657964"/>
    <w:rsid w:val="00660229"/>
    <w:rsid w:val="00661A28"/>
    <w:rsid w:val="00661AFE"/>
    <w:rsid w:val="0066280C"/>
    <w:rsid w:val="00662C0B"/>
    <w:rsid w:val="0066480E"/>
    <w:rsid w:val="006659BE"/>
    <w:rsid w:val="006670B1"/>
    <w:rsid w:val="006673DE"/>
    <w:rsid w:val="006677CB"/>
    <w:rsid w:val="0067054F"/>
    <w:rsid w:val="006705C5"/>
    <w:rsid w:val="006709C2"/>
    <w:rsid w:val="0067175C"/>
    <w:rsid w:val="00672C14"/>
    <w:rsid w:val="00672E10"/>
    <w:rsid w:val="00673044"/>
    <w:rsid w:val="006734BE"/>
    <w:rsid w:val="006738EF"/>
    <w:rsid w:val="00673974"/>
    <w:rsid w:val="006739CC"/>
    <w:rsid w:val="00674A36"/>
    <w:rsid w:val="0067525E"/>
    <w:rsid w:val="006757A1"/>
    <w:rsid w:val="006757B8"/>
    <w:rsid w:val="00676711"/>
    <w:rsid w:val="00676D78"/>
    <w:rsid w:val="0067735F"/>
    <w:rsid w:val="00680484"/>
    <w:rsid w:val="0068067F"/>
    <w:rsid w:val="00680BD6"/>
    <w:rsid w:val="006823AE"/>
    <w:rsid w:val="00682845"/>
    <w:rsid w:val="00686A64"/>
    <w:rsid w:val="006872DA"/>
    <w:rsid w:val="00687860"/>
    <w:rsid w:val="00690224"/>
    <w:rsid w:val="00691AEC"/>
    <w:rsid w:val="00691D42"/>
    <w:rsid w:val="00692534"/>
    <w:rsid w:val="006937B6"/>
    <w:rsid w:val="00693883"/>
    <w:rsid w:val="00693D6B"/>
    <w:rsid w:val="00695DE7"/>
    <w:rsid w:val="006A01A7"/>
    <w:rsid w:val="006A1324"/>
    <w:rsid w:val="006A1996"/>
    <w:rsid w:val="006A1FA4"/>
    <w:rsid w:val="006A2CE7"/>
    <w:rsid w:val="006A3686"/>
    <w:rsid w:val="006A3CD4"/>
    <w:rsid w:val="006A41D7"/>
    <w:rsid w:val="006A42FF"/>
    <w:rsid w:val="006A4B34"/>
    <w:rsid w:val="006A4BFB"/>
    <w:rsid w:val="006A4DF5"/>
    <w:rsid w:val="006A4F2A"/>
    <w:rsid w:val="006A5BDF"/>
    <w:rsid w:val="006A5D19"/>
    <w:rsid w:val="006A7805"/>
    <w:rsid w:val="006A7C3F"/>
    <w:rsid w:val="006B0101"/>
    <w:rsid w:val="006B0AB1"/>
    <w:rsid w:val="006B0D8D"/>
    <w:rsid w:val="006B2053"/>
    <w:rsid w:val="006B2CBF"/>
    <w:rsid w:val="006B34D3"/>
    <w:rsid w:val="006B4C07"/>
    <w:rsid w:val="006B6EAE"/>
    <w:rsid w:val="006B788D"/>
    <w:rsid w:val="006B7C68"/>
    <w:rsid w:val="006C00DB"/>
    <w:rsid w:val="006C02F0"/>
    <w:rsid w:val="006C13C7"/>
    <w:rsid w:val="006C16AA"/>
    <w:rsid w:val="006C2979"/>
    <w:rsid w:val="006C43B6"/>
    <w:rsid w:val="006C5415"/>
    <w:rsid w:val="006C7550"/>
    <w:rsid w:val="006D0833"/>
    <w:rsid w:val="006D1C3B"/>
    <w:rsid w:val="006D26B4"/>
    <w:rsid w:val="006D2700"/>
    <w:rsid w:val="006D3121"/>
    <w:rsid w:val="006D312B"/>
    <w:rsid w:val="006D3704"/>
    <w:rsid w:val="006D3B4E"/>
    <w:rsid w:val="006D3D2D"/>
    <w:rsid w:val="006D3DA3"/>
    <w:rsid w:val="006D44C0"/>
    <w:rsid w:val="006D4DED"/>
    <w:rsid w:val="006D57FC"/>
    <w:rsid w:val="006D60A3"/>
    <w:rsid w:val="006D7475"/>
    <w:rsid w:val="006E031A"/>
    <w:rsid w:val="006E0EC7"/>
    <w:rsid w:val="006E1627"/>
    <w:rsid w:val="006E250B"/>
    <w:rsid w:val="006E2714"/>
    <w:rsid w:val="006E2D54"/>
    <w:rsid w:val="006E36AF"/>
    <w:rsid w:val="006E3FE3"/>
    <w:rsid w:val="006E4049"/>
    <w:rsid w:val="006E451C"/>
    <w:rsid w:val="006E4778"/>
    <w:rsid w:val="006E4A43"/>
    <w:rsid w:val="006E4E4A"/>
    <w:rsid w:val="006E4FD7"/>
    <w:rsid w:val="006E53D1"/>
    <w:rsid w:val="006E5D9D"/>
    <w:rsid w:val="006E702B"/>
    <w:rsid w:val="006E726A"/>
    <w:rsid w:val="006E732C"/>
    <w:rsid w:val="006E78AB"/>
    <w:rsid w:val="006E7CBB"/>
    <w:rsid w:val="006F063A"/>
    <w:rsid w:val="006F0EB3"/>
    <w:rsid w:val="006F1672"/>
    <w:rsid w:val="006F1EC0"/>
    <w:rsid w:val="006F2261"/>
    <w:rsid w:val="006F3470"/>
    <w:rsid w:val="006F48C8"/>
    <w:rsid w:val="006F4984"/>
    <w:rsid w:val="006F4ACC"/>
    <w:rsid w:val="006F5128"/>
    <w:rsid w:val="006F52D7"/>
    <w:rsid w:val="006F5684"/>
    <w:rsid w:val="006F56D6"/>
    <w:rsid w:val="006F6E29"/>
    <w:rsid w:val="0070164A"/>
    <w:rsid w:val="00702651"/>
    <w:rsid w:val="00703BD4"/>
    <w:rsid w:val="00704ECB"/>
    <w:rsid w:val="00705768"/>
    <w:rsid w:val="00705F06"/>
    <w:rsid w:val="00706743"/>
    <w:rsid w:val="00706DE4"/>
    <w:rsid w:val="00707147"/>
    <w:rsid w:val="00707397"/>
    <w:rsid w:val="007127A3"/>
    <w:rsid w:val="0071479D"/>
    <w:rsid w:val="00715DCA"/>
    <w:rsid w:val="007168AB"/>
    <w:rsid w:val="00716AFE"/>
    <w:rsid w:val="00720D7F"/>
    <w:rsid w:val="0072155D"/>
    <w:rsid w:val="00723B74"/>
    <w:rsid w:val="00724A6C"/>
    <w:rsid w:val="0072509C"/>
    <w:rsid w:val="007260EC"/>
    <w:rsid w:val="007266B0"/>
    <w:rsid w:val="00726E3A"/>
    <w:rsid w:val="00726FE8"/>
    <w:rsid w:val="00727706"/>
    <w:rsid w:val="00730202"/>
    <w:rsid w:val="00731169"/>
    <w:rsid w:val="007320F2"/>
    <w:rsid w:val="00732528"/>
    <w:rsid w:val="007329C6"/>
    <w:rsid w:val="007333B7"/>
    <w:rsid w:val="0073351A"/>
    <w:rsid w:val="00734022"/>
    <w:rsid w:val="00734173"/>
    <w:rsid w:val="0073504F"/>
    <w:rsid w:val="00735367"/>
    <w:rsid w:val="00735639"/>
    <w:rsid w:val="00736242"/>
    <w:rsid w:val="00737488"/>
    <w:rsid w:val="007374EE"/>
    <w:rsid w:val="00737DB2"/>
    <w:rsid w:val="00740780"/>
    <w:rsid w:val="00740ED7"/>
    <w:rsid w:val="007418EB"/>
    <w:rsid w:val="00742898"/>
    <w:rsid w:val="00742A10"/>
    <w:rsid w:val="00742C76"/>
    <w:rsid w:val="00742E29"/>
    <w:rsid w:val="007432AF"/>
    <w:rsid w:val="00743521"/>
    <w:rsid w:val="00743BD9"/>
    <w:rsid w:val="00744647"/>
    <w:rsid w:val="00745274"/>
    <w:rsid w:val="00745E86"/>
    <w:rsid w:val="007503F2"/>
    <w:rsid w:val="00750FA1"/>
    <w:rsid w:val="0075176C"/>
    <w:rsid w:val="00751EF8"/>
    <w:rsid w:val="00751FFF"/>
    <w:rsid w:val="00752225"/>
    <w:rsid w:val="007525E7"/>
    <w:rsid w:val="00752930"/>
    <w:rsid w:val="007529F0"/>
    <w:rsid w:val="007531DC"/>
    <w:rsid w:val="00753C67"/>
    <w:rsid w:val="00754919"/>
    <w:rsid w:val="007565A6"/>
    <w:rsid w:val="0075672E"/>
    <w:rsid w:val="00757C6F"/>
    <w:rsid w:val="00761B93"/>
    <w:rsid w:val="00761E68"/>
    <w:rsid w:val="007622CB"/>
    <w:rsid w:val="0076230B"/>
    <w:rsid w:val="00762CFA"/>
    <w:rsid w:val="00763FE7"/>
    <w:rsid w:val="00764D98"/>
    <w:rsid w:val="00765627"/>
    <w:rsid w:val="0076674E"/>
    <w:rsid w:val="007669CB"/>
    <w:rsid w:val="00766BF2"/>
    <w:rsid w:val="007672CA"/>
    <w:rsid w:val="00770201"/>
    <w:rsid w:val="00771615"/>
    <w:rsid w:val="00771A03"/>
    <w:rsid w:val="00771AB8"/>
    <w:rsid w:val="00772B20"/>
    <w:rsid w:val="00772EC8"/>
    <w:rsid w:val="00773144"/>
    <w:rsid w:val="00774168"/>
    <w:rsid w:val="0077434B"/>
    <w:rsid w:val="00774A5F"/>
    <w:rsid w:val="007753D7"/>
    <w:rsid w:val="00775517"/>
    <w:rsid w:val="007756FD"/>
    <w:rsid w:val="00775FD4"/>
    <w:rsid w:val="007762F0"/>
    <w:rsid w:val="007768E6"/>
    <w:rsid w:val="00777983"/>
    <w:rsid w:val="0078206E"/>
    <w:rsid w:val="0078357C"/>
    <w:rsid w:val="00783738"/>
    <w:rsid w:val="007838FC"/>
    <w:rsid w:val="00783D6B"/>
    <w:rsid w:val="00783FEB"/>
    <w:rsid w:val="00784C25"/>
    <w:rsid w:val="007851AB"/>
    <w:rsid w:val="00785447"/>
    <w:rsid w:val="00787011"/>
    <w:rsid w:val="00787152"/>
    <w:rsid w:val="0078756A"/>
    <w:rsid w:val="0079071E"/>
    <w:rsid w:val="00790766"/>
    <w:rsid w:val="00790DF8"/>
    <w:rsid w:val="007911A0"/>
    <w:rsid w:val="00791F34"/>
    <w:rsid w:val="00792173"/>
    <w:rsid w:val="007923C2"/>
    <w:rsid w:val="007929C0"/>
    <w:rsid w:val="00792E01"/>
    <w:rsid w:val="00792F1F"/>
    <w:rsid w:val="00793125"/>
    <w:rsid w:val="007934FB"/>
    <w:rsid w:val="00793697"/>
    <w:rsid w:val="00793D95"/>
    <w:rsid w:val="00794D10"/>
    <w:rsid w:val="00795485"/>
    <w:rsid w:val="00795638"/>
    <w:rsid w:val="007959D9"/>
    <w:rsid w:val="00796CD9"/>
    <w:rsid w:val="00797209"/>
    <w:rsid w:val="00797253"/>
    <w:rsid w:val="007A0EDF"/>
    <w:rsid w:val="007A11F9"/>
    <w:rsid w:val="007A126F"/>
    <w:rsid w:val="007A14FA"/>
    <w:rsid w:val="007A2EE9"/>
    <w:rsid w:val="007A42B4"/>
    <w:rsid w:val="007A5428"/>
    <w:rsid w:val="007A6566"/>
    <w:rsid w:val="007A6755"/>
    <w:rsid w:val="007A69D1"/>
    <w:rsid w:val="007A7A9D"/>
    <w:rsid w:val="007A7D4D"/>
    <w:rsid w:val="007B062D"/>
    <w:rsid w:val="007B0805"/>
    <w:rsid w:val="007B1705"/>
    <w:rsid w:val="007B17DB"/>
    <w:rsid w:val="007B340D"/>
    <w:rsid w:val="007B6159"/>
    <w:rsid w:val="007B6785"/>
    <w:rsid w:val="007B6CAB"/>
    <w:rsid w:val="007B719B"/>
    <w:rsid w:val="007B7635"/>
    <w:rsid w:val="007B775F"/>
    <w:rsid w:val="007B77D7"/>
    <w:rsid w:val="007C1511"/>
    <w:rsid w:val="007C19FA"/>
    <w:rsid w:val="007C1F44"/>
    <w:rsid w:val="007C1F63"/>
    <w:rsid w:val="007C2345"/>
    <w:rsid w:val="007C2382"/>
    <w:rsid w:val="007C2848"/>
    <w:rsid w:val="007C36E7"/>
    <w:rsid w:val="007C3848"/>
    <w:rsid w:val="007C3A77"/>
    <w:rsid w:val="007C4621"/>
    <w:rsid w:val="007C4ABE"/>
    <w:rsid w:val="007C4C3E"/>
    <w:rsid w:val="007C5A43"/>
    <w:rsid w:val="007C5F03"/>
    <w:rsid w:val="007C7914"/>
    <w:rsid w:val="007C7CC0"/>
    <w:rsid w:val="007D0907"/>
    <w:rsid w:val="007D28CB"/>
    <w:rsid w:val="007D37DE"/>
    <w:rsid w:val="007D46F9"/>
    <w:rsid w:val="007D486C"/>
    <w:rsid w:val="007D6368"/>
    <w:rsid w:val="007D6B52"/>
    <w:rsid w:val="007D7DA5"/>
    <w:rsid w:val="007E0CD3"/>
    <w:rsid w:val="007E0FBB"/>
    <w:rsid w:val="007E1A2E"/>
    <w:rsid w:val="007E2671"/>
    <w:rsid w:val="007E268E"/>
    <w:rsid w:val="007E303C"/>
    <w:rsid w:val="007E3F74"/>
    <w:rsid w:val="007E4C44"/>
    <w:rsid w:val="007E4CB0"/>
    <w:rsid w:val="007E56C8"/>
    <w:rsid w:val="007E703B"/>
    <w:rsid w:val="007E7AE5"/>
    <w:rsid w:val="007E7D20"/>
    <w:rsid w:val="007F013B"/>
    <w:rsid w:val="007F05C3"/>
    <w:rsid w:val="007F1705"/>
    <w:rsid w:val="007F36F3"/>
    <w:rsid w:val="007F3BCA"/>
    <w:rsid w:val="007F489A"/>
    <w:rsid w:val="007F4961"/>
    <w:rsid w:val="007F57EA"/>
    <w:rsid w:val="007F6153"/>
    <w:rsid w:val="007F61CC"/>
    <w:rsid w:val="007F76AD"/>
    <w:rsid w:val="008000AB"/>
    <w:rsid w:val="00801422"/>
    <w:rsid w:val="00801B3C"/>
    <w:rsid w:val="0080261D"/>
    <w:rsid w:val="0080262D"/>
    <w:rsid w:val="00803785"/>
    <w:rsid w:val="00803F25"/>
    <w:rsid w:val="00804123"/>
    <w:rsid w:val="008043AE"/>
    <w:rsid w:val="008048F8"/>
    <w:rsid w:val="008052F5"/>
    <w:rsid w:val="0080568C"/>
    <w:rsid w:val="008064CE"/>
    <w:rsid w:val="00807001"/>
    <w:rsid w:val="0081095D"/>
    <w:rsid w:val="008109E5"/>
    <w:rsid w:val="00810A08"/>
    <w:rsid w:val="00810D32"/>
    <w:rsid w:val="00810F01"/>
    <w:rsid w:val="00811552"/>
    <w:rsid w:val="0081292A"/>
    <w:rsid w:val="00812B48"/>
    <w:rsid w:val="00812FA0"/>
    <w:rsid w:val="00814DB3"/>
    <w:rsid w:val="008177FB"/>
    <w:rsid w:val="00817B99"/>
    <w:rsid w:val="0082105E"/>
    <w:rsid w:val="00821B42"/>
    <w:rsid w:val="00821B6C"/>
    <w:rsid w:val="00822066"/>
    <w:rsid w:val="00823016"/>
    <w:rsid w:val="00823D33"/>
    <w:rsid w:val="00823D79"/>
    <w:rsid w:val="0082402B"/>
    <w:rsid w:val="00825213"/>
    <w:rsid w:val="00825E33"/>
    <w:rsid w:val="008260E9"/>
    <w:rsid w:val="008264B9"/>
    <w:rsid w:val="00826BBF"/>
    <w:rsid w:val="00827264"/>
    <w:rsid w:val="008276E6"/>
    <w:rsid w:val="00827822"/>
    <w:rsid w:val="00831A4C"/>
    <w:rsid w:val="00832448"/>
    <w:rsid w:val="00835B94"/>
    <w:rsid w:val="00836334"/>
    <w:rsid w:val="008365CB"/>
    <w:rsid w:val="008368CD"/>
    <w:rsid w:val="00837074"/>
    <w:rsid w:val="00837200"/>
    <w:rsid w:val="00837CDC"/>
    <w:rsid w:val="0084145A"/>
    <w:rsid w:val="00842526"/>
    <w:rsid w:val="00842F6E"/>
    <w:rsid w:val="00844A29"/>
    <w:rsid w:val="008457E2"/>
    <w:rsid w:val="00845BC5"/>
    <w:rsid w:val="00846EA5"/>
    <w:rsid w:val="00847194"/>
    <w:rsid w:val="00851F8E"/>
    <w:rsid w:val="00852E2B"/>
    <w:rsid w:val="008535D9"/>
    <w:rsid w:val="00853E99"/>
    <w:rsid w:val="008556D2"/>
    <w:rsid w:val="00855B9B"/>
    <w:rsid w:val="00855FC9"/>
    <w:rsid w:val="0085616D"/>
    <w:rsid w:val="0085625B"/>
    <w:rsid w:val="008562C8"/>
    <w:rsid w:val="008612A9"/>
    <w:rsid w:val="00861646"/>
    <w:rsid w:val="0086207F"/>
    <w:rsid w:val="00862AD5"/>
    <w:rsid w:val="00862D99"/>
    <w:rsid w:val="008635A6"/>
    <w:rsid w:val="0086370F"/>
    <w:rsid w:val="0086371E"/>
    <w:rsid w:val="00863A25"/>
    <w:rsid w:val="00863EB0"/>
    <w:rsid w:val="0086529F"/>
    <w:rsid w:val="00867A2A"/>
    <w:rsid w:val="00867E5D"/>
    <w:rsid w:val="00870345"/>
    <w:rsid w:val="008715FF"/>
    <w:rsid w:val="008717E5"/>
    <w:rsid w:val="00872D55"/>
    <w:rsid w:val="00872DBA"/>
    <w:rsid w:val="00873963"/>
    <w:rsid w:val="00873F7F"/>
    <w:rsid w:val="00874EBA"/>
    <w:rsid w:val="00874F8A"/>
    <w:rsid w:val="00875AA3"/>
    <w:rsid w:val="00876307"/>
    <w:rsid w:val="00877381"/>
    <w:rsid w:val="008773CB"/>
    <w:rsid w:val="008808F2"/>
    <w:rsid w:val="00880E10"/>
    <w:rsid w:val="00881040"/>
    <w:rsid w:val="00881DF0"/>
    <w:rsid w:val="00882514"/>
    <w:rsid w:val="00882BE0"/>
    <w:rsid w:val="00883A24"/>
    <w:rsid w:val="00884831"/>
    <w:rsid w:val="00884BB9"/>
    <w:rsid w:val="0088513B"/>
    <w:rsid w:val="008851CC"/>
    <w:rsid w:val="00885255"/>
    <w:rsid w:val="0088686F"/>
    <w:rsid w:val="00887EA9"/>
    <w:rsid w:val="0089051F"/>
    <w:rsid w:val="00890882"/>
    <w:rsid w:val="00891EF4"/>
    <w:rsid w:val="00894465"/>
    <w:rsid w:val="008947DE"/>
    <w:rsid w:val="00894EFB"/>
    <w:rsid w:val="00896C05"/>
    <w:rsid w:val="008A0170"/>
    <w:rsid w:val="008A0715"/>
    <w:rsid w:val="008A0780"/>
    <w:rsid w:val="008A1E95"/>
    <w:rsid w:val="008A2210"/>
    <w:rsid w:val="008A23DA"/>
    <w:rsid w:val="008A5487"/>
    <w:rsid w:val="008A5B52"/>
    <w:rsid w:val="008A641F"/>
    <w:rsid w:val="008A72E2"/>
    <w:rsid w:val="008A7822"/>
    <w:rsid w:val="008B01A3"/>
    <w:rsid w:val="008B066B"/>
    <w:rsid w:val="008B0937"/>
    <w:rsid w:val="008B0FDE"/>
    <w:rsid w:val="008B1FD4"/>
    <w:rsid w:val="008B202E"/>
    <w:rsid w:val="008B212B"/>
    <w:rsid w:val="008B25FA"/>
    <w:rsid w:val="008B2AFE"/>
    <w:rsid w:val="008B2C80"/>
    <w:rsid w:val="008B3487"/>
    <w:rsid w:val="008B34C7"/>
    <w:rsid w:val="008B3A63"/>
    <w:rsid w:val="008B3FE9"/>
    <w:rsid w:val="008B4804"/>
    <w:rsid w:val="008B56C0"/>
    <w:rsid w:val="008B69A5"/>
    <w:rsid w:val="008B7416"/>
    <w:rsid w:val="008B7510"/>
    <w:rsid w:val="008B7A49"/>
    <w:rsid w:val="008B7B43"/>
    <w:rsid w:val="008C130F"/>
    <w:rsid w:val="008C1776"/>
    <w:rsid w:val="008C25FD"/>
    <w:rsid w:val="008C30A8"/>
    <w:rsid w:val="008C462B"/>
    <w:rsid w:val="008C46DE"/>
    <w:rsid w:val="008C486B"/>
    <w:rsid w:val="008C5C17"/>
    <w:rsid w:val="008C5FB2"/>
    <w:rsid w:val="008C62B0"/>
    <w:rsid w:val="008D0BF9"/>
    <w:rsid w:val="008D10A6"/>
    <w:rsid w:val="008D126C"/>
    <w:rsid w:val="008D1CC1"/>
    <w:rsid w:val="008D1E15"/>
    <w:rsid w:val="008D1E91"/>
    <w:rsid w:val="008D2621"/>
    <w:rsid w:val="008D28C0"/>
    <w:rsid w:val="008D29C1"/>
    <w:rsid w:val="008D2A1C"/>
    <w:rsid w:val="008D3139"/>
    <w:rsid w:val="008D4026"/>
    <w:rsid w:val="008D4420"/>
    <w:rsid w:val="008D4E2A"/>
    <w:rsid w:val="008D51EB"/>
    <w:rsid w:val="008D537A"/>
    <w:rsid w:val="008D5712"/>
    <w:rsid w:val="008E00BA"/>
    <w:rsid w:val="008E02C0"/>
    <w:rsid w:val="008E15AF"/>
    <w:rsid w:val="008E16C9"/>
    <w:rsid w:val="008E2084"/>
    <w:rsid w:val="008E2D8B"/>
    <w:rsid w:val="008E31F5"/>
    <w:rsid w:val="008E5080"/>
    <w:rsid w:val="008E5641"/>
    <w:rsid w:val="008E57F3"/>
    <w:rsid w:val="008E61A8"/>
    <w:rsid w:val="008F0B87"/>
    <w:rsid w:val="008F0D85"/>
    <w:rsid w:val="008F1602"/>
    <w:rsid w:val="008F2390"/>
    <w:rsid w:val="008F3F50"/>
    <w:rsid w:val="008F3FD1"/>
    <w:rsid w:val="008F4135"/>
    <w:rsid w:val="008F41DE"/>
    <w:rsid w:val="008F689A"/>
    <w:rsid w:val="008F6EE1"/>
    <w:rsid w:val="0090024A"/>
    <w:rsid w:val="009006B7"/>
    <w:rsid w:val="00901325"/>
    <w:rsid w:val="00903968"/>
    <w:rsid w:val="00903DE4"/>
    <w:rsid w:val="00905FD4"/>
    <w:rsid w:val="00906738"/>
    <w:rsid w:val="00907EF5"/>
    <w:rsid w:val="00910369"/>
    <w:rsid w:val="0091067B"/>
    <w:rsid w:val="00910FD6"/>
    <w:rsid w:val="0091170F"/>
    <w:rsid w:val="0091407F"/>
    <w:rsid w:val="00914493"/>
    <w:rsid w:val="00914B47"/>
    <w:rsid w:val="00915DF4"/>
    <w:rsid w:val="009161F9"/>
    <w:rsid w:val="0091670D"/>
    <w:rsid w:val="00916923"/>
    <w:rsid w:val="00916A11"/>
    <w:rsid w:val="00916F6D"/>
    <w:rsid w:val="0091793B"/>
    <w:rsid w:val="00917D71"/>
    <w:rsid w:val="009202F8"/>
    <w:rsid w:val="009208E7"/>
    <w:rsid w:val="00921075"/>
    <w:rsid w:val="00921263"/>
    <w:rsid w:val="009217BC"/>
    <w:rsid w:val="00921D1C"/>
    <w:rsid w:val="00922642"/>
    <w:rsid w:val="00922C18"/>
    <w:rsid w:val="009245E3"/>
    <w:rsid w:val="009246F0"/>
    <w:rsid w:val="00925194"/>
    <w:rsid w:val="00925A73"/>
    <w:rsid w:val="00925AD3"/>
    <w:rsid w:val="00926429"/>
    <w:rsid w:val="00927E60"/>
    <w:rsid w:val="0093010E"/>
    <w:rsid w:val="00930E0F"/>
    <w:rsid w:val="0093210C"/>
    <w:rsid w:val="0093219F"/>
    <w:rsid w:val="009321C3"/>
    <w:rsid w:val="009337F1"/>
    <w:rsid w:val="00935655"/>
    <w:rsid w:val="00936116"/>
    <w:rsid w:val="009366B5"/>
    <w:rsid w:val="00936BE6"/>
    <w:rsid w:val="009373F9"/>
    <w:rsid w:val="00937D5E"/>
    <w:rsid w:val="0094150A"/>
    <w:rsid w:val="00944926"/>
    <w:rsid w:val="009449B9"/>
    <w:rsid w:val="00944BC5"/>
    <w:rsid w:val="00945710"/>
    <w:rsid w:val="00945814"/>
    <w:rsid w:val="009463A0"/>
    <w:rsid w:val="009463EE"/>
    <w:rsid w:val="009500AF"/>
    <w:rsid w:val="00950E8B"/>
    <w:rsid w:val="00950EE4"/>
    <w:rsid w:val="00951DCD"/>
    <w:rsid w:val="00952850"/>
    <w:rsid w:val="00952AE4"/>
    <w:rsid w:val="0095332D"/>
    <w:rsid w:val="00954349"/>
    <w:rsid w:val="00954956"/>
    <w:rsid w:val="00954AB5"/>
    <w:rsid w:val="009556B0"/>
    <w:rsid w:val="00955DBA"/>
    <w:rsid w:val="009610FA"/>
    <w:rsid w:val="00961219"/>
    <w:rsid w:val="00961EB5"/>
    <w:rsid w:val="009625A1"/>
    <w:rsid w:val="00963C62"/>
    <w:rsid w:val="00964611"/>
    <w:rsid w:val="00964BF4"/>
    <w:rsid w:val="00965185"/>
    <w:rsid w:val="009654A6"/>
    <w:rsid w:val="0096598B"/>
    <w:rsid w:val="0096616E"/>
    <w:rsid w:val="00966AF1"/>
    <w:rsid w:val="00967610"/>
    <w:rsid w:val="0097079F"/>
    <w:rsid w:val="00970D2D"/>
    <w:rsid w:val="00971C35"/>
    <w:rsid w:val="00974479"/>
    <w:rsid w:val="00974713"/>
    <w:rsid w:val="009749C3"/>
    <w:rsid w:val="00975FFF"/>
    <w:rsid w:val="00976575"/>
    <w:rsid w:val="00977CD3"/>
    <w:rsid w:val="0098003D"/>
    <w:rsid w:val="009807AF"/>
    <w:rsid w:val="00980BF7"/>
    <w:rsid w:val="00981896"/>
    <w:rsid w:val="00982BBE"/>
    <w:rsid w:val="00983209"/>
    <w:rsid w:val="00984A84"/>
    <w:rsid w:val="00985DAF"/>
    <w:rsid w:val="009860D9"/>
    <w:rsid w:val="0098642B"/>
    <w:rsid w:val="009867A0"/>
    <w:rsid w:val="0098792C"/>
    <w:rsid w:val="00987A2E"/>
    <w:rsid w:val="00987CE3"/>
    <w:rsid w:val="00990ABC"/>
    <w:rsid w:val="00992608"/>
    <w:rsid w:val="00993895"/>
    <w:rsid w:val="00994F4C"/>
    <w:rsid w:val="009953F9"/>
    <w:rsid w:val="0099608C"/>
    <w:rsid w:val="00996300"/>
    <w:rsid w:val="00996503"/>
    <w:rsid w:val="009972F0"/>
    <w:rsid w:val="009A1336"/>
    <w:rsid w:val="009A18D8"/>
    <w:rsid w:val="009A1E22"/>
    <w:rsid w:val="009A1EDE"/>
    <w:rsid w:val="009A2B2C"/>
    <w:rsid w:val="009A360B"/>
    <w:rsid w:val="009A382F"/>
    <w:rsid w:val="009A5DE7"/>
    <w:rsid w:val="009A5DFC"/>
    <w:rsid w:val="009A6234"/>
    <w:rsid w:val="009A76ED"/>
    <w:rsid w:val="009B02C6"/>
    <w:rsid w:val="009B0641"/>
    <w:rsid w:val="009B15C2"/>
    <w:rsid w:val="009B1663"/>
    <w:rsid w:val="009B19C7"/>
    <w:rsid w:val="009B2AEB"/>
    <w:rsid w:val="009B308C"/>
    <w:rsid w:val="009B3C21"/>
    <w:rsid w:val="009B4217"/>
    <w:rsid w:val="009B44B6"/>
    <w:rsid w:val="009B46DD"/>
    <w:rsid w:val="009B542F"/>
    <w:rsid w:val="009B6AC2"/>
    <w:rsid w:val="009B76F9"/>
    <w:rsid w:val="009B7747"/>
    <w:rsid w:val="009B7A63"/>
    <w:rsid w:val="009C019C"/>
    <w:rsid w:val="009C06A3"/>
    <w:rsid w:val="009C129D"/>
    <w:rsid w:val="009C1658"/>
    <w:rsid w:val="009C16DD"/>
    <w:rsid w:val="009C21EA"/>
    <w:rsid w:val="009C337B"/>
    <w:rsid w:val="009C5ADC"/>
    <w:rsid w:val="009C5B2E"/>
    <w:rsid w:val="009C5BFF"/>
    <w:rsid w:val="009C665C"/>
    <w:rsid w:val="009C66F1"/>
    <w:rsid w:val="009C6BD5"/>
    <w:rsid w:val="009D02BA"/>
    <w:rsid w:val="009D08B8"/>
    <w:rsid w:val="009D0DD0"/>
    <w:rsid w:val="009D2E2F"/>
    <w:rsid w:val="009D3406"/>
    <w:rsid w:val="009D45BA"/>
    <w:rsid w:val="009D4BD6"/>
    <w:rsid w:val="009D5288"/>
    <w:rsid w:val="009D6C18"/>
    <w:rsid w:val="009D6C86"/>
    <w:rsid w:val="009D76A6"/>
    <w:rsid w:val="009D798E"/>
    <w:rsid w:val="009D7EB8"/>
    <w:rsid w:val="009E0293"/>
    <w:rsid w:val="009E0D38"/>
    <w:rsid w:val="009E1699"/>
    <w:rsid w:val="009E4AF5"/>
    <w:rsid w:val="009E4B90"/>
    <w:rsid w:val="009E5B69"/>
    <w:rsid w:val="009E5DED"/>
    <w:rsid w:val="009E69D4"/>
    <w:rsid w:val="009E6DCF"/>
    <w:rsid w:val="009E6F58"/>
    <w:rsid w:val="009E7035"/>
    <w:rsid w:val="009F26BE"/>
    <w:rsid w:val="009F2CFD"/>
    <w:rsid w:val="009F433E"/>
    <w:rsid w:val="009F47B3"/>
    <w:rsid w:val="009F48E9"/>
    <w:rsid w:val="009F49CC"/>
    <w:rsid w:val="009F534C"/>
    <w:rsid w:val="009F5C11"/>
    <w:rsid w:val="009F6377"/>
    <w:rsid w:val="009F7358"/>
    <w:rsid w:val="009F79A4"/>
    <w:rsid w:val="009F7CBE"/>
    <w:rsid w:val="009F7F80"/>
    <w:rsid w:val="00A00B6A"/>
    <w:rsid w:val="00A0188C"/>
    <w:rsid w:val="00A01B3E"/>
    <w:rsid w:val="00A01F19"/>
    <w:rsid w:val="00A054B4"/>
    <w:rsid w:val="00A0641A"/>
    <w:rsid w:val="00A069E9"/>
    <w:rsid w:val="00A06E05"/>
    <w:rsid w:val="00A10B77"/>
    <w:rsid w:val="00A111F7"/>
    <w:rsid w:val="00A11FBB"/>
    <w:rsid w:val="00A1255C"/>
    <w:rsid w:val="00A138C2"/>
    <w:rsid w:val="00A14085"/>
    <w:rsid w:val="00A163B5"/>
    <w:rsid w:val="00A1793D"/>
    <w:rsid w:val="00A17B19"/>
    <w:rsid w:val="00A17F3B"/>
    <w:rsid w:val="00A21912"/>
    <w:rsid w:val="00A2249E"/>
    <w:rsid w:val="00A22730"/>
    <w:rsid w:val="00A22919"/>
    <w:rsid w:val="00A23598"/>
    <w:rsid w:val="00A239B4"/>
    <w:rsid w:val="00A2415E"/>
    <w:rsid w:val="00A2418A"/>
    <w:rsid w:val="00A241D4"/>
    <w:rsid w:val="00A245EB"/>
    <w:rsid w:val="00A24748"/>
    <w:rsid w:val="00A2773B"/>
    <w:rsid w:val="00A27B59"/>
    <w:rsid w:val="00A27B6D"/>
    <w:rsid w:val="00A305C5"/>
    <w:rsid w:val="00A30B34"/>
    <w:rsid w:val="00A31137"/>
    <w:rsid w:val="00A33431"/>
    <w:rsid w:val="00A336D9"/>
    <w:rsid w:val="00A33F77"/>
    <w:rsid w:val="00A34017"/>
    <w:rsid w:val="00A34B31"/>
    <w:rsid w:val="00A34C91"/>
    <w:rsid w:val="00A34E24"/>
    <w:rsid w:val="00A354C3"/>
    <w:rsid w:val="00A359B4"/>
    <w:rsid w:val="00A375C6"/>
    <w:rsid w:val="00A37B9A"/>
    <w:rsid w:val="00A40A3E"/>
    <w:rsid w:val="00A41D48"/>
    <w:rsid w:val="00A444E9"/>
    <w:rsid w:val="00A4465B"/>
    <w:rsid w:val="00A46353"/>
    <w:rsid w:val="00A46399"/>
    <w:rsid w:val="00A46ADC"/>
    <w:rsid w:val="00A47E1F"/>
    <w:rsid w:val="00A502E3"/>
    <w:rsid w:val="00A50753"/>
    <w:rsid w:val="00A51140"/>
    <w:rsid w:val="00A528EB"/>
    <w:rsid w:val="00A53045"/>
    <w:rsid w:val="00A536F6"/>
    <w:rsid w:val="00A53C8F"/>
    <w:rsid w:val="00A55141"/>
    <w:rsid w:val="00A552B9"/>
    <w:rsid w:val="00A55584"/>
    <w:rsid w:val="00A55DBD"/>
    <w:rsid w:val="00A567A8"/>
    <w:rsid w:val="00A600D4"/>
    <w:rsid w:val="00A6019E"/>
    <w:rsid w:val="00A60484"/>
    <w:rsid w:val="00A612F7"/>
    <w:rsid w:val="00A61B4E"/>
    <w:rsid w:val="00A621DA"/>
    <w:rsid w:val="00A62504"/>
    <w:rsid w:val="00A62A07"/>
    <w:rsid w:val="00A62C45"/>
    <w:rsid w:val="00A63774"/>
    <w:rsid w:val="00A63FC8"/>
    <w:rsid w:val="00A652FC"/>
    <w:rsid w:val="00A655BB"/>
    <w:rsid w:val="00A65A35"/>
    <w:rsid w:val="00A65EEE"/>
    <w:rsid w:val="00A66271"/>
    <w:rsid w:val="00A67199"/>
    <w:rsid w:val="00A67A21"/>
    <w:rsid w:val="00A70B4E"/>
    <w:rsid w:val="00A717CD"/>
    <w:rsid w:val="00A71CF6"/>
    <w:rsid w:val="00A7258A"/>
    <w:rsid w:val="00A72ACB"/>
    <w:rsid w:val="00A747DB"/>
    <w:rsid w:val="00A76317"/>
    <w:rsid w:val="00A767D9"/>
    <w:rsid w:val="00A76B2B"/>
    <w:rsid w:val="00A76B78"/>
    <w:rsid w:val="00A7709C"/>
    <w:rsid w:val="00A77190"/>
    <w:rsid w:val="00A7722E"/>
    <w:rsid w:val="00A81A68"/>
    <w:rsid w:val="00A81BE8"/>
    <w:rsid w:val="00A8270C"/>
    <w:rsid w:val="00A82774"/>
    <w:rsid w:val="00A83348"/>
    <w:rsid w:val="00A83359"/>
    <w:rsid w:val="00A83963"/>
    <w:rsid w:val="00A83DF5"/>
    <w:rsid w:val="00A8482C"/>
    <w:rsid w:val="00A85131"/>
    <w:rsid w:val="00A85F65"/>
    <w:rsid w:val="00A864F4"/>
    <w:rsid w:val="00A86F56"/>
    <w:rsid w:val="00A91909"/>
    <w:rsid w:val="00A9219A"/>
    <w:rsid w:val="00A9241C"/>
    <w:rsid w:val="00A932A6"/>
    <w:rsid w:val="00A9333D"/>
    <w:rsid w:val="00A942E4"/>
    <w:rsid w:val="00A94AC7"/>
    <w:rsid w:val="00A95661"/>
    <w:rsid w:val="00A97D74"/>
    <w:rsid w:val="00AA1A1F"/>
    <w:rsid w:val="00AA1C5E"/>
    <w:rsid w:val="00AA2014"/>
    <w:rsid w:val="00AA2BBE"/>
    <w:rsid w:val="00AA2C51"/>
    <w:rsid w:val="00AA2CDC"/>
    <w:rsid w:val="00AA352B"/>
    <w:rsid w:val="00AA460B"/>
    <w:rsid w:val="00AA51A0"/>
    <w:rsid w:val="00AA5748"/>
    <w:rsid w:val="00AA58BD"/>
    <w:rsid w:val="00AA5E3A"/>
    <w:rsid w:val="00AA689C"/>
    <w:rsid w:val="00AA6BE9"/>
    <w:rsid w:val="00AA6E35"/>
    <w:rsid w:val="00AB02BA"/>
    <w:rsid w:val="00AB186A"/>
    <w:rsid w:val="00AB1A19"/>
    <w:rsid w:val="00AB4650"/>
    <w:rsid w:val="00AB47FD"/>
    <w:rsid w:val="00AB4E35"/>
    <w:rsid w:val="00AB756D"/>
    <w:rsid w:val="00AB7AB6"/>
    <w:rsid w:val="00AC0116"/>
    <w:rsid w:val="00AC0852"/>
    <w:rsid w:val="00AC0DB3"/>
    <w:rsid w:val="00AC0FC9"/>
    <w:rsid w:val="00AC1997"/>
    <w:rsid w:val="00AC1D5D"/>
    <w:rsid w:val="00AC3D55"/>
    <w:rsid w:val="00AC3D59"/>
    <w:rsid w:val="00AC3E75"/>
    <w:rsid w:val="00AC4122"/>
    <w:rsid w:val="00AC4E82"/>
    <w:rsid w:val="00AC59ED"/>
    <w:rsid w:val="00AC646D"/>
    <w:rsid w:val="00AC6A32"/>
    <w:rsid w:val="00AC70A3"/>
    <w:rsid w:val="00AC7B69"/>
    <w:rsid w:val="00AD05B5"/>
    <w:rsid w:val="00AD072B"/>
    <w:rsid w:val="00AD1AA5"/>
    <w:rsid w:val="00AD2114"/>
    <w:rsid w:val="00AD50D3"/>
    <w:rsid w:val="00AD54C3"/>
    <w:rsid w:val="00AD58EE"/>
    <w:rsid w:val="00AD64E9"/>
    <w:rsid w:val="00AD662D"/>
    <w:rsid w:val="00AE0427"/>
    <w:rsid w:val="00AE0A57"/>
    <w:rsid w:val="00AE16DD"/>
    <w:rsid w:val="00AE2220"/>
    <w:rsid w:val="00AE49A7"/>
    <w:rsid w:val="00AE4B27"/>
    <w:rsid w:val="00AE5B96"/>
    <w:rsid w:val="00AE6253"/>
    <w:rsid w:val="00AE6988"/>
    <w:rsid w:val="00AF0051"/>
    <w:rsid w:val="00AF0459"/>
    <w:rsid w:val="00AF2B1E"/>
    <w:rsid w:val="00AF2E51"/>
    <w:rsid w:val="00AF34A1"/>
    <w:rsid w:val="00AF576F"/>
    <w:rsid w:val="00B01801"/>
    <w:rsid w:val="00B02C2D"/>
    <w:rsid w:val="00B03546"/>
    <w:rsid w:val="00B045EA"/>
    <w:rsid w:val="00B04C11"/>
    <w:rsid w:val="00B04DDA"/>
    <w:rsid w:val="00B101EC"/>
    <w:rsid w:val="00B12092"/>
    <w:rsid w:val="00B125DA"/>
    <w:rsid w:val="00B13BB1"/>
    <w:rsid w:val="00B156F9"/>
    <w:rsid w:val="00B15A2E"/>
    <w:rsid w:val="00B16746"/>
    <w:rsid w:val="00B16A83"/>
    <w:rsid w:val="00B17175"/>
    <w:rsid w:val="00B172DB"/>
    <w:rsid w:val="00B1796E"/>
    <w:rsid w:val="00B20123"/>
    <w:rsid w:val="00B210D3"/>
    <w:rsid w:val="00B210F6"/>
    <w:rsid w:val="00B21211"/>
    <w:rsid w:val="00B216B2"/>
    <w:rsid w:val="00B22297"/>
    <w:rsid w:val="00B225DF"/>
    <w:rsid w:val="00B23869"/>
    <w:rsid w:val="00B247F7"/>
    <w:rsid w:val="00B25BAE"/>
    <w:rsid w:val="00B26C30"/>
    <w:rsid w:val="00B26D92"/>
    <w:rsid w:val="00B27316"/>
    <w:rsid w:val="00B2771B"/>
    <w:rsid w:val="00B27EB9"/>
    <w:rsid w:val="00B300A7"/>
    <w:rsid w:val="00B302E2"/>
    <w:rsid w:val="00B30BF7"/>
    <w:rsid w:val="00B3120B"/>
    <w:rsid w:val="00B31562"/>
    <w:rsid w:val="00B319A4"/>
    <w:rsid w:val="00B31B6A"/>
    <w:rsid w:val="00B31DF8"/>
    <w:rsid w:val="00B34EA8"/>
    <w:rsid w:val="00B35D62"/>
    <w:rsid w:val="00B36586"/>
    <w:rsid w:val="00B3680B"/>
    <w:rsid w:val="00B36921"/>
    <w:rsid w:val="00B379F1"/>
    <w:rsid w:val="00B40346"/>
    <w:rsid w:val="00B40B8E"/>
    <w:rsid w:val="00B4232C"/>
    <w:rsid w:val="00B4269F"/>
    <w:rsid w:val="00B428AB"/>
    <w:rsid w:val="00B433DE"/>
    <w:rsid w:val="00B43A65"/>
    <w:rsid w:val="00B44476"/>
    <w:rsid w:val="00B445B4"/>
    <w:rsid w:val="00B445BD"/>
    <w:rsid w:val="00B46131"/>
    <w:rsid w:val="00B46158"/>
    <w:rsid w:val="00B46879"/>
    <w:rsid w:val="00B46BA5"/>
    <w:rsid w:val="00B47063"/>
    <w:rsid w:val="00B475DE"/>
    <w:rsid w:val="00B477DD"/>
    <w:rsid w:val="00B501DF"/>
    <w:rsid w:val="00B508FD"/>
    <w:rsid w:val="00B509F4"/>
    <w:rsid w:val="00B50C0E"/>
    <w:rsid w:val="00B50D68"/>
    <w:rsid w:val="00B5184C"/>
    <w:rsid w:val="00B5204E"/>
    <w:rsid w:val="00B520F3"/>
    <w:rsid w:val="00B52894"/>
    <w:rsid w:val="00B52906"/>
    <w:rsid w:val="00B52CBB"/>
    <w:rsid w:val="00B5344A"/>
    <w:rsid w:val="00B54258"/>
    <w:rsid w:val="00B5579C"/>
    <w:rsid w:val="00B56004"/>
    <w:rsid w:val="00B56703"/>
    <w:rsid w:val="00B57EEA"/>
    <w:rsid w:val="00B60EEE"/>
    <w:rsid w:val="00B62155"/>
    <w:rsid w:val="00B62BF9"/>
    <w:rsid w:val="00B63AE8"/>
    <w:rsid w:val="00B63F61"/>
    <w:rsid w:val="00B64907"/>
    <w:rsid w:val="00B65503"/>
    <w:rsid w:val="00B65E74"/>
    <w:rsid w:val="00B66159"/>
    <w:rsid w:val="00B67518"/>
    <w:rsid w:val="00B676A8"/>
    <w:rsid w:val="00B70DA3"/>
    <w:rsid w:val="00B727D5"/>
    <w:rsid w:val="00B72B09"/>
    <w:rsid w:val="00B72CCD"/>
    <w:rsid w:val="00B73EAC"/>
    <w:rsid w:val="00B73EF8"/>
    <w:rsid w:val="00B7475C"/>
    <w:rsid w:val="00B74834"/>
    <w:rsid w:val="00B749CE"/>
    <w:rsid w:val="00B756F9"/>
    <w:rsid w:val="00B75E20"/>
    <w:rsid w:val="00B76F16"/>
    <w:rsid w:val="00B801C6"/>
    <w:rsid w:val="00B8117B"/>
    <w:rsid w:val="00B82419"/>
    <w:rsid w:val="00B82A14"/>
    <w:rsid w:val="00B83C30"/>
    <w:rsid w:val="00B84393"/>
    <w:rsid w:val="00B84D73"/>
    <w:rsid w:val="00B8501A"/>
    <w:rsid w:val="00B85233"/>
    <w:rsid w:val="00B857BA"/>
    <w:rsid w:val="00B85E39"/>
    <w:rsid w:val="00B875FE"/>
    <w:rsid w:val="00B904A0"/>
    <w:rsid w:val="00B90D8E"/>
    <w:rsid w:val="00B90F40"/>
    <w:rsid w:val="00B921BF"/>
    <w:rsid w:val="00B922F9"/>
    <w:rsid w:val="00B9376A"/>
    <w:rsid w:val="00B94723"/>
    <w:rsid w:val="00B96D38"/>
    <w:rsid w:val="00B979E5"/>
    <w:rsid w:val="00B97B50"/>
    <w:rsid w:val="00BA0F37"/>
    <w:rsid w:val="00BA2209"/>
    <w:rsid w:val="00BA2BC5"/>
    <w:rsid w:val="00BA3329"/>
    <w:rsid w:val="00BA5328"/>
    <w:rsid w:val="00BA5A69"/>
    <w:rsid w:val="00BA64AF"/>
    <w:rsid w:val="00BA68FB"/>
    <w:rsid w:val="00BA7681"/>
    <w:rsid w:val="00BA797C"/>
    <w:rsid w:val="00BB059F"/>
    <w:rsid w:val="00BB091F"/>
    <w:rsid w:val="00BB0EE3"/>
    <w:rsid w:val="00BB2FAD"/>
    <w:rsid w:val="00BB334B"/>
    <w:rsid w:val="00BB341D"/>
    <w:rsid w:val="00BB3461"/>
    <w:rsid w:val="00BB514C"/>
    <w:rsid w:val="00BB5A33"/>
    <w:rsid w:val="00BB6918"/>
    <w:rsid w:val="00BB7283"/>
    <w:rsid w:val="00BB72E0"/>
    <w:rsid w:val="00BC1F15"/>
    <w:rsid w:val="00BC2018"/>
    <w:rsid w:val="00BC2A49"/>
    <w:rsid w:val="00BC2D82"/>
    <w:rsid w:val="00BC3206"/>
    <w:rsid w:val="00BC3256"/>
    <w:rsid w:val="00BC3AA5"/>
    <w:rsid w:val="00BC483A"/>
    <w:rsid w:val="00BC492F"/>
    <w:rsid w:val="00BC510F"/>
    <w:rsid w:val="00BC5F90"/>
    <w:rsid w:val="00BC6D37"/>
    <w:rsid w:val="00BD0672"/>
    <w:rsid w:val="00BD0846"/>
    <w:rsid w:val="00BD0BA9"/>
    <w:rsid w:val="00BD0BC3"/>
    <w:rsid w:val="00BD1C36"/>
    <w:rsid w:val="00BD1F13"/>
    <w:rsid w:val="00BD2311"/>
    <w:rsid w:val="00BD3B5F"/>
    <w:rsid w:val="00BD3CFB"/>
    <w:rsid w:val="00BD3E5F"/>
    <w:rsid w:val="00BD415F"/>
    <w:rsid w:val="00BD429B"/>
    <w:rsid w:val="00BD42C6"/>
    <w:rsid w:val="00BD470D"/>
    <w:rsid w:val="00BD577D"/>
    <w:rsid w:val="00BD6030"/>
    <w:rsid w:val="00BD6987"/>
    <w:rsid w:val="00BD799F"/>
    <w:rsid w:val="00BE0DF1"/>
    <w:rsid w:val="00BE17DA"/>
    <w:rsid w:val="00BE1B67"/>
    <w:rsid w:val="00BE2D30"/>
    <w:rsid w:val="00BE3348"/>
    <w:rsid w:val="00BE3730"/>
    <w:rsid w:val="00BE4A85"/>
    <w:rsid w:val="00BE659C"/>
    <w:rsid w:val="00BE6D89"/>
    <w:rsid w:val="00BF09B3"/>
    <w:rsid w:val="00BF2135"/>
    <w:rsid w:val="00BF2B42"/>
    <w:rsid w:val="00BF4156"/>
    <w:rsid w:val="00BF4429"/>
    <w:rsid w:val="00BF4D24"/>
    <w:rsid w:val="00BF6B48"/>
    <w:rsid w:val="00BF77E0"/>
    <w:rsid w:val="00BF7905"/>
    <w:rsid w:val="00C00142"/>
    <w:rsid w:val="00C00CD1"/>
    <w:rsid w:val="00C027EF"/>
    <w:rsid w:val="00C03B64"/>
    <w:rsid w:val="00C05129"/>
    <w:rsid w:val="00C05297"/>
    <w:rsid w:val="00C05950"/>
    <w:rsid w:val="00C06391"/>
    <w:rsid w:val="00C06B05"/>
    <w:rsid w:val="00C073E4"/>
    <w:rsid w:val="00C1029A"/>
    <w:rsid w:val="00C109BB"/>
    <w:rsid w:val="00C10D77"/>
    <w:rsid w:val="00C11631"/>
    <w:rsid w:val="00C11F3E"/>
    <w:rsid w:val="00C12298"/>
    <w:rsid w:val="00C12936"/>
    <w:rsid w:val="00C1329C"/>
    <w:rsid w:val="00C133EF"/>
    <w:rsid w:val="00C135F1"/>
    <w:rsid w:val="00C138CF"/>
    <w:rsid w:val="00C139AB"/>
    <w:rsid w:val="00C14E7E"/>
    <w:rsid w:val="00C177CD"/>
    <w:rsid w:val="00C209DD"/>
    <w:rsid w:val="00C2234C"/>
    <w:rsid w:val="00C229C9"/>
    <w:rsid w:val="00C22D20"/>
    <w:rsid w:val="00C2352A"/>
    <w:rsid w:val="00C2418C"/>
    <w:rsid w:val="00C24D78"/>
    <w:rsid w:val="00C259B8"/>
    <w:rsid w:val="00C25E57"/>
    <w:rsid w:val="00C26791"/>
    <w:rsid w:val="00C26A83"/>
    <w:rsid w:val="00C270FE"/>
    <w:rsid w:val="00C271EF"/>
    <w:rsid w:val="00C3166D"/>
    <w:rsid w:val="00C31B4B"/>
    <w:rsid w:val="00C339D4"/>
    <w:rsid w:val="00C377B2"/>
    <w:rsid w:val="00C4165B"/>
    <w:rsid w:val="00C41676"/>
    <w:rsid w:val="00C42808"/>
    <w:rsid w:val="00C433F6"/>
    <w:rsid w:val="00C4417E"/>
    <w:rsid w:val="00C441F8"/>
    <w:rsid w:val="00C4513B"/>
    <w:rsid w:val="00C462A0"/>
    <w:rsid w:val="00C468B1"/>
    <w:rsid w:val="00C46C52"/>
    <w:rsid w:val="00C46EB2"/>
    <w:rsid w:val="00C4785C"/>
    <w:rsid w:val="00C47997"/>
    <w:rsid w:val="00C47F4C"/>
    <w:rsid w:val="00C50557"/>
    <w:rsid w:val="00C50F9C"/>
    <w:rsid w:val="00C51DBC"/>
    <w:rsid w:val="00C530E3"/>
    <w:rsid w:val="00C53484"/>
    <w:rsid w:val="00C53BDB"/>
    <w:rsid w:val="00C54CE8"/>
    <w:rsid w:val="00C5530F"/>
    <w:rsid w:val="00C5556A"/>
    <w:rsid w:val="00C5560D"/>
    <w:rsid w:val="00C56D53"/>
    <w:rsid w:val="00C57538"/>
    <w:rsid w:val="00C575A6"/>
    <w:rsid w:val="00C616E2"/>
    <w:rsid w:val="00C619C5"/>
    <w:rsid w:val="00C61B54"/>
    <w:rsid w:val="00C629AD"/>
    <w:rsid w:val="00C63D2D"/>
    <w:rsid w:val="00C6518A"/>
    <w:rsid w:val="00C652B1"/>
    <w:rsid w:val="00C6530E"/>
    <w:rsid w:val="00C657AE"/>
    <w:rsid w:val="00C66E18"/>
    <w:rsid w:val="00C67EFC"/>
    <w:rsid w:val="00C7017C"/>
    <w:rsid w:val="00C70286"/>
    <w:rsid w:val="00C70EE3"/>
    <w:rsid w:val="00C714A0"/>
    <w:rsid w:val="00C72465"/>
    <w:rsid w:val="00C72646"/>
    <w:rsid w:val="00C73B3C"/>
    <w:rsid w:val="00C745DC"/>
    <w:rsid w:val="00C74D9C"/>
    <w:rsid w:val="00C77B12"/>
    <w:rsid w:val="00C80ABF"/>
    <w:rsid w:val="00C8128B"/>
    <w:rsid w:val="00C81F63"/>
    <w:rsid w:val="00C82E0E"/>
    <w:rsid w:val="00C83185"/>
    <w:rsid w:val="00C83CEF"/>
    <w:rsid w:val="00C85423"/>
    <w:rsid w:val="00C85A4C"/>
    <w:rsid w:val="00C86109"/>
    <w:rsid w:val="00C90CA0"/>
    <w:rsid w:val="00C913D7"/>
    <w:rsid w:val="00C91E2F"/>
    <w:rsid w:val="00C91E65"/>
    <w:rsid w:val="00C9318C"/>
    <w:rsid w:val="00C93500"/>
    <w:rsid w:val="00C943AC"/>
    <w:rsid w:val="00C95905"/>
    <w:rsid w:val="00C96D56"/>
    <w:rsid w:val="00C97758"/>
    <w:rsid w:val="00CA00EB"/>
    <w:rsid w:val="00CA0C59"/>
    <w:rsid w:val="00CA0D98"/>
    <w:rsid w:val="00CA0DE6"/>
    <w:rsid w:val="00CA0DF0"/>
    <w:rsid w:val="00CA14EE"/>
    <w:rsid w:val="00CA4DF2"/>
    <w:rsid w:val="00CA550C"/>
    <w:rsid w:val="00CA5C8B"/>
    <w:rsid w:val="00CA6346"/>
    <w:rsid w:val="00CA648A"/>
    <w:rsid w:val="00CA64A2"/>
    <w:rsid w:val="00CA6C7A"/>
    <w:rsid w:val="00CA6D6E"/>
    <w:rsid w:val="00CA723C"/>
    <w:rsid w:val="00CA7DCD"/>
    <w:rsid w:val="00CA7E2C"/>
    <w:rsid w:val="00CB003E"/>
    <w:rsid w:val="00CB1081"/>
    <w:rsid w:val="00CB1A3D"/>
    <w:rsid w:val="00CB1D17"/>
    <w:rsid w:val="00CB1D76"/>
    <w:rsid w:val="00CB2254"/>
    <w:rsid w:val="00CB408A"/>
    <w:rsid w:val="00CB4647"/>
    <w:rsid w:val="00CB48D5"/>
    <w:rsid w:val="00CB4C45"/>
    <w:rsid w:val="00CB59C5"/>
    <w:rsid w:val="00CB62DD"/>
    <w:rsid w:val="00CB65D1"/>
    <w:rsid w:val="00CB683F"/>
    <w:rsid w:val="00CB6C78"/>
    <w:rsid w:val="00CB72CE"/>
    <w:rsid w:val="00CB7BE6"/>
    <w:rsid w:val="00CC1556"/>
    <w:rsid w:val="00CC1CF9"/>
    <w:rsid w:val="00CC24BE"/>
    <w:rsid w:val="00CC2AFB"/>
    <w:rsid w:val="00CC2E3A"/>
    <w:rsid w:val="00CC38CE"/>
    <w:rsid w:val="00CC399C"/>
    <w:rsid w:val="00CC4629"/>
    <w:rsid w:val="00CC462E"/>
    <w:rsid w:val="00CC5C4C"/>
    <w:rsid w:val="00CC6B18"/>
    <w:rsid w:val="00CC7D3A"/>
    <w:rsid w:val="00CD0215"/>
    <w:rsid w:val="00CD0822"/>
    <w:rsid w:val="00CD098B"/>
    <w:rsid w:val="00CD1ACB"/>
    <w:rsid w:val="00CD313C"/>
    <w:rsid w:val="00CD3D81"/>
    <w:rsid w:val="00CD5334"/>
    <w:rsid w:val="00CD5CCA"/>
    <w:rsid w:val="00CD613D"/>
    <w:rsid w:val="00CD6F0E"/>
    <w:rsid w:val="00CD6FCF"/>
    <w:rsid w:val="00CD7802"/>
    <w:rsid w:val="00CE2C7B"/>
    <w:rsid w:val="00CE3BCD"/>
    <w:rsid w:val="00CE416A"/>
    <w:rsid w:val="00CE54C3"/>
    <w:rsid w:val="00CE59B5"/>
    <w:rsid w:val="00CE6C07"/>
    <w:rsid w:val="00CE6D04"/>
    <w:rsid w:val="00CE6F56"/>
    <w:rsid w:val="00CE77F6"/>
    <w:rsid w:val="00CE7835"/>
    <w:rsid w:val="00CF1087"/>
    <w:rsid w:val="00CF1E6B"/>
    <w:rsid w:val="00CF237B"/>
    <w:rsid w:val="00CF26AD"/>
    <w:rsid w:val="00CF37F9"/>
    <w:rsid w:val="00CF3875"/>
    <w:rsid w:val="00CF4893"/>
    <w:rsid w:val="00CF48B2"/>
    <w:rsid w:val="00CF5265"/>
    <w:rsid w:val="00CF63FB"/>
    <w:rsid w:val="00CF6941"/>
    <w:rsid w:val="00CF6C29"/>
    <w:rsid w:val="00CF6C4B"/>
    <w:rsid w:val="00CF723D"/>
    <w:rsid w:val="00CF7E2C"/>
    <w:rsid w:val="00D00E8F"/>
    <w:rsid w:val="00D00FA4"/>
    <w:rsid w:val="00D0136D"/>
    <w:rsid w:val="00D01A1B"/>
    <w:rsid w:val="00D02D47"/>
    <w:rsid w:val="00D03008"/>
    <w:rsid w:val="00D05B6B"/>
    <w:rsid w:val="00D11E7D"/>
    <w:rsid w:val="00D12449"/>
    <w:rsid w:val="00D1259D"/>
    <w:rsid w:val="00D13440"/>
    <w:rsid w:val="00D13A98"/>
    <w:rsid w:val="00D14945"/>
    <w:rsid w:val="00D1618F"/>
    <w:rsid w:val="00D16404"/>
    <w:rsid w:val="00D16DB7"/>
    <w:rsid w:val="00D17B5D"/>
    <w:rsid w:val="00D20354"/>
    <w:rsid w:val="00D205E4"/>
    <w:rsid w:val="00D20FA3"/>
    <w:rsid w:val="00D21175"/>
    <w:rsid w:val="00D2206D"/>
    <w:rsid w:val="00D24710"/>
    <w:rsid w:val="00D24774"/>
    <w:rsid w:val="00D24A8D"/>
    <w:rsid w:val="00D24B01"/>
    <w:rsid w:val="00D24F5D"/>
    <w:rsid w:val="00D251D7"/>
    <w:rsid w:val="00D25C64"/>
    <w:rsid w:val="00D25EE1"/>
    <w:rsid w:val="00D25F51"/>
    <w:rsid w:val="00D26AF9"/>
    <w:rsid w:val="00D26C94"/>
    <w:rsid w:val="00D276A4"/>
    <w:rsid w:val="00D27C0E"/>
    <w:rsid w:val="00D3073F"/>
    <w:rsid w:val="00D308B3"/>
    <w:rsid w:val="00D3141F"/>
    <w:rsid w:val="00D31D82"/>
    <w:rsid w:val="00D31F66"/>
    <w:rsid w:val="00D3333C"/>
    <w:rsid w:val="00D3477B"/>
    <w:rsid w:val="00D34870"/>
    <w:rsid w:val="00D34C97"/>
    <w:rsid w:val="00D34D00"/>
    <w:rsid w:val="00D35EFB"/>
    <w:rsid w:val="00D36E1E"/>
    <w:rsid w:val="00D37155"/>
    <w:rsid w:val="00D37376"/>
    <w:rsid w:val="00D40184"/>
    <w:rsid w:val="00D40A2A"/>
    <w:rsid w:val="00D418FA"/>
    <w:rsid w:val="00D42B68"/>
    <w:rsid w:val="00D42E38"/>
    <w:rsid w:val="00D43EFE"/>
    <w:rsid w:val="00D440CB"/>
    <w:rsid w:val="00D45FF8"/>
    <w:rsid w:val="00D464D6"/>
    <w:rsid w:val="00D46527"/>
    <w:rsid w:val="00D46616"/>
    <w:rsid w:val="00D50363"/>
    <w:rsid w:val="00D51E10"/>
    <w:rsid w:val="00D542E8"/>
    <w:rsid w:val="00D545C3"/>
    <w:rsid w:val="00D5494E"/>
    <w:rsid w:val="00D54E39"/>
    <w:rsid w:val="00D5505A"/>
    <w:rsid w:val="00D5537A"/>
    <w:rsid w:val="00D55858"/>
    <w:rsid w:val="00D55DF5"/>
    <w:rsid w:val="00D5638E"/>
    <w:rsid w:val="00D571E9"/>
    <w:rsid w:val="00D600A2"/>
    <w:rsid w:val="00D606D1"/>
    <w:rsid w:val="00D60ACA"/>
    <w:rsid w:val="00D6125A"/>
    <w:rsid w:val="00D61DA2"/>
    <w:rsid w:val="00D62AEC"/>
    <w:rsid w:val="00D63346"/>
    <w:rsid w:val="00D634F3"/>
    <w:rsid w:val="00D638DD"/>
    <w:rsid w:val="00D63A31"/>
    <w:rsid w:val="00D63F4A"/>
    <w:rsid w:val="00D6421B"/>
    <w:rsid w:val="00D6512D"/>
    <w:rsid w:val="00D65349"/>
    <w:rsid w:val="00D65926"/>
    <w:rsid w:val="00D6668D"/>
    <w:rsid w:val="00D669DF"/>
    <w:rsid w:val="00D67AA3"/>
    <w:rsid w:val="00D7202C"/>
    <w:rsid w:val="00D7341C"/>
    <w:rsid w:val="00D7619C"/>
    <w:rsid w:val="00D769C7"/>
    <w:rsid w:val="00D7738E"/>
    <w:rsid w:val="00D77861"/>
    <w:rsid w:val="00D77B3A"/>
    <w:rsid w:val="00D77BA2"/>
    <w:rsid w:val="00D77E6A"/>
    <w:rsid w:val="00D809C4"/>
    <w:rsid w:val="00D80DAB"/>
    <w:rsid w:val="00D828CD"/>
    <w:rsid w:val="00D83AB2"/>
    <w:rsid w:val="00D83AE8"/>
    <w:rsid w:val="00D84C14"/>
    <w:rsid w:val="00D86C8C"/>
    <w:rsid w:val="00D86E3B"/>
    <w:rsid w:val="00D86FA7"/>
    <w:rsid w:val="00D87A89"/>
    <w:rsid w:val="00D91328"/>
    <w:rsid w:val="00D91AEE"/>
    <w:rsid w:val="00D92D54"/>
    <w:rsid w:val="00D937A9"/>
    <w:rsid w:val="00D93B0E"/>
    <w:rsid w:val="00D94129"/>
    <w:rsid w:val="00D95B8C"/>
    <w:rsid w:val="00D960A0"/>
    <w:rsid w:val="00D96150"/>
    <w:rsid w:val="00DA0784"/>
    <w:rsid w:val="00DA23F5"/>
    <w:rsid w:val="00DA29F0"/>
    <w:rsid w:val="00DA372B"/>
    <w:rsid w:val="00DA37ED"/>
    <w:rsid w:val="00DA4A1C"/>
    <w:rsid w:val="00DA5FE1"/>
    <w:rsid w:val="00DA6E63"/>
    <w:rsid w:val="00DA6ED9"/>
    <w:rsid w:val="00DB03EA"/>
    <w:rsid w:val="00DB0F95"/>
    <w:rsid w:val="00DB234D"/>
    <w:rsid w:val="00DB2EF8"/>
    <w:rsid w:val="00DB4279"/>
    <w:rsid w:val="00DB48C3"/>
    <w:rsid w:val="00DB584F"/>
    <w:rsid w:val="00DB5E05"/>
    <w:rsid w:val="00DB68D7"/>
    <w:rsid w:val="00DB718D"/>
    <w:rsid w:val="00DC0700"/>
    <w:rsid w:val="00DC0B77"/>
    <w:rsid w:val="00DC0C8B"/>
    <w:rsid w:val="00DC1F5B"/>
    <w:rsid w:val="00DC20F5"/>
    <w:rsid w:val="00DC2BE3"/>
    <w:rsid w:val="00DC2E71"/>
    <w:rsid w:val="00DC38C2"/>
    <w:rsid w:val="00DC3FC3"/>
    <w:rsid w:val="00DC415B"/>
    <w:rsid w:val="00DC47F6"/>
    <w:rsid w:val="00DC5409"/>
    <w:rsid w:val="00DC5A12"/>
    <w:rsid w:val="00DC5BBB"/>
    <w:rsid w:val="00DC783F"/>
    <w:rsid w:val="00DD00BF"/>
    <w:rsid w:val="00DD03EC"/>
    <w:rsid w:val="00DD126D"/>
    <w:rsid w:val="00DD2A84"/>
    <w:rsid w:val="00DD4BD5"/>
    <w:rsid w:val="00DD5957"/>
    <w:rsid w:val="00DD5E0B"/>
    <w:rsid w:val="00DD717D"/>
    <w:rsid w:val="00DD7EB2"/>
    <w:rsid w:val="00DE0165"/>
    <w:rsid w:val="00DE09B0"/>
    <w:rsid w:val="00DE0ADF"/>
    <w:rsid w:val="00DE0D50"/>
    <w:rsid w:val="00DE19D9"/>
    <w:rsid w:val="00DE50BA"/>
    <w:rsid w:val="00DE647A"/>
    <w:rsid w:val="00DE734D"/>
    <w:rsid w:val="00DF02B5"/>
    <w:rsid w:val="00DF0B70"/>
    <w:rsid w:val="00DF2142"/>
    <w:rsid w:val="00DF27F8"/>
    <w:rsid w:val="00DF50F6"/>
    <w:rsid w:val="00DF5F06"/>
    <w:rsid w:val="00DF618D"/>
    <w:rsid w:val="00DF6E15"/>
    <w:rsid w:val="00E00D15"/>
    <w:rsid w:val="00E02EE2"/>
    <w:rsid w:val="00E03BE1"/>
    <w:rsid w:val="00E041B7"/>
    <w:rsid w:val="00E05999"/>
    <w:rsid w:val="00E05B84"/>
    <w:rsid w:val="00E05C30"/>
    <w:rsid w:val="00E05F49"/>
    <w:rsid w:val="00E05F8D"/>
    <w:rsid w:val="00E06168"/>
    <w:rsid w:val="00E06F0D"/>
    <w:rsid w:val="00E07769"/>
    <w:rsid w:val="00E07B05"/>
    <w:rsid w:val="00E10192"/>
    <w:rsid w:val="00E10437"/>
    <w:rsid w:val="00E10B5C"/>
    <w:rsid w:val="00E1158A"/>
    <w:rsid w:val="00E1245B"/>
    <w:rsid w:val="00E125EF"/>
    <w:rsid w:val="00E1328D"/>
    <w:rsid w:val="00E134B3"/>
    <w:rsid w:val="00E142E9"/>
    <w:rsid w:val="00E14596"/>
    <w:rsid w:val="00E1540B"/>
    <w:rsid w:val="00E157F7"/>
    <w:rsid w:val="00E161BB"/>
    <w:rsid w:val="00E1658F"/>
    <w:rsid w:val="00E16C01"/>
    <w:rsid w:val="00E20293"/>
    <w:rsid w:val="00E20D87"/>
    <w:rsid w:val="00E2137D"/>
    <w:rsid w:val="00E2241D"/>
    <w:rsid w:val="00E225DD"/>
    <w:rsid w:val="00E22FD9"/>
    <w:rsid w:val="00E235FF"/>
    <w:rsid w:val="00E23F3A"/>
    <w:rsid w:val="00E25CD2"/>
    <w:rsid w:val="00E2695A"/>
    <w:rsid w:val="00E27317"/>
    <w:rsid w:val="00E305A6"/>
    <w:rsid w:val="00E306A8"/>
    <w:rsid w:val="00E30EA5"/>
    <w:rsid w:val="00E312DB"/>
    <w:rsid w:val="00E31486"/>
    <w:rsid w:val="00E31B49"/>
    <w:rsid w:val="00E320DC"/>
    <w:rsid w:val="00E328E7"/>
    <w:rsid w:val="00E32A4B"/>
    <w:rsid w:val="00E33118"/>
    <w:rsid w:val="00E335E4"/>
    <w:rsid w:val="00E343AD"/>
    <w:rsid w:val="00E345CA"/>
    <w:rsid w:val="00E34796"/>
    <w:rsid w:val="00E34F16"/>
    <w:rsid w:val="00E35986"/>
    <w:rsid w:val="00E3657E"/>
    <w:rsid w:val="00E37297"/>
    <w:rsid w:val="00E402F9"/>
    <w:rsid w:val="00E40F91"/>
    <w:rsid w:val="00E412E3"/>
    <w:rsid w:val="00E42177"/>
    <w:rsid w:val="00E42580"/>
    <w:rsid w:val="00E426FC"/>
    <w:rsid w:val="00E42884"/>
    <w:rsid w:val="00E42D27"/>
    <w:rsid w:val="00E435B3"/>
    <w:rsid w:val="00E4480D"/>
    <w:rsid w:val="00E45B2F"/>
    <w:rsid w:val="00E468AF"/>
    <w:rsid w:val="00E46E7A"/>
    <w:rsid w:val="00E47230"/>
    <w:rsid w:val="00E4747E"/>
    <w:rsid w:val="00E47E39"/>
    <w:rsid w:val="00E507C0"/>
    <w:rsid w:val="00E53AC2"/>
    <w:rsid w:val="00E53B5D"/>
    <w:rsid w:val="00E53D1F"/>
    <w:rsid w:val="00E53D46"/>
    <w:rsid w:val="00E5463D"/>
    <w:rsid w:val="00E54F3F"/>
    <w:rsid w:val="00E55D56"/>
    <w:rsid w:val="00E565BF"/>
    <w:rsid w:val="00E56CB3"/>
    <w:rsid w:val="00E57422"/>
    <w:rsid w:val="00E57A47"/>
    <w:rsid w:val="00E60A24"/>
    <w:rsid w:val="00E612F1"/>
    <w:rsid w:val="00E618DD"/>
    <w:rsid w:val="00E61FB1"/>
    <w:rsid w:val="00E639C6"/>
    <w:rsid w:val="00E6438A"/>
    <w:rsid w:val="00E652D2"/>
    <w:rsid w:val="00E66C48"/>
    <w:rsid w:val="00E670A2"/>
    <w:rsid w:val="00E670B7"/>
    <w:rsid w:val="00E673B2"/>
    <w:rsid w:val="00E67C54"/>
    <w:rsid w:val="00E70F3B"/>
    <w:rsid w:val="00E715E8"/>
    <w:rsid w:val="00E71F57"/>
    <w:rsid w:val="00E724C0"/>
    <w:rsid w:val="00E72536"/>
    <w:rsid w:val="00E7308E"/>
    <w:rsid w:val="00E73526"/>
    <w:rsid w:val="00E7379E"/>
    <w:rsid w:val="00E73E61"/>
    <w:rsid w:val="00E75BF5"/>
    <w:rsid w:val="00E8023D"/>
    <w:rsid w:val="00E807E5"/>
    <w:rsid w:val="00E80F2C"/>
    <w:rsid w:val="00E81837"/>
    <w:rsid w:val="00E81B1F"/>
    <w:rsid w:val="00E82810"/>
    <w:rsid w:val="00E839EF"/>
    <w:rsid w:val="00E85F2E"/>
    <w:rsid w:val="00E86455"/>
    <w:rsid w:val="00E867F8"/>
    <w:rsid w:val="00E90579"/>
    <w:rsid w:val="00E9077A"/>
    <w:rsid w:val="00E9195D"/>
    <w:rsid w:val="00E9390C"/>
    <w:rsid w:val="00E939FA"/>
    <w:rsid w:val="00E93A4A"/>
    <w:rsid w:val="00E9504E"/>
    <w:rsid w:val="00E958E1"/>
    <w:rsid w:val="00E95DA5"/>
    <w:rsid w:val="00E96862"/>
    <w:rsid w:val="00E96E6D"/>
    <w:rsid w:val="00E97E21"/>
    <w:rsid w:val="00E97E38"/>
    <w:rsid w:val="00EA0E94"/>
    <w:rsid w:val="00EA1D1D"/>
    <w:rsid w:val="00EA27E7"/>
    <w:rsid w:val="00EA28E7"/>
    <w:rsid w:val="00EA2C80"/>
    <w:rsid w:val="00EA3884"/>
    <w:rsid w:val="00EA53A7"/>
    <w:rsid w:val="00EA6605"/>
    <w:rsid w:val="00EA73EA"/>
    <w:rsid w:val="00EB019E"/>
    <w:rsid w:val="00EB0EA4"/>
    <w:rsid w:val="00EB155B"/>
    <w:rsid w:val="00EB191A"/>
    <w:rsid w:val="00EB1D69"/>
    <w:rsid w:val="00EB2901"/>
    <w:rsid w:val="00EB369C"/>
    <w:rsid w:val="00EB38F8"/>
    <w:rsid w:val="00EB3D2E"/>
    <w:rsid w:val="00EB3EDD"/>
    <w:rsid w:val="00EB5552"/>
    <w:rsid w:val="00EB5D23"/>
    <w:rsid w:val="00EB6BAD"/>
    <w:rsid w:val="00EB6E58"/>
    <w:rsid w:val="00EB781F"/>
    <w:rsid w:val="00EC03AA"/>
    <w:rsid w:val="00EC1176"/>
    <w:rsid w:val="00EC2359"/>
    <w:rsid w:val="00EC2497"/>
    <w:rsid w:val="00EC33ED"/>
    <w:rsid w:val="00EC3769"/>
    <w:rsid w:val="00EC4612"/>
    <w:rsid w:val="00EC4ED7"/>
    <w:rsid w:val="00EC5C34"/>
    <w:rsid w:val="00ED0202"/>
    <w:rsid w:val="00ED0B87"/>
    <w:rsid w:val="00ED23A3"/>
    <w:rsid w:val="00ED2956"/>
    <w:rsid w:val="00ED2B62"/>
    <w:rsid w:val="00ED4149"/>
    <w:rsid w:val="00ED4C9E"/>
    <w:rsid w:val="00ED56A3"/>
    <w:rsid w:val="00ED56DE"/>
    <w:rsid w:val="00ED5B7F"/>
    <w:rsid w:val="00EE1D7A"/>
    <w:rsid w:val="00EE2BAA"/>
    <w:rsid w:val="00EE331C"/>
    <w:rsid w:val="00EE53B7"/>
    <w:rsid w:val="00EE628E"/>
    <w:rsid w:val="00EE6EA0"/>
    <w:rsid w:val="00EE75FB"/>
    <w:rsid w:val="00EE7DC4"/>
    <w:rsid w:val="00EF14A3"/>
    <w:rsid w:val="00EF1BF6"/>
    <w:rsid w:val="00EF241D"/>
    <w:rsid w:val="00EF327D"/>
    <w:rsid w:val="00EF32BB"/>
    <w:rsid w:val="00EF40B4"/>
    <w:rsid w:val="00EF6943"/>
    <w:rsid w:val="00F000E7"/>
    <w:rsid w:val="00F0131E"/>
    <w:rsid w:val="00F02024"/>
    <w:rsid w:val="00F05064"/>
    <w:rsid w:val="00F0581B"/>
    <w:rsid w:val="00F05E49"/>
    <w:rsid w:val="00F066C7"/>
    <w:rsid w:val="00F0724F"/>
    <w:rsid w:val="00F112E6"/>
    <w:rsid w:val="00F1138D"/>
    <w:rsid w:val="00F11712"/>
    <w:rsid w:val="00F11CBD"/>
    <w:rsid w:val="00F126EB"/>
    <w:rsid w:val="00F13275"/>
    <w:rsid w:val="00F142F1"/>
    <w:rsid w:val="00F15DAD"/>
    <w:rsid w:val="00F17B95"/>
    <w:rsid w:val="00F21070"/>
    <w:rsid w:val="00F21A2D"/>
    <w:rsid w:val="00F21A41"/>
    <w:rsid w:val="00F21CEF"/>
    <w:rsid w:val="00F21E34"/>
    <w:rsid w:val="00F2340D"/>
    <w:rsid w:val="00F23A36"/>
    <w:rsid w:val="00F2406E"/>
    <w:rsid w:val="00F2432F"/>
    <w:rsid w:val="00F25BBD"/>
    <w:rsid w:val="00F3024D"/>
    <w:rsid w:val="00F30656"/>
    <w:rsid w:val="00F31009"/>
    <w:rsid w:val="00F31048"/>
    <w:rsid w:val="00F31BC7"/>
    <w:rsid w:val="00F32ECB"/>
    <w:rsid w:val="00F33A14"/>
    <w:rsid w:val="00F34AC3"/>
    <w:rsid w:val="00F34BA6"/>
    <w:rsid w:val="00F357B9"/>
    <w:rsid w:val="00F36831"/>
    <w:rsid w:val="00F36D77"/>
    <w:rsid w:val="00F37073"/>
    <w:rsid w:val="00F40695"/>
    <w:rsid w:val="00F41B28"/>
    <w:rsid w:val="00F41B97"/>
    <w:rsid w:val="00F423DE"/>
    <w:rsid w:val="00F43AC9"/>
    <w:rsid w:val="00F470C9"/>
    <w:rsid w:val="00F47A4B"/>
    <w:rsid w:val="00F47A4C"/>
    <w:rsid w:val="00F47AA5"/>
    <w:rsid w:val="00F47B78"/>
    <w:rsid w:val="00F505A5"/>
    <w:rsid w:val="00F50844"/>
    <w:rsid w:val="00F52365"/>
    <w:rsid w:val="00F53AA2"/>
    <w:rsid w:val="00F545B9"/>
    <w:rsid w:val="00F54635"/>
    <w:rsid w:val="00F54652"/>
    <w:rsid w:val="00F54D57"/>
    <w:rsid w:val="00F55BE2"/>
    <w:rsid w:val="00F56277"/>
    <w:rsid w:val="00F57E05"/>
    <w:rsid w:val="00F6034F"/>
    <w:rsid w:val="00F63133"/>
    <w:rsid w:val="00F63287"/>
    <w:rsid w:val="00F632C4"/>
    <w:rsid w:val="00F637B9"/>
    <w:rsid w:val="00F63A3B"/>
    <w:rsid w:val="00F63E98"/>
    <w:rsid w:val="00F64236"/>
    <w:rsid w:val="00F648A4"/>
    <w:rsid w:val="00F65B95"/>
    <w:rsid w:val="00F65E79"/>
    <w:rsid w:val="00F676AE"/>
    <w:rsid w:val="00F705A2"/>
    <w:rsid w:val="00F711F4"/>
    <w:rsid w:val="00F71227"/>
    <w:rsid w:val="00F7151D"/>
    <w:rsid w:val="00F7197D"/>
    <w:rsid w:val="00F7276A"/>
    <w:rsid w:val="00F73029"/>
    <w:rsid w:val="00F73073"/>
    <w:rsid w:val="00F733B2"/>
    <w:rsid w:val="00F74222"/>
    <w:rsid w:val="00F749C4"/>
    <w:rsid w:val="00F74A2B"/>
    <w:rsid w:val="00F75379"/>
    <w:rsid w:val="00F755B3"/>
    <w:rsid w:val="00F76797"/>
    <w:rsid w:val="00F770FA"/>
    <w:rsid w:val="00F779A7"/>
    <w:rsid w:val="00F80937"/>
    <w:rsid w:val="00F81D66"/>
    <w:rsid w:val="00F839B3"/>
    <w:rsid w:val="00F83A98"/>
    <w:rsid w:val="00F8450B"/>
    <w:rsid w:val="00F8529A"/>
    <w:rsid w:val="00F853C5"/>
    <w:rsid w:val="00F86368"/>
    <w:rsid w:val="00F8775A"/>
    <w:rsid w:val="00F87768"/>
    <w:rsid w:val="00F8792F"/>
    <w:rsid w:val="00F87FC4"/>
    <w:rsid w:val="00F900A6"/>
    <w:rsid w:val="00F91B6B"/>
    <w:rsid w:val="00F93CD4"/>
    <w:rsid w:val="00F95175"/>
    <w:rsid w:val="00F9645B"/>
    <w:rsid w:val="00F9747A"/>
    <w:rsid w:val="00FA110E"/>
    <w:rsid w:val="00FA27D1"/>
    <w:rsid w:val="00FA3361"/>
    <w:rsid w:val="00FA3A96"/>
    <w:rsid w:val="00FA517D"/>
    <w:rsid w:val="00FA546E"/>
    <w:rsid w:val="00FB0B52"/>
    <w:rsid w:val="00FB1FA9"/>
    <w:rsid w:val="00FB2211"/>
    <w:rsid w:val="00FB396B"/>
    <w:rsid w:val="00FB43BC"/>
    <w:rsid w:val="00FB4570"/>
    <w:rsid w:val="00FB5173"/>
    <w:rsid w:val="00FB5E44"/>
    <w:rsid w:val="00FB6D3C"/>
    <w:rsid w:val="00FB7D68"/>
    <w:rsid w:val="00FC0279"/>
    <w:rsid w:val="00FC0485"/>
    <w:rsid w:val="00FC0904"/>
    <w:rsid w:val="00FC0B2A"/>
    <w:rsid w:val="00FC0F79"/>
    <w:rsid w:val="00FC11A9"/>
    <w:rsid w:val="00FC4029"/>
    <w:rsid w:val="00FC40AF"/>
    <w:rsid w:val="00FC48DE"/>
    <w:rsid w:val="00FC556C"/>
    <w:rsid w:val="00FC71C9"/>
    <w:rsid w:val="00FC7D6A"/>
    <w:rsid w:val="00FD0709"/>
    <w:rsid w:val="00FD0F2E"/>
    <w:rsid w:val="00FD0F40"/>
    <w:rsid w:val="00FD26C5"/>
    <w:rsid w:val="00FD41AD"/>
    <w:rsid w:val="00FD5908"/>
    <w:rsid w:val="00FD5E2B"/>
    <w:rsid w:val="00FE1B9B"/>
    <w:rsid w:val="00FE2216"/>
    <w:rsid w:val="00FE2457"/>
    <w:rsid w:val="00FE2747"/>
    <w:rsid w:val="00FE36FE"/>
    <w:rsid w:val="00FE3F88"/>
    <w:rsid w:val="00FE5FB3"/>
    <w:rsid w:val="00FE60F7"/>
    <w:rsid w:val="00FE6EEA"/>
    <w:rsid w:val="00FE73EE"/>
    <w:rsid w:val="00FF071B"/>
    <w:rsid w:val="00FF088F"/>
    <w:rsid w:val="00FF0BA4"/>
    <w:rsid w:val="00FF2990"/>
    <w:rsid w:val="00FF2C07"/>
    <w:rsid w:val="00FF3197"/>
    <w:rsid w:val="00FF3A95"/>
    <w:rsid w:val="00FF3ED4"/>
    <w:rsid w:val="00FF5BB8"/>
    <w:rsid w:val="00FF66D5"/>
    <w:rsid w:val="00FF70E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6B992"/>
  <w15:docId w15:val="{F2EF4EAB-04D7-4F0F-8CAA-30AE10667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371E"/>
    <w:pPr>
      <w:suppressAutoHyphens/>
      <w:spacing w:after="120" w:line="260" w:lineRule="atLeast"/>
    </w:pPr>
    <w:rPr>
      <w:rFonts w:ascii="Arial" w:hAnsi="Arial" w:cs="Arial"/>
      <w:lang w:eastAsia="zh-TW"/>
    </w:rPr>
  </w:style>
  <w:style w:type="paragraph" w:styleId="Heading1">
    <w:name w:val="heading 1"/>
    <w:basedOn w:val="Normal"/>
    <w:next w:val="Normal"/>
    <w:link w:val="Heading1Char"/>
    <w:qFormat/>
    <w:rsid w:val="005D1515"/>
    <w:pPr>
      <w:keepNext/>
      <w:numPr>
        <w:numId w:val="8"/>
      </w:numPr>
      <w:spacing w:before="840" w:after="240"/>
      <w:outlineLvl w:val="0"/>
    </w:pPr>
    <w:rPr>
      <w:b/>
      <w:bCs/>
      <w:color w:val="00488C" w:themeColor="accent1"/>
      <w:sz w:val="24"/>
      <w:lang w:val="en-US"/>
    </w:rPr>
  </w:style>
  <w:style w:type="paragraph" w:styleId="Heading2">
    <w:name w:val="heading 2"/>
    <w:basedOn w:val="Normal"/>
    <w:next w:val="Normal"/>
    <w:link w:val="Heading2Char"/>
    <w:qFormat/>
    <w:rsid w:val="0018367C"/>
    <w:pPr>
      <w:keepNext/>
      <w:numPr>
        <w:ilvl w:val="1"/>
        <w:numId w:val="8"/>
      </w:numPr>
      <w:spacing w:before="840" w:after="160" w:line="288" w:lineRule="auto"/>
      <w:contextualSpacing/>
      <w:outlineLvl w:val="1"/>
    </w:pPr>
    <w:rPr>
      <w:rFonts w:asciiTheme="minorHAnsi" w:eastAsia="Times New Roman" w:hAnsiTheme="minorHAnsi"/>
      <w:b/>
      <w:sz w:val="24"/>
      <w:szCs w:val="24"/>
      <w:lang w:val="en-GB" w:eastAsia="de-CH"/>
    </w:rPr>
  </w:style>
  <w:style w:type="paragraph" w:styleId="Heading3">
    <w:name w:val="heading 3"/>
    <w:basedOn w:val="Normal"/>
    <w:next w:val="Normal"/>
    <w:link w:val="Heading3Char"/>
    <w:qFormat/>
    <w:rsid w:val="00740780"/>
    <w:pPr>
      <w:keepNext/>
      <w:numPr>
        <w:ilvl w:val="2"/>
        <w:numId w:val="8"/>
      </w:numPr>
      <w:spacing w:before="840" w:line="288" w:lineRule="auto"/>
      <w:contextualSpacing/>
      <w:outlineLvl w:val="2"/>
    </w:pPr>
    <w:rPr>
      <w:rFonts w:asciiTheme="minorHAnsi" w:eastAsia="Times New Roman" w:hAnsiTheme="minorHAnsi"/>
      <w:b/>
      <w:sz w:val="22"/>
      <w:szCs w:val="24"/>
      <w:lang w:val="en-GB" w:eastAsia="de-CH"/>
    </w:rPr>
  </w:style>
  <w:style w:type="paragraph" w:styleId="Heading4">
    <w:name w:val="heading 4"/>
    <w:basedOn w:val="Normal"/>
    <w:next w:val="Normal"/>
    <w:link w:val="Heading4Char"/>
    <w:qFormat/>
    <w:rsid w:val="00CD313C"/>
    <w:pPr>
      <w:keepNext/>
      <w:spacing w:before="600"/>
      <w:outlineLvl w:val="3"/>
    </w:pPr>
    <w:rPr>
      <w:b/>
      <w:bCs/>
      <w:lang w:val="en-US"/>
    </w:rPr>
  </w:style>
  <w:style w:type="paragraph" w:styleId="Heading5">
    <w:name w:val="heading 5"/>
    <w:basedOn w:val="Normal"/>
    <w:next w:val="Normal"/>
    <w:link w:val="Heading5Char"/>
    <w:rsid w:val="00B62155"/>
    <w:pPr>
      <w:keepNext/>
      <w:tabs>
        <w:tab w:val="num" w:pos="1008"/>
      </w:tabs>
      <w:spacing w:before="600" w:after="60" w:line="288" w:lineRule="auto"/>
      <w:ind w:left="1009" w:hanging="1009"/>
      <w:jc w:val="both"/>
      <w:outlineLvl w:val="4"/>
    </w:pPr>
    <w:rPr>
      <w:rFonts w:asciiTheme="minorHAnsi" w:eastAsia="Times New Roman" w:hAnsiTheme="minorHAnsi" w:cs="Times New Roman"/>
      <w:bCs/>
      <w:iCs/>
      <w:color w:val="00488C" w:themeColor="accent1"/>
      <w:szCs w:val="26"/>
      <w:lang w:val="en-US" w:eastAsia="de-DE"/>
    </w:rPr>
  </w:style>
  <w:style w:type="paragraph" w:styleId="Heading6">
    <w:name w:val="heading 6"/>
    <w:basedOn w:val="Normal"/>
    <w:next w:val="Normal"/>
    <w:link w:val="Heading6Char"/>
    <w:rsid w:val="00074083"/>
    <w:pPr>
      <w:tabs>
        <w:tab w:val="num" w:pos="1152"/>
      </w:tabs>
      <w:spacing w:before="240" w:after="60" w:line="360" w:lineRule="auto"/>
      <w:ind w:left="1152" w:hanging="1152"/>
      <w:jc w:val="both"/>
      <w:outlineLvl w:val="5"/>
    </w:pPr>
    <w:rPr>
      <w:rFonts w:ascii="Times New Roman" w:eastAsia="Times New Roman" w:hAnsi="Times New Roman" w:cs="Times New Roman"/>
      <w:b/>
      <w:bCs/>
      <w:sz w:val="22"/>
      <w:szCs w:val="22"/>
      <w:lang w:val="en-US" w:eastAsia="de-DE"/>
    </w:rPr>
  </w:style>
  <w:style w:type="paragraph" w:styleId="Heading7">
    <w:name w:val="heading 7"/>
    <w:basedOn w:val="Normal"/>
    <w:next w:val="Normal"/>
    <w:link w:val="Heading7Char"/>
    <w:rsid w:val="00074083"/>
    <w:pPr>
      <w:tabs>
        <w:tab w:val="num" w:pos="1296"/>
      </w:tabs>
      <w:spacing w:before="240" w:after="60" w:line="360" w:lineRule="auto"/>
      <w:ind w:left="1296" w:hanging="1296"/>
      <w:jc w:val="both"/>
      <w:outlineLvl w:val="6"/>
    </w:pPr>
    <w:rPr>
      <w:rFonts w:ascii="Times New Roman" w:eastAsia="Times New Roman" w:hAnsi="Times New Roman" w:cs="Times New Roman"/>
      <w:sz w:val="24"/>
      <w:szCs w:val="24"/>
      <w:lang w:val="en-US" w:eastAsia="de-DE"/>
    </w:rPr>
  </w:style>
  <w:style w:type="paragraph" w:styleId="Heading8">
    <w:name w:val="heading 8"/>
    <w:basedOn w:val="Normal"/>
    <w:next w:val="Normal"/>
    <w:link w:val="Heading8Char"/>
    <w:rsid w:val="00074083"/>
    <w:pPr>
      <w:tabs>
        <w:tab w:val="num" w:pos="1440"/>
      </w:tabs>
      <w:spacing w:before="240" w:after="60" w:line="360" w:lineRule="auto"/>
      <w:ind w:left="1440" w:hanging="1440"/>
      <w:jc w:val="both"/>
      <w:outlineLvl w:val="7"/>
    </w:pPr>
    <w:rPr>
      <w:rFonts w:ascii="Times New Roman" w:eastAsia="Times New Roman" w:hAnsi="Times New Roman" w:cs="Times New Roman"/>
      <w:i/>
      <w:iCs/>
      <w:sz w:val="24"/>
      <w:szCs w:val="24"/>
      <w:lang w:val="en-US" w:eastAsia="de-DE"/>
    </w:rPr>
  </w:style>
  <w:style w:type="paragraph" w:styleId="Heading9">
    <w:name w:val="heading 9"/>
    <w:basedOn w:val="Normal"/>
    <w:next w:val="Normal"/>
    <w:link w:val="Heading9Char"/>
    <w:rsid w:val="00074083"/>
    <w:pPr>
      <w:tabs>
        <w:tab w:val="num" w:pos="1584"/>
      </w:tabs>
      <w:spacing w:before="240" w:after="60" w:line="360" w:lineRule="auto"/>
      <w:ind w:left="1584" w:hanging="1584"/>
      <w:jc w:val="both"/>
      <w:outlineLvl w:val="8"/>
    </w:pPr>
    <w:rPr>
      <w:rFonts w:eastAsia="Times New Roman"/>
      <w:sz w:val="22"/>
      <w:szCs w:val="22"/>
      <w:lang w:val="en-US"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74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27B6D"/>
    <w:pPr>
      <w:tabs>
        <w:tab w:val="center" w:pos="4536"/>
        <w:tab w:val="right" w:pos="9072"/>
      </w:tabs>
      <w:spacing w:line="220" w:lineRule="atLeast"/>
    </w:pPr>
    <w:rPr>
      <w:sz w:val="16"/>
      <w:szCs w:val="16"/>
    </w:rPr>
  </w:style>
  <w:style w:type="paragraph" w:styleId="Footer">
    <w:name w:val="footer"/>
    <w:basedOn w:val="Normal"/>
    <w:link w:val="FooterChar"/>
    <w:uiPriority w:val="99"/>
    <w:rsid w:val="00530AFC"/>
    <w:pPr>
      <w:tabs>
        <w:tab w:val="center" w:pos="4536"/>
        <w:tab w:val="right" w:pos="9638"/>
      </w:tabs>
      <w:spacing w:line="220" w:lineRule="atLeast"/>
    </w:pPr>
    <w:rPr>
      <w:noProof/>
      <w:color w:val="595959" w:themeColor="text1" w:themeTint="A6"/>
      <w:sz w:val="16"/>
      <w:szCs w:val="16"/>
      <w:lang w:eastAsia="de-CH"/>
    </w:rPr>
  </w:style>
  <w:style w:type="paragraph" w:styleId="BalloonText">
    <w:name w:val="Balloon Text"/>
    <w:basedOn w:val="Normal"/>
    <w:link w:val="BalloonTextChar"/>
    <w:semiHidden/>
    <w:rsid w:val="007C7CC0"/>
    <w:rPr>
      <w:rFonts w:ascii="Tahoma" w:hAnsi="Tahoma" w:cs="Tahoma"/>
      <w:sz w:val="16"/>
      <w:szCs w:val="16"/>
    </w:rPr>
  </w:style>
  <w:style w:type="paragraph" w:customStyle="1" w:styleId="Standardklein">
    <w:name w:val="Standard_klein"/>
    <w:basedOn w:val="Normal"/>
    <w:link w:val="StandardkleinZchn"/>
    <w:rsid w:val="002F1D71"/>
    <w:pPr>
      <w:tabs>
        <w:tab w:val="left" w:pos="2194"/>
        <w:tab w:val="left" w:pos="4394"/>
        <w:tab w:val="left" w:pos="6589"/>
      </w:tabs>
      <w:spacing w:line="200" w:lineRule="exact"/>
    </w:pPr>
    <w:rPr>
      <w:sz w:val="14"/>
      <w:szCs w:val="14"/>
    </w:rPr>
  </w:style>
  <w:style w:type="paragraph" w:customStyle="1" w:styleId="GliederungEbene2">
    <w:name w:val="Gliederung_Ebene_2"/>
    <w:basedOn w:val="Normal"/>
    <w:next w:val="Normal"/>
    <w:rsid w:val="00E1658F"/>
    <w:pPr>
      <w:numPr>
        <w:ilvl w:val="1"/>
        <w:numId w:val="4"/>
      </w:numPr>
      <w:tabs>
        <w:tab w:val="left" w:pos="2194"/>
        <w:tab w:val="left" w:pos="4394"/>
        <w:tab w:val="left" w:pos="6589"/>
      </w:tabs>
      <w:spacing w:before="120"/>
    </w:pPr>
    <w:rPr>
      <w:b/>
      <w:bCs/>
    </w:rPr>
  </w:style>
  <w:style w:type="character" w:customStyle="1" w:styleId="StandardkleinZchn">
    <w:name w:val="Standard_klein Zchn"/>
    <w:basedOn w:val="DefaultParagraphFont"/>
    <w:link w:val="Standardklein"/>
    <w:rsid w:val="002F1D71"/>
    <w:rPr>
      <w:rFonts w:ascii="Arial" w:hAnsi="Arial" w:cs="Arial"/>
      <w:sz w:val="14"/>
      <w:szCs w:val="14"/>
      <w:lang w:eastAsia="zh-TW"/>
    </w:rPr>
  </w:style>
  <w:style w:type="paragraph" w:styleId="FootnoteText">
    <w:name w:val="footnote text"/>
    <w:basedOn w:val="Normal"/>
    <w:link w:val="FootnoteTextChar"/>
    <w:rsid w:val="00925194"/>
    <w:pPr>
      <w:spacing w:line="240" w:lineRule="auto"/>
    </w:pPr>
    <w:rPr>
      <w:sz w:val="14"/>
    </w:rPr>
  </w:style>
  <w:style w:type="character" w:customStyle="1" w:styleId="FootnoteTextChar">
    <w:name w:val="Footnote Text Char"/>
    <w:basedOn w:val="DefaultParagraphFont"/>
    <w:link w:val="FootnoteText"/>
    <w:rsid w:val="00925194"/>
    <w:rPr>
      <w:rFonts w:ascii="Arial" w:hAnsi="Arial" w:cs="Arial"/>
      <w:sz w:val="14"/>
      <w:lang w:eastAsia="zh-TW"/>
    </w:rPr>
  </w:style>
  <w:style w:type="character" w:styleId="FootnoteReference">
    <w:name w:val="footnote reference"/>
    <w:basedOn w:val="DefaultParagraphFont"/>
    <w:rsid w:val="003E16E6"/>
    <w:rPr>
      <w:vertAlign w:val="superscript"/>
    </w:rPr>
  </w:style>
  <w:style w:type="paragraph" w:styleId="BodyText">
    <w:name w:val="Body Text"/>
    <w:basedOn w:val="Normal"/>
    <w:link w:val="BodyTextChar"/>
    <w:qFormat/>
    <w:rsid w:val="00193999"/>
    <w:pPr>
      <w:widowControl w:val="0"/>
      <w:autoSpaceDE w:val="0"/>
      <w:autoSpaceDN w:val="0"/>
      <w:spacing w:line="240" w:lineRule="auto"/>
      <w:ind w:left="130"/>
      <w:jc w:val="both"/>
    </w:pPr>
    <w:rPr>
      <w:rFonts w:eastAsia="Arial"/>
      <w:color w:val="1D1D1B"/>
      <w:w w:val="95"/>
      <w:lang w:eastAsia="en-US"/>
    </w:rPr>
  </w:style>
  <w:style w:type="character" w:customStyle="1" w:styleId="BodyTextChar">
    <w:name w:val="Body Text Char"/>
    <w:basedOn w:val="DefaultParagraphFont"/>
    <w:link w:val="BodyText"/>
    <w:rsid w:val="00193999"/>
    <w:rPr>
      <w:rFonts w:ascii="Arial" w:eastAsia="Arial" w:hAnsi="Arial" w:cs="Arial"/>
      <w:color w:val="1D1D1B"/>
      <w:w w:val="95"/>
      <w:lang w:eastAsia="en-US"/>
    </w:rPr>
  </w:style>
  <w:style w:type="character" w:customStyle="1" w:styleId="HeaderChar">
    <w:name w:val="Header Char"/>
    <w:basedOn w:val="DefaultParagraphFont"/>
    <w:link w:val="Header"/>
    <w:uiPriority w:val="99"/>
    <w:rsid w:val="00193999"/>
    <w:rPr>
      <w:rFonts w:ascii="Arial" w:hAnsi="Arial" w:cs="Arial"/>
      <w:sz w:val="16"/>
      <w:szCs w:val="16"/>
      <w:lang w:eastAsia="zh-TW"/>
    </w:rPr>
  </w:style>
  <w:style w:type="paragraph" w:styleId="ListParagraph">
    <w:name w:val="List Paragraph"/>
    <w:basedOn w:val="Normal"/>
    <w:uiPriority w:val="34"/>
    <w:qFormat/>
    <w:rsid w:val="00193999"/>
    <w:pPr>
      <w:widowControl w:val="0"/>
      <w:numPr>
        <w:numId w:val="5"/>
      </w:numPr>
      <w:autoSpaceDE w:val="0"/>
      <w:autoSpaceDN w:val="0"/>
      <w:spacing w:line="240" w:lineRule="auto"/>
      <w:jc w:val="both"/>
    </w:pPr>
    <w:rPr>
      <w:rFonts w:eastAsia="Arial"/>
      <w:color w:val="1D1D1B"/>
      <w:w w:val="95"/>
      <w:szCs w:val="22"/>
      <w:lang w:eastAsia="en-US"/>
    </w:rPr>
  </w:style>
  <w:style w:type="character" w:styleId="Strong">
    <w:name w:val="Strong"/>
    <w:basedOn w:val="DefaultParagraphFont"/>
    <w:rsid w:val="00C73B3C"/>
    <w:rPr>
      <w:b/>
      <w:bCs/>
    </w:rPr>
  </w:style>
  <w:style w:type="paragraph" w:customStyle="1" w:styleId="vorFormel">
    <w:name w:val="vor Formel"/>
    <w:basedOn w:val="Normal"/>
    <w:qFormat/>
    <w:rsid w:val="00861646"/>
    <w:pPr>
      <w:keepNext/>
    </w:pPr>
    <w:rPr>
      <w:lang w:val="en-US"/>
    </w:rPr>
  </w:style>
  <w:style w:type="character" w:styleId="CommentReference">
    <w:name w:val="annotation reference"/>
    <w:basedOn w:val="DefaultParagraphFont"/>
    <w:semiHidden/>
    <w:unhideWhenUsed/>
    <w:rsid w:val="005D128D"/>
    <w:rPr>
      <w:sz w:val="16"/>
      <w:szCs w:val="16"/>
    </w:rPr>
  </w:style>
  <w:style w:type="paragraph" w:styleId="CommentText">
    <w:name w:val="annotation text"/>
    <w:basedOn w:val="Normal"/>
    <w:link w:val="CommentTextChar"/>
    <w:unhideWhenUsed/>
    <w:rsid w:val="005D128D"/>
    <w:pPr>
      <w:spacing w:line="240" w:lineRule="auto"/>
    </w:pPr>
  </w:style>
  <w:style w:type="character" w:customStyle="1" w:styleId="CommentTextChar">
    <w:name w:val="Comment Text Char"/>
    <w:basedOn w:val="DefaultParagraphFont"/>
    <w:link w:val="CommentText"/>
    <w:rsid w:val="005D128D"/>
    <w:rPr>
      <w:rFonts w:ascii="Arial" w:hAnsi="Arial" w:cs="Arial"/>
      <w:lang w:eastAsia="zh-TW"/>
    </w:rPr>
  </w:style>
  <w:style w:type="paragraph" w:styleId="CommentSubject">
    <w:name w:val="annotation subject"/>
    <w:basedOn w:val="CommentText"/>
    <w:next w:val="CommentText"/>
    <w:link w:val="CommentSubjectChar"/>
    <w:semiHidden/>
    <w:unhideWhenUsed/>
    <w:rsid w:val="005D128D"/>
    <w:rPr>
      <w:b/>
      <w:bCs/>
    </w:rPr>
  </w:style>
  <w:style w:type="character" w:customStyle="1" w:styleId="CommentSubjectChar">
    <w:name w:val="Comment Subject Char"/>
    <w:basedOn w:val="CommentTextChar"/>
    <w:link w:val="CommentSubject"/>
    <w:semiHidden/>
    <w:rsid w:val="005D128D"/>
    <w:rPr>
      <w:rFonts w:ascii="Arial" w:hAnsi="Arial" w:cs="Arial"/>
      <w:b/>
      <w:bCs/>
      <w:lang w:eastAsia="zh-TW"/>
    </w:rPr>
  </w:style>
  <w:style w:type="paragraph" w:customStyle="1" w:styleId="Formel">
    <w:name w:val="Formel"/>
    <w:basedOn w:val="Normal"/>
    <w:next w:val="Normal"/>
    <w:qFormat/>
    <w:rsid w:val="006F56D6"/>
    <w:pPr>
      <w:spacing w:before="240" w:after="360"/>
      <w:contextualSpacing/>
    </w:pPr>
    <w:rPr>
      <w:lang w:val="en-US"/>
    </w:rPr>
  </w:style>
  <w:style w:type="paragraph" w:styleId="TOCHeading">
    <w:name w:val="TOC Heading"/>
    <w:basedOn w:val="Normal"/>
    <w:next w:val="Normal"/>
    <w:uiPriority w:val="39"/>
    <w:unhideWhenUsed/>
    <w:qFormat/>
    <w:rsid w:val="00DD7EB2"/>
    <w:pPr>
      <w:keepLines/>
      <w:spacing w:before="240" w:line="259" w:lineRule="auto"/>
    </w:pPr>
    <w:rPr>
      <w:rFonts w:eastAsiaTheme="majorEastAsia" w:cstheme="majorBidi"/>
      <w:b/>
      <w:bCs/>
      <w:lang w:eastAsia="de-CH"/>
    </w:rPr>
  </w:style>
  <w:style w:type="paragraph" w:styleId="TOC2">
    <w:name w:val="toc 2"/>
    <w:basedOn w:val="Normal"/>
    <w:next w:val="Normal"/>
    <w:autoRedefine/>
    <w:uiPriority w:val="39"/>
    <w:unhideWhenUsed/>
    <w:rsid w:val="00CA14EE"/>
    <w:pPr>
      <w:tabs>
        <w:tab w:val="left" w:pos="1100"/>
        <w:tab w:val="right" w:leader="dot" w:pos="8777"/>
      </w:tabs>
      <w:spacing w:after="100" w:line="259" w:lineRule="auto"/>
      <w:ind w:left="220"/>
    </w:pPr>
    <w:rPr>
      <w:rFonts w:asciiTheme="minorHAnsi" w:eastAsiaTheme="minorEastAsia" w:hAnsiTheme="minorHAnsi" w:cs="Times New Roman"/>
      <w:sz w:val="22"/>
      <w:szCs w:val="22"/>
      <w:lang w:eastAsia="de-CH"/>
    </w:rPr>
  </w:style>
  <w:style w:type="paragraph" w:styleId="TOC1">
    <w:name w:val="toc 1"/>
    <w:basedOn w:val="Normal"/>
    <w:next w:val="Normal"/>
    <w:autoRedefine/>
    <w:uiPriority w:val="39"/>
    <w:unhideWhenUsed/>
    <w:rsid w:val="009F7CBE"/>
    <w:pPr>
      <w:tabs>
        <w:tab w:val="left" w:pos="880"/>
        <w:tab w:val="right" w:leader="dot" w:pos="8777"/>
      </w:tabs>
      <w:spacing w:after="100" w:line="259" w:lineRule="auto"/>
    </w:pPr>
    <w:rPr>
      <w:rFonts w:eastAsiaTheme="minorEastAsia"/>
      <w:b/>
      <w:lang w:eastAsia="de-CH"/>
    </w:rPr>
  </w:style>
  <w:style w:type="paragraph" w:styleId="TOC3">
    <w:name w:val="toc 3"/>
    <w:basedOn w:val="Normal"/>
    <w:next w:val="Normal"/>
    <w:autoRedefine/>
    <w:uiPriority w:val="39"/>
    <w:unhideWhenUsed/>
    <w:rsid w:val="00DD7EB2"/>
    <w:pPr>
      <w:spacing w:after="100" w:line="259" w:lineRule="auto"/>
      <w:ind w:left="440"/>
    </w:pPr>
    <w:rPr>
      <w:rFonts w:asciiTheme="minorHAnsi" w:eastAsiaTheme="minorEastAsia" w:hAnsiTheme="minorHAnsi" w:cs="Times New Roman"/>
      <w:sz w:val="22"/>
      <w:szCs w:val="22"/>
      <w:lang w:eastAsia="de-CH"/>
    </w:rPr>
  </w:style>
  <w:style w:type="character" w:styleId="Hyperlink">
    <w:name w:val="Hyperlink"/>
    <w:basedOn w:val="DefaultParagraphFont"/>
    <w:uiPriority w:val="99"/>
    <w:unhideWhenUsed/>
    <w:rsid w:val="00CA14EE"/>
    <w:rPr>
      <w:color w:val="00488C" w:themeColor="hyperlink"/>
      <w:u w:val="single"/>
    </w:rPr>
  </w:style>
  <w:style w:type="character" w:customStyle="1" w:styleId="Heading4Char">
    <w:name w:val="Heading 4 Char"/>
    <w:basedOn w:val="DefaultParagraphFont"/>
    <w:link w:val="Heading4"/>
    <w:rsid w:val="004B4F1D"/>
    <w:rPr>
      <w:rFonts w:ascii="Arial" w:hAnsi="Arial" w:cs="Arial"/>
      <w:b/>
      <w:bCs/>
      <w:lang w:val="en-US" w:eastAsia="zh-TW"/>
    </w:rPr>
  </w:style>
  <w:style w:type="character" w:customStyle="1" w:styleId="Heading5Char">
    <w:name w:val="Heading 5 Char"/>
    <w:basedOn w:val="DefaultParagraphFont"/>
    <w:link w:val="Heading5"/>
    <w:rsid w:val="00B62155"/>
    <w:rPr>
      <w:rFonts w:asciiTheme="minorHAnsi" w:eastAsia="Times New Roman" w:hAnsiTheme="minorHAnsi"/>
      <w:bCs/>
      <w:iCs/>
      <w:color w:val="00488C" w:themeColor="accent1"/>
      <w:szCs w:val="26"/>
      <w:lang w:val="en-US" w:eastAsia="de-DE"/>
    </w:rPr>
  </w:style>
  <w:style w:type="character" w:customStyle="1" w:styleId="Heading6Char">
    <w:name w:val="Heading 6 Char"/>
    <w:basedOn w:val="DefaultParagraphFont"/>
    <w:link w:val="Heading6"/>
    <w:rsid w:val="00074083"/>
    <w:rPr>
      <w:rFonts w:eastAsia="Times New Roman"/>
      <w:b/>
      <w:bCs/>
      <w:sz w:val="22"/>
      <w:szCs w:val="22"/>
      <w:lang w:val="en-US" w:eastAsia="de-DE"/>
    </w:rPr>
  </w:style>
  <w:style w:type="character" w:customStyle="1" w:styleId="Heading7Char">
    <w:name w:val="Heading 7 Char"/>
    <w:basedOn w:val="DefaultParagraphFont"/>
    <w:link w:val="Heading7"/>
    <w:rsid w:val="00074083"/>
    <w:rPr>
      <w:rFonts w:eastAsia="Times New Roman"/>
      <w:sz w:val="24"/>
      <w:szCs w:val="24"/>
      <w:lang w:val="en-US" w:eastAsia="de-DE"/>
    </w:rPr>
  </w:style>
  <w:style w:type="character" w:customStyle="1" w:styleId="Heading8Char">
    <w:name w:val="Heading 8 Char"/>
    <w:basedOn w:val="DefaultParagraphFont"/>
    <w:link w:val="Heading8"/>
    <w:rsid w:val="00074083"/>
    <w:rPr>
      <w:rFonts w:eastAsia="Times New Roman"/>
      <w:i/>
      <w:iCs/>
      <w:sz w:val="24"/>
      <w:szCs w:val="24"/>
      <w:lang w:val="en-US" w:eastAsia="de-DE"/>
    </w:rPr>
  </w:style>
  <w:style w:type="character" w:customStyle="1" w:styleId="Heading9Char">
    <w:name w:val="Heading 9 Char"/>
    <w:basedOn w:val="DefaultParagraphFont"/>
    <w:link w:val="Heading9"/>
    <w:rsid w:val="00074083"/>
    <w:rPr>
      <w:rFonts w:ascii="Arial" w:eastAsia="Times New Roman" w:hAnsi="Arial" w:cs="Arial"/>
      <w:sz w:val="22"/>
      <w:szCs w:val="22"/>
      <w:lang w:val="en-US" w:eastAsia="de-DE"/>
    </w:rPr>
  </w:style>
  <w:style w:type="character" w:customStyle="1" w:styleId="Heading1Char">
    <w:name w:val="Heading 1 Char"/>
    <w:basedOn w:val="DefaultParagraphFont"/>
    <w:link w:val="Heading1"/>
    <w:rsid w:val="005D1515"/>
    <w:rPr>
      <w:rFonts w:ascii="Arial" w:hAnsi="Arial" w:cs="Arial"/>
      <w:b/>
      <w:bCs/>
      <w:color w:val="00488C" w:themeColor="accent1"/>
      <w:sz w:val="24"/>
      <w:lang w:val="en-US" w:eastAsia="zh-TW"/>
    </w:rPr>
  </w:style>
  <w:style w:type="character" w:customStyle="1" w:styleId="Heading2Char">
    <w:name w:val="Heading 2 Char"/>
    <w:basedOn w:val="DefaultParagraphFont"/>
    <w:link w:val="Heading2"/>
    <w:rsid w:val="0018367C"/>
    <w:rPr>
      <w:rFonts w:asciiTheme="minorHAnsi" w:eastAsia="Times New Roman" w:hAnsiTheme="minorHAnsi" w:cs="Arial"/>
      <w:b/>
      <w:sz w:val="24"/>
      <w:szCs w:val="24"/>
      <w:lang w:val="en-GB"/>
    </w:rPr>
  </w:style>
  <w:style w:type="character" w:customStyle="1" w:styleId="Heading3Char">
    <w:name w:val="Heading 3 Char"/>
    <w:basedOn w:val="DefaultParagraphFont"/>
    <w:link w:val="Heading3"/>
    <w:rsid w:val="00E72536"/>
    <w:rPr>
      <w:rFonts w:asciiTheme="minorHAnsi" w:eastAsia="Times New Roman" w:hAnsiTheme="minorHAnsi" w:cs="Arial"/>
      <w:b/>
      <w:sz w:val="22"/>
      <w:szCs w:val="24"/>
      <w:lang w:val="en-GB"/>
    </w:rPr>
  </w:style>
  <w:style w:type="paragraph" w:styleId="Subtitle">
    <w:name w:val="Subtitle"/>
    <w:basedOn w:val="Normal"/>
    <w:link w:val="SubtitleChar"/>
    <w:rsid w:val="00F57E05"/>
    <w:pPr>
      <w:framePr w:hSpace="142" w:wrap="around" w:vAnchor="page" w:hAnchor="page" w:y="993"/>
      <w:spacing w:line="240" w:lineRule="auto"/>
      <w:suppressOverlap/>
    </w:pPr>
    <w:rPr>
      <w:color w:val="FFFFFF" w:themeColor="background1"/>
      <w:sz w:val="50"/>
      <w:szCs w:val="50"/>
      <w:lang w:val="en-GB"/>
    </w:rPr>
  </w:style>
  <w:style w:type="character" w:customStyle="1" w:styleId="SubtitleChar">
    <w:name w:val="Subtitle Char"/>
    <w:basedOn w:val="DefaultParagraphFont"/>
    <w:link w:val="Subtitle"/>
    <w:rsid w:val="00F57E05"/>
    <w:rPr>
      <w:rFonts w:ascii="Arial" w:hAnsi="Arial" w:cs="Arial"/>
      <w:color w:val="FFFFFF" w:themeColor="background1"/>
      <w:sz w:val="50"/>
      <w:szCs w:val="50"/>
      <w:lang w:val="en-GB" w:eastAsia="zh-TW"/>
    </w:rPr>
  </w:style>
  <w:style w:type="paragraph" w:customStyle="1" w:styleId="Verfasser">
    <w:name w:val="Verfasser"/>
    <w:basedOn w:val="Normal"/>
    <w:next w:val="Normal"/>
    <w:rsid w:val="00074083"/>
    <w:pPr>
      <w:autoSpaceDE w:val="0"/>
      <w:autoSpaceDN w:val="0"/>
      <w:adjustRightInd w:val="0"/>
      <w:spacing w:before="240" w:line="360" w:lineRule="auto"/>
      <w:ind w:firstLine="567"/>
      <w:jc w:val="both"/>
    </w:pPr>
    <w:rPr>
      <w:rFonts w:ascii="Times New Roman" w:eastAsia="Times New Roman" w:hAnsi="Times New Roman" w:cs="Times New Roman"/>
      <w:sz w:val="24"/>
      <w:szCs w:val="24"/>
      <w:lang w:val="en-US" w:eastAsia="de-DE"/>
    </w:rPr>
  </w:style>
  <w:style w:type="character" w:customStyle="1" w:styleId="BalloonTextChar">
    <w:name w:val="Balloon Text Char"/>
    <w:basedOn w:val="DefaultParagraphFont"/>
    <w:link w:val="BalloonText"/>
    <w:semiHidden/>
    <w:rsid w:val="00074083"/>
    <w:rPr>
      <w:rFonts w:ascii="Tahoma" w:hAnsi="Tahoma" w:cs="Tahoma"/>
      <w:sz w:val="16"/>
      <w:szCs w:val="16"/>
      <w:lang w:eastAsia="zh-TW"/>
    </w:rPr>
  </w:style>
  <w:style w:type="paragraph" w:styleId="TOC4">
    <w:name w:val="toc 4"/>
    <w:basedOn w:val="Normal"/>
    <w:next w:val="Normal"/>
    <w:autoRedefine/>
    <w:semiHidden/>
    <w:rsid w:val="00074083"/>
    <w:pPr>
      <w:spacing w:before="240" w:line="360" w:lineRule="auto"/>
      <w:ind w:left="720" w:firstLine="567"/>
      <w:jc w:val="both"/>
    </w:pPr>
    <w:rPr>
      <w:rFonts w:ascii="Times New Roman" w:eastAsia="Times New Roman" w:hAnsi="Times New Roman" w:cs="Times New Roman"/>
      <w:sz w:val="24"/>
      <w:szCs w:val="24"/>
      <w:lang w:val="en-US" w:eastAsia="de-DE"/>
    </w:rPr>
  </w:style>
  <w:style w:type="paragraph" w:styleId="TOC5">
    <w:name w:val="toc 5"/>
    <w:basedOn w:val="Normal"/>
    <w:next w:val="Normal"/>
    <w:autoRedefine/>
    <w:semiHidden/>
    <w:rsid w:val="00074083"/>
    <w:pPr>
      <w:spacing w:before="240" w:line="360" w:lineRule="auto"/>
      <w:ind w:left="960" w:firstLine="567"/>
      <w:jc w:val="both"/>
    </w:pPr>
    <w:rPr>
      <w:rFonts w:ascii="Times New Roman" w:eastAsia="Times New Roman" w:hAnsi="Times New Roman" w:cs="Times New Roman"/>
      <w:sz w:val="24"/>
      <w:szCs w:val="24"/>
      <w:lang w:val="en-US" w:eastAsia="de-DE"/>
    </w:rPr>
  </w:style>
  <w:style w:type="character" w:styleId="FollowedHyperlink">
    <w:name w:val="FollowedHyperlink"/>
    <w:rsid w:val="00074083"/>
    <w:rPr>
      <w:color w:val="800080"/>
      <w:u w:val="single"/>
    </w:rPr>
  </w:style>
  <w:style w:type="character" w:customStyle="1" w:styleId="ausgeblendet">
    <w:name w:val="ausgeblendet"/>
    <w:basedOn w:val="DefaultParagraphFont"/>
    <w:uiPriority w:val="1"/>
    <w:qFormat/>
    <w:rsid w:val="001C3B05"/>
    <w:rPr>
      <w:noProof/>
      <w:vanish/>
      <w:lang w:val="en-US"/>
    </w:rPr>
  </w:style>
  <w:style w:type="paragraph" w:styleId="TableofFigures">
    <w:name w:val="table of figures"/>
    <w:basedOn w:val="Normal"/>
    <w:next w:val="Normal"/>
    <w:uiPriority w:val="99"/>
    <w:rsid w:val="00074083"/>
    <w:pPr>
      <w:spacing w:before="240" w:line="360" w:lineRule="auto"/>
      <w:ind w:left="482" w:hanging="482"/>
      <w:jc w:val="both"/>
    </w:pPr>
    <w:rPr>
      <w:rFonts w:ascii="Times New Roman" w:eastAsia="Times New Roman" w:hAnsi="Times New Roman" w:cs="Times New Roman"/>
      <w:spacing w:val="-2"/>
      <w:sz w:val="24"/>
      <w:szCs w:val="24"/>
      <w:lang w:val="en-US" w:eastAsia="de-DE"/>
    </w:rPr>
  </w:style>
  <w:style w:type="character" w:customStyle="1" w:styleId="FooterChar">
    <w:name w:val="Footer Char"/>
    <w:basedOn w:val="DefaultParagraphFont"/>
    <w:link w:val="Footer"/>
    <w:uiPriority w:val="99"/>
    <w:rsid w:val="00530AFC"/>
    <w:rPr>
      <w:rFonts w:ascii="Arial" w:hAnsi="Arial" w:cs="Arial"/>
      <w:noProof/>
      <w:color w:val="595959" w:themeColor="text1" w:themeTint="A6"/>
      <w:sz w:val="16"/>
      <w:szCs w:val="16"/>
    </w:rPr>
  </w:style>
  <w:style w:type="character" w:styleId="PageNumber">
    <w:name w:val="page number"/>
    <w:basedOn w:val="DefaultParagraphFont"/>
    <w:rsid w:val="00074083"/>
  </w:style>
  <w:style w:type="paragraph" w:customStyle="1" w:styleId="Zwischenverzeichnis">
    <w:name w:val="Zwischenverzeichnis"/>
    <w:basedOn w:val="Normal"/>
    <w:rsid w:val="00074083"/>
    <w:pPr>
      <w:spacing w:before="240" w:after="400" w:line="360" w:lineRule="auto"/>
      <w:ind w:firstLine="567"/>
      <w:jc w:val="both"/>
    </w:pPr>
    <w:rPr>
      <w:rFonts w:ascii="Times New Roman" w:eastAsia="Times New Roman" w:hAnsi="Times New Roman" w:cs="Times New Roman"/>
      <w:b/>
      <w:sz w:val="32"/>
      <w:szCs w:val="32"/>
      <w:lang w:val="en-US" w:eastAsia="de-DE"/>
    </w:rPr>
  </w:style>
  <w:style w:type="paragraph" w:styleId="Caption">
    <w:name w:val="caption"/>
    <w:basedOn w:val="Normal"/>
    <w:next w:val="Normal"/>
    <w:qFormat/>
    <w:rsid w:val="00D7738E"/>
    <w:pPr>
      <w:spacing w:before="240" w:after="480" w:line="288" w:lineRule="auto"/>
      <w:ind w:left="567" w:right="567"/>
      <w:jc w:val="center"/>
    </w:pPr>
    <w:rPr>
      <w:rFonts w:asciiTheme="minorHAnsi" w:eastAsia="Times New Roman" w:hAnsiTheme="minorHAnsi" w:cs="Times New Roman"/>
      <w:bCs/>
      <w:i/>
      <w:sz w:val="18"/>
      <w:lang w:val="en-US" w:eastAsia="de-DE"/>
    </w:rPr>
  </w:style>
  <w:style w:type="paragraph" w:styleId="Title">
    <w:name w:val="Title"/>
    <w:basedOn w:val="Normal"/>
    <w:next w:val="Normal"/>
    <w:link w:val="TitleChar"/>
    <w:qFormat/>
    <w:rsid w:val="00FF3ED4"/>
    <w:pPr>
      <w:autoSpaceDE w:val="0"/>
      <w:autoSpaceDN w:val="0"/>
      <w:adjustRightInd w:val="0"/>
      <w:spacing w:before="240" w:line="288" w:lineRule="auto"/>
    </w:pPr>
    <w:rPr>
      <w:rFonts w:asciiTheme="majorHAnsi" w:eastAsia="Times New Roman" w:hAnsiTheme="majorHAnsi" w:cstheme="majorHAnsi"/>
      <w:b/>
      <w:bCs/>
      <w:color w:val="FFFFFF" w:themeColor="background1"/>
      <w:sz w:val="60"/>
      <w:szCs w:val="60"/>
      <w:lang w:val="en-US" w:eastAsia="de-DE"/>
    </w:rPr>
  </w:style>
  <w:style w:type="character" w:customStyle="1" w:styleId="TitleChar">
    <w:name w:val="Title Char"/>
    <w:basedOn w:val="DefaultParagraphFont"/>
    <w:link w:val="Title"/>
    <w:rsid w:val="00FF3ED4"/>
    <w:rPr>
      <w:rFonts w:asciiTheme="majorHAnsi" w:eastAsia="Times New Roman" w:hAnsiTheme="majorHAnsi" w:cstheme="majorHAnsi"/>
      <w:b/>
      <w:bCs/>
      <w:color w:val="FFFFFF" w:themeColor="background1"/>
      <w:sz w:val="60"/>
      <w:szCs w:val="60"/>
      <w:lang w:val="en-US" w:eastAsia="de-DE"/>
    </w:rPr>
  </w:style>
  <w:style w:type="paragraph" w:styleId="HTMLPreformatted">
    <w:name w:val="HTML Preformatted"/>
    <w:basedOn w:val="Normal"/>
    <w:link w:val="HTMLPreformattedChar"/>
    <w:rsid w:val="00074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567"/>
      <w:jc w:val="both"/>
    </w:pPr>
    <w:rPr>
      <w:rFonts w:ascii="Courier New" w:eastAsia="Times New Roman" w:hAnsi="Courier New" w:cs="Courier New"/>
      <w:lang w:val="en-US" w:eastAsia="de-DE"/>
    </w:rPr>
  </w:style>
  <w:style w:type="character" w:customStyle="1" w:styleId="HTMLPreformattedChar">
    <w:name w:val="HTML Preformatted Char"/>
    <w:basedOn w:val="DefaultParagraphFont"/>
    <w:link w:val="HTMLPreformatted"/>
    <w:rsid w:val="00074083"/>
    <w:rPr>
      <w:rFonts w:ascii="Courier New" w:eastAsia="Times New Roman" w:hAnsi="Courier New" w:cs="Courier New"/>
      <w:lang w:val="en-US" w:eastAsia="de-DE"/>
    </w:rPr>
  </w:style>
  <w:style w:type="paragraph" w:customStyle="1" w:styleId="Tabelle">
    <w:name w:val="Tabelle"/>
    <w:basedOn w:val="Normal"/>
    <w:link w:val="TabelleZchn"/>
    <w:rsid w:val="00074083"/>
    <w:pPr>
      <w:spacing w:before="120" w:line="276" w:lineRule="auto"/>
      <w:jc w:val="center"/>
    </w:pPr>
    <w:rPr>
      <w:rFonts w:ascii="Times New Roman" w:eastAsia="Times New Roman" w:hAnsi="Times New Roman" w:cs="Times New Roman"/>
      <w:sz w:val="22"/>
      <w:szCs w:val="24"/>
      <w:lang w:val="en-US" w:eastAsia="de-DE"/>
    </w:rPr>
  </w:style>
  <w:style w:type="character" w:customStyle="1" w:styleId="TabelleZchn">
    <w:name w:val="Tabelle Zchn"/>
    <w:link w:val="Tabelle"/>
    <w:rsid w:val="00074083"/>
    <w:rPr>
      <w:rFonts w:eastAsia="Times New Roman"/>
      <w:sz w:val="22"/>
      <w:szCs w:val="24"/>
      <w:lang w:val="en-US" w:eastAsia="de-DE"/>
    </w:rPr>
  </w:style>
  <w:style w:type="character" w:styleId="Emphasis">
    <w:name w:val="Emphasis"/>
    <w:basedOn w:val="DefaultParagraphFont"/>
    <w:qFormat/>
    <w:rsid w:val="00074083"/>
    <w:rPr>
      <w:i/>
      <w:iCs/>
    </w:rPr>
  </w:style>
  <w:style w:type="paragraph" w:styleId="NoSpacing">
    <w:name w:val="No Spacing"/>
    <w:uiPriority w:val="1"/>
    <w:rsid w:val="00074083"/>
    <w:pPr>
      <w:ind w:firstLine="567"/>
      <w:jc w:val="both"/>
    </w:pPr>
    <w:rPr>
      <w:rFonts w:eastAsia="Times New Roman"/>
      <w:sz w:val="24"/>
      <w:szCs w:val="24"/>
      <w:lang w:val="de-DE" w:eastAsia="de-DE"/>
    </w:rPr>
  </w:style>
  <w:style w:type="character" w:styleId="SubtleEmphasis">
    <w:name w:val="Subtle Emphasis"/>
    <w:basedOn w:val="DefaultParagraphFont"/>
    <w:uiPriority w:val="19"/>
    <w:rsid w:val="00074083"/>
    <w:rPr>
      <w:i/>
      <w:iCs/>
      <w:color w:val="404040" w:themeColor="text1" w:themeTint="BF"/>
    </w:rPr>
  </w:style>
  <w:style w:type="character" w:styleId="IntenseEmphasis">
    <w:name w:val="Intense Emphasis"/>
    <w:basedOn w:val="DefaultParagraphFont"/>
    <w:uiPriority w:val="21"/>
    <w:rsid w:val="00074083"/>
    <w:rPr>
      <w:i/>
      <w:iCs/>
      <w:color w:val="00488C" w:themeColor="accent1"/>
    </w:rPr>
  </w:style>
  <w:style w:type="character" w:styleId="PlaceholderText">
    <w:name w:val="Placeholder Text"/>
    <w:basedOn w:val="DefaultParagraphFont"/>
    <w:uiPriority w:val="99"/>
    <w:semiHidden/>
    <w:rsid w:val="00074083"/>
    <w:rPr>
      <w:color w:val="808080"/>
    </w:rPr>
  </w:style>
  <w:style w:type="character" w:styleId="UnresolvedMention">
    <w:name w:val="Unresolved Mention"/>
    <w:basedOn w:val="DefaultParagraphFont"/>
    <w:uiPriority w:val="99"/>
    <w:semiHidden/>
    <w:unhideWhenUsed/>
    <w:rsid w:val="00074083"/>
    <w:rPr>
      <w:color w:val="605E5C"/>
      <w:shd w:val="clear" w:color="auto" w:fill="E1DFDD"/>
    </w:rPr>
  </w:style>
  <w:style w:type="paragraph" w:customStyle="1" w:styleId="ReferenceList">
    <w:name w:val="Reference List"/>
    <w:basedOn w:val="Normal"/>
    <w:qFormat/>
    <w:rsid w:val="00074083"/>
    <w:pPr>
      <w:keepLines/>
      <w:spacing w:before="240" w:line="360" w:lineRule="auto"/>
      <w:ind w:left="567" w:hanging="567"/>
    </w:pPr>
    <w:rPr>
      <w:rFonts w:ascii="Times New Roman" w:eastAsia="Times New Roman" w:hAnsi="Times New Roman" w:cs="Times New Roman"/>
      <w:sz w:val="24"/>
      <w:szCs w:val="24"/>
      <w:lang w:val="en-US" w:eastAsia="de-DE"/>
    </w:rPr>
  </w:style>
  <w:style w:type="paragraph" w:styleId="Revision">
    <w:name w:val="Revision"/>
    <w:hidden/>
    <w:uiPriority w:val="99"/>
    <w:semiHidden/>
    <w:rsid w:val="00074083"/>
    <w:rPr>
      <w:rFonts w:eastAsia="Times New Roman"/>
      <w:sz w:val="24"/>
      <w:szCs w:val="24"/>
      <w:lang w:val="en-US" w:eastAsia="de-DE"/>
    </w:rPr>
  </w:style>
  <w:style w:type="paragraph" w:styleId="Quote">
    <w:name w:val="Quote"/>
    <w:basedOn w:val="Normal"/>
    <w:next w:val="Normal"/>
    <w:link w:val="QuoteChar"/>
    <w:uiPriority w:val="29"/>
    <w:rsid w:val="000D2DC8"/>
    <w:pPr>
      <w:keepNext/>
      <w:keepLines/>
      <w:pBdr>
        <w:top w:val="single" w:sz="8" w:space="12" w:color="00488C" w:themeColor="accent1"/>
        <w:left w:val="single" w:sz="8" w:space="12" w:color="00488C" w:themeColor="accent1"/>
        <w:bottom w:val="single" w:sz="8" w:space="12" w:color="00488C" w:themeColor="accent1"/>
        <w:right w:val="single" w:sz="8" w:space="12" w:color="00488C" w:themeColor="accent1"/>
      </w:pBdr>
      <w:spacing w:before="600" w:after="360"/>
      <w:ind w:left="284" w:right="284"/>
    </w:pPr>
    <w:rPr>
      <w:iCs/>
      <w:color w:val="000000" w:themeColor="text1"/>
    </w:rPr>
  </w:style>
  <w:style w:type="character" w:customStyle="1" w:styleId="QuoteChar">
    <w:name w:val="Quote Char"/>
    <w:basedOn w:val="DefaultParagraphFont"/>
    <w:link w:val="Quote"/>
    <w:uiPriority w:val="29"/>
    <w:rsid w:val="000D2DC8"/>
    <w:rPr>
      <w:rFonts w:ascii="Arial" w:hAnsi="Arial" w:cs="Arial"/>
      <w:iCs/>
      <w:color w:val="000000" w:themeColor="text1"/>
      <w:lang w:eastAsia="zh-TW"/>
    </w:rPr>
  </w:style>
  <w:style w:type="table" w:customStyle="1" w:styleId="SERV-Tabelle">
    <w:name w:val="SERV-Tabelle"/>
    <w:basedOn w:val="TableNormal"/>
    <w:uiPriority w:val="99"/>
    <w:rsid w:val="00B46131"/>
    <w:rPr>
      <w:rFonts w:asciiTheme="minorHAnsi" w:eastAsia="Times New Roman" w:hAnsiTheme="minorHAnsi"/>
    </w:rPr>
    <w:tblPr>
      <w:tblBorders>
        <w:insideH w:val="dotted" w:sz="4" w:space="0" w:color="A6A6A6" w:themeColor="background1" w:themeShade="A6"/>
        <w:insideV w:val="single" w:sz="36" w:space="0" w:color="FFFFFF" w:themeColor="background1"/>
      </w:tblBorders>
      <w:tblCellMar>
        <w:left w:w="0" w:type="dxa"/>
        <w:right w:w="0" w:type="dxa"/>
      </w:tblCellMar>
    </w:tblPr>
    <w:tblStylePr w:type="firstRow">
      <w:rPr>
        <w:b/>
      </w:rPr>
      <w:tblPr/>
      <w:tcPr>
        <w:tcBorders>
          <w:top w:val="nil"/>
          <w:left w:val="nil"/>
          <w:bottom w:val="single" w:sz="4" w:space="0" w:color="auto"/>
          <w:right w:val="nil"/>
          <w:insideH w:val="nil"/>
          <w:insideV w:val="single" w:sz="36" w:space="0" w:color="FFFFFF" w:themeColor="background1"/>
          <w:tl2br w:val="nil"/>
          <w:tr2bl w:val="nil"/>
        </w:tcBorders>
        <w:vAlign w:val="bottom"/>
      </w:tcPr>
    </w:tblStylePr>
    <w:tblStylePr w:type="lastRow">
      <w:tblPr/>
      <w:tcPr>
        <w:tcBorders>
          <w:top w:val="single" w:sz="4" w:space="0" w:color="auto"/>
          <w:left w:val="nil"/>
          <w:bottom w:val="single" w:sz="4" w:space="0" w:color="auto"/>
          <w:right w:val="nil"/>
          <w:insideH w:val="nil"/>
          <w:insideV w:val="nil"/>
          <w:tl2br w:val="nil"/>
          <w:tr2bl w:val="nil"/>
        </w:tcBorders>
      </w:tcPr>
    </w:tblStylePr>
    <w:tblStylePr w:type="firstCol">
      <w:rPr>
        <w:b/>
      </w:rPr>
    </w:tblStylePr>
  </w:style>
  <w:style w:type="paragraph" w:styleId="NormalWeb">
    <w:name w:val="Normal (Web)"/>
    <w:basedOn w:val="Normal"/>
    <w:uiPriority w:val="99"/>
    <w:unhideWhenUsed/>
    <w:rsid w:val="00E6438A"/>
    <w:pPr>
      <w:suppressAutoHyphens w:val="0"/>
      <w:spacing w:before="100" w:beforeAutospacing="1" w:after="100" w:afterAutospacing="1" w:line="240" w:lineRule="auto"/>
    </w:pPr>
    <w:rPr>
      <w:rFonts w:ascii="Times New Roman" w:eastAsia="Times New Roman" w:hAnsi="Times New Roman" w:cs="Times New Roman"/>
      <w:sz w:val="24"/>
      <w:szCs w:val="24"/>
      <w:lang w:val="de-AT" w:eastAsia="de-AT"/>
    </w:rPr>
  </w:style>
  <w:style w:type="paragraph" w:customStyle="1" w:styleId="Footer-Deckblatt">
    <w:name w:val="Footer-Deckblatt"/>
    <w:basedOn w:val="Footer"/>
    <w:qFormat/>
    <w:rsid w:val="001662DB"/>
    <w:pPr>
      <w:jc w:val="right"/>
    </w:pPr>
    <w:rPr>
      <w:b/>
      <w:color w:val="404040" w:themeColor="text1" w:themeTint="BF"/>
      <w:sz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801569">
      <w:bodyDiv w:val="1"/>
      <w:marLeft w:val="0"/>
      <w:marRight w:val="0"/>
      <w:marTop w:val="0"/>
      <w:marBottom w:val="0"/>
      <w:divBdr>
        <w:top w:val="none" w:sz="0" w:space="0" w:color="auto"/>
        <w:left w:val="none" w:sz="0" w:space="0" w:color="auto"/>
        <w:bottom w:val="none" w:sz="0" w:space="0" w:color="auto"/>
        <w:right w:val="none" w:sz="0" w:space="0" w:color="auto"/>
      </w:divBdr>
    </w:div>
    <w:div w:id="1181358439">
      <w:bodyDiv w:val="1"/>
      <w:marLeft w:val="0"/>
      <w:marRight w:val="0"/>
      <w:marTop w:val="0"/>
      <w:marBottom w:val="0"/>
      <w:divBdr>
        <w:top w:val="none" w:sz="0" w:space="0" w:color="auto"/>
        <w:left w:val="none" w:sz="0" w:space="0" w:color="auto"/>
        <w:bottom w:val="none" w:sz="0" w:space="0" w:color="auto"/>
        <w:right w:val="none" w:sz="0" w:space="0" w:color="auto"/>
      </w:divBdr>
    </w:div>
    <w:div w:id="1388604145">
      <w:bodyDiv w:val="1"/>
      <w:marLeft w:val="0"/>
      <w:marRight w:val="0"/>
      <w:marTop w:val="0"/>
      <w:marBottom w:val="0"/>
      <w:divBdr>
        <w:top w:val="none" w:sz="0" w:space="0" w:color="auto"/>
        <w:left w:val="none" w:sz="0" w:space="0" w:color="auto"/>
        <w:bottom w:val="none" w:sz="0" w:space="0" w:color="auto"/>
        <w:right w:val="none" w:sz="0" w:space="0" w:color="auto"/>
      </w:divBdr>
    </w:div>
    <w:div w:id="2055226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hart" Target="charts/chart5.xml"/><Relationship Id="rId21" Type="http://schemas.openxmlformats.org/officeDocument/2006/relationships/image" Target="media/image14.svg"/><Relationship Id="rId34" Type="http://schemas.openxmlformats.org/officeDocument/2006/relationships/image" Target="media/image27.png"/><Relationship Id="rId42" Type="http://schemas.openxmlformats.org/officeDocument/2006/relationships/hyperlink" Target="https://eur-lex.europa.eu/legal-content/EN/TXT/PDF/?uri=CELEX:52012XC1219(01)&amp;from=HR" TargetMode="External"/><Relationship Id="rId47" Type="http://schemas.openxmlformats.org/officeDocument/2006/relationships/hyperlink" Target="https://www.oecd.org/content/dam/oecd/en/topics/policy-sub-issues/financing-terms-and-conditions/tcmb-2024-(validity-from-01-feb-2024).xlsm" TargetMode="External"/><Relationship Id="rId50" Type="http://schemas.openxmlformats.org/officeDocument/2006/relationships/image" Target="media/image30.jpeg"/><Relationship Id="rId55" Type="http://schemas.openxmlformats.org/officeDocument/2006/relationships/hyperlink" Target="mailto:info@serv-ch.co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legalinstruments.oecd.org/en/instruments/OECD-LEGAL-5005" TargetMode="External"/><Relationship Id="rId54" Type="http://schemas.openxmlformats.org/officeDocument/2006/relationships/footer" Target="footer2.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chart" Target="charts/chart3.xml"/><Relationship Id="rId40" Type="http://schemas.openxmlformats.org/officeDocument/2006/relationships/hyperlink" Target="http://hdl.handle.net/10986/33748" TargetMode="External"/><Relationship Id="rId45" Type="http://schemas.openxmlformats.org/officeDocument/2006/relationships/hyperlink" Target="https://one.oecd.org/document/TAD/PG(2017)7/FINAL/En/pdf" TargetMode="External"/><Relationship Id="rId53" Type="http://schemas.openxmlformats.org/officeDocument/2006/relationships/header" Target="header2.xml"/><Relationship Id="rId58"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chart" Target="charts/chart2.xml"/><Relationship Id="rId49" Type="http://schemas.openxmlformats.org/officeDocument/2006/relationships/image" Target="media/image29.png"/><Relationship Id="rId57" Type="http://schemas.openxmlformats.org/officeDocument/2006/relationships/hyperlink" Target="https://www.serv-ch.com/en/?utm_source=short_url&amp;utm_medium=whitepaper&amp;utm_campaign=2024_whitepaper&amp;utm_content=pricing_framework" TargetMode="External"/><Relationship Id="rId61"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png"/><Relationship Id="rId44" Type="http://schemas.openxmlformats.org/officeDocument/2006/relationships/hyperlink" Target="https://one.oecd.org/document/TAD/ECG(2020)10/en/pdf" TargetMode="External"/><Relationship Id="rId52" Type="http://schemas.openxmlformats.org/officeDocument/2006/relationships/footer" Target="footer1.xml"/><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chart" Target="charts/chart1.xml"/><Relationship Id="rId43" Type="http://schemas.openxmlformats.org/officeDocument/2006/relationships/hyperlink" Target="https://one.oecd.org/document/TAD/PG(2023)7/en/pdf" TargetMode="External"/><Relationship Id="rId48" Type="http://schemas.openxmlformats.org/officeDocument/2006/relationships/image" Target="media/image28.jpeg"/><Relationship Id="rId56" Type="http://schemas.openxmlformats.org/officeDocument/2006/relationships/hyperlink" Target="mailto:inforomandie@serv-ch.com"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6.png"/><Relationship Id="rId38" Type="http://schemas.openxmlformats.org/officeDocument/2006/relationships/chart" Target="charts/chart4.xml"/><Relationship Id="rId46" Type="http://schemas.openxmlformats.org/officeDocument/2006/relationships/hyperlink" Target="https://doi.org/10.1007/978-3-030-70285-4_6" TargetMode="External"/><Relationship Id="rId59" Type="http://schemas.openxmlformats.org/officeDocument/2006/relationships/hyperlink" Target="https://www.serv-ch.com/en/?utm_source=short_url&amp;utm_medium=whitepaper&amp;utm_campaign=2024_whitepaper&amp;utm_content=pricing_framewor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2.svg"/><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3" Type="http://schemas.openxmlformats.org/officeDocument/2006/relationships/image" Target="media/image32.svg"/><Relationship Id="rId2" Type="http://schemas.openxmlformats.org/officeDocument/2006/relationships/image" Target="media/image31.png"/><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2" Type="http://schemas.openxmlformats.org/officeDocument/2006/relationships/image" Target="media/image32.svg"/><Relationship Id="rId1"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a\AppData\Roaming\Microsoft\Templates\SERV__Merkblatt__deutsch.dot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14814814814814"/>
          <c:y val="4.3650793650793648E-2"/>
          <c:w val="0.63497174770412113"/>
          <c:h val="0.78202568428946384"/>
        </c:manualLayout>
      </c:layout>
      <c:areaChart>
        <c:grouping val="standard"/>
        <c:varyColors val="0"/>
        <c:ser>
          <c:idx val="0"/>
          <c:order val="0"/>
          <c:tx>
            <c:strRef>
              <c:f>Sheet1!$B$1</c:f>
              <c:strCache>
                <c:ptCount val="1"/>
                <c:pt idx="0">
                  <c:v>FP (t)</c:v>
                </c:pt>
              </c:strCache>
            </c:strRef>
          </c:tx>
          <c:spPr>
            <a:solidFill>
              <a:schemeClr val="accent1">
                <a:alpha val="30000"/>
              </a:schemeClr>
            </a:solidFill>
            <a:ln>
              <a:solidFill>
                <a:schemeClr val="accent1"/>
              </a:solidFill>
            </a:ln>
            <a:effectLst/>
          </c:spPr>
          <c:cat>
            <c:numRef>
              <c:f>Sheet1!$A$2:$A$11</c:f>
              <c:numCache>
                <c:formatCode>General</c:formatCode>
                <c:ptCount val="10"/>
                <c:pt idx="0">
                  <c:v>0</c:v>
                </c:pt>
                <c:pt idx="1">
                  <c:v>2</c:v>
                </c:pt>
                <c:pt idx="2">
                  <c:v>3</c:v>
                </c:pt>
                <c:pt idx="3">
                  <c:v>3</c:v>
                </c:pt>
                <c:pt idx="4">
                  <c:v>4</c:v>
                </c:pt>
                <c:pt idx="5">
                  <c:v>4</c:v>
                </c:pt>
                <c:pt idx="6">
                  <c:v>5</c:v>
                </c:pt>
                <c:pt idx="7">
                  <c:v>5</c:v>
                </c:pt>
                <c:pt idx="8">
                  <c:v>6</c:v>
                </c:pt>
                <c:pt idx="9">
                  <c:v>6</c:v>
                </c:pt>
              </c:numCache>
            </c:numRef>
          </c:cat>
          <c:val>
            <c:numRef>
              <c:f>Sheet1!$B$2:$B$11</c:f>
              <c:numCache>
                <c:formatCode>General</c:formatCode>
                <c:ptCount val="10"/>
                <c:pt idx="0">
                  <c:v>0</c:v>
                </c:pt>
                <c:pt idx="1">
                  <c:v>10000</c:v>
                </c:pt>
                <c:pt idx="2">
                  <c:v>10000</c:v>
                </c:pt>
                <c:pt idx="3">
                  <c:v>7500</c:v>
                </c:pt>
                <c:pt idx="4">
                  <c:v>7500</c:v>
                </c:pt>
                <c:pt idx="5">
                  <c:v>5000</c:v>
                </c:pt>
                <c:pt idx="6">
                  <c:v>5000</c:v>
                </c:pt>
                <c:pt idx="7">
                  <c:v>2500</c:v>
                </c:pt>
                <c:pt idx="8">
                  <c:v>2500</c:v>
                </c:pt>
                <c:pt idx="9">
                  <c:v>0</c:v>
                </c:pt>
              </c:numCache>
            </c:numRef>
          </c:val>
          <c:extLst>
            <c:ext xmlns:c16="http://schemas.microsoft.com/office/drawing/2014/chart" uri="{C3380CC4-5D6E-409C-BE32-E72D297353CC}">
              <c16:uniqueId val="{00000000-3075-4109-A2C3-782C92F851DF}"/>
            </c:ext>
          </c:extLst>
        </c:ser>
        <c:ser>
          <c:idx val="2"/>
          <c:order val="1"/>
          <c:tx>
            <c:strRef>
              <c:f>Sheet1!$D$1</c:f>
              <c:strCache>
                <c:ptCount val="1"/>
                <c:pt idx="0">
                  <c:v>CP (t)</c:v>
                </c:pt>
              </c:strCache>
            </c:strRef>
          </c:tx>
          <c:spPr>
            <a:solidFill>
              <a:schemeClr val="accent6">
                <a:alpha val="20000"/>
              </a:schemeClr>
            </a:solidFill>
            <a:ln>
              <a:solidFill>
                <a:schemeClr val="accent6"/>
              </a:solidFill>
            </a:ln>
            <a:effectLst/>
          </c:spPr>
          <c:cat>
            <c:numRef>
              <c:f>Sheet1!$A$2:$A$11</c:f>
              <c:numCache>
                <c:formatCode>General</c:formatCode>
                <c:ptCount val="10"/>
                <c:pt idx="0">
                  <c:v>0</c:v>
                </c:pt>
                <c:pt idx="1">
                  <c:v>2</c:v>
                </c:pt>
                <c:pt idx="2">
                  <c:v>3</c:v>
                </c:pt>
                <c:pt idx="3">
                  <c:v>3</c:v>
                </c:pt>
                <c:pt idx="4">
                  <c:v>4</c:v>
                </c:pt>
                <c:pt idx="5">
                  <c:v>4</c:v>
                </c:pt>
                <c:pt idx="6">
                  <c:v>5</c:v>
                </c:pt>
                <c:pt idx="7">
                  <c:v>5</c:v>
                </c:pt>
                <c:pt idx="8">
                  <c:v>6</c:v>
                </c:pt>
                <c:pt idx="9">
                  <c:v>6</c:v>
                </c:pt>
              </c:numCache>
            </c:numRef>
          </c:cat>
          <c:val>
            <c:numRef>
              <c:f>Sheet1!$D$2:$D$11</c:f>
              <c:numCache>
                <c:formatCode>General</c:formatCode>
                <c:ptCount val="10"/>
                <c:pt idx="0">
                  <c:v>0</c:v>
                </c:pt>
                <c:pt idx="1">
                  <c:v>9000</c:v>
                </c:pt>
                <c:pt idx="2">
                  <c:v>9000</c:v>
                </c:pt>
                <c:pt idx="3">
                  <c:v>6750</c:v>
                </c:pt>
                <c:pt idx="4">
                  <c:v>6750</c:v>
                </c:pt>
                <c:pt idx="5">
                  <c:v>4500</c:v>
                </c:pt>
                <c:pt idx="6">
                  <c:v>4500</c:v>
                </c:pt>
                <c:pt idx="7">
                  <c:v>2250</c:v>
                </c:pt>
                <c:pt idx="8">
                  <c:v>2250</c:v>
                </c:pt>
                <c:pt idx="9">
                  <c:v>0</c:v>
                </c:pt>
              </c:numCache>
            </c:numRef>
          </c:val>
          <c:extLst>
            <c:ext xmlns:c16="http://schemas.microsoft.com/office/drawing/2014/chart" uri="{C3380CC4-5D6E-409C-BE32-E72D297353CC}">
              <c16:uniqueId val="{00000002-3075-4109-A2C3-782C92F851DF}"/>
            </c:ext>
          </c:extLst>
        </c:ser>
        <c:dLbls>
          <c:showLegendKey val="0"/>
          <c:showVal val="0"/>
          <c:showCatName val="0"/>
          <c:showSerName val="0"/>
          <c:showPercent val="0"/>
          <c:showBubbleSize val="0"/>
        </c:dLbls>
        <c:axId val="289241311"/>
        <c:axId val="289241791"/>
      </c:areaChart>
      <c:scatterChart>
        <c:scatterStyle val="smoothMarker"/>
        <c:varyColors val="0"/>
        <c:ser>
          <c:idx val="1"/>
          <c:order val="2"/>
          <c:tx>
            <c:v>t0</c:v>
          </c:tx>
          <c:spPr>
            <a:ln w="28575" cap="rnd">
              <a:solidFill>
                <a:schemeClr val="bg1">
                  <a:lumMod val="50000"/>
                </a:schemeClr>
              </a:solidFill>
              <a:round/>
            </a:ln>
            <a:effectLst/>
          </c:spPr>
          <c:marker>
            <c:symbol val="none"/>
          </c:marker>
          <c:dPt>
            <c:idx val="1"/>
            <c:marker>
              <c:symbol val="none"/>
            </c:marker>
            <c:bubble3D val="0"/>
            <c:spPr>
              <a:ln w="12700" cap="rnd">
                <a:solidFill>
                  <a:schemeClr val="bg1">
                    <a:lumMod val="50000"/>
                  </a:schemeClr>
                </a:solidFill>
                <a:prstDash val="dash"/>
                <a:round/>
              </a:ln>
              <a:effectLst/>
            </c:spPr>
            <c:extLst>
              <c:ext xmlns:c16="http://schemas.microsoft.com/office/drawing/2014/chart" uri="{C3380CC4-5D6E-409C-BE32-E72D297353CC}">
                <c16:uniqueId val="{00000007-29E3-4301-810A-9DC93A60DC5F}"/>
              </c:ext>
            </c:extLst>
          </c:dPt>
          <c:dLbls>
            <c:dLbl>
              <c:idx val="0"/>
              <c:layout>
                <c:manualLayout>
                  <c:x val="-7.2038695070495394E-3"/>
                  <c:y val="-1.8751674256630053E-2"/>
                </c:manualLayout>
              </c:layout>
              <c:tx>
                <c:rich>
                  <a:bodyPr rot="0" spcFirstLastPara="1" vertOverflow="ellipsis" vert="horz" wrap="square" lIns="38100" tIns="19050" rIns="38100" bIns="19050" anchor="ctr" anchorCtr="1">
                    <a:noAutofit/>
                  </a:bodyPr>
                  <a:lstStyle/>
                  <a:p>
                    <a:pPr>
                      <a:defRPr sz="800" b="0" i="0" u="none" strike="noStrike" kern="1200" baseline="0">
                        <a:solidFill>
                          <a:schemeClr val="tx1">
                            <a:lumMod val="75000"/>
                            <a:lumOff val="25000"/>
                          </a:schemeClr>
                        </a:solidFill>
                        <a:latin typeface="+mn-lt"/>
                        <a:ea typeface="+mn-ea"/>
                        <a:cs typeface="+mn-cs"/>
                      </a:defRPr>
                    </a:pPr>
                    <a:r>
                      <a:rPr lang="en-US"/>
                      <a:t>t</a:t>
                    </a:r>
                    <a:r>
                      <a:rPr lang="en-US" baseline="-25000"/>
                      <a:t>0</a:t>
                    </a:r>
                  </a:p>
                </c:rich>
              </c:tx>
              <c:spPr>
                <a:noFill/>
                <a:ln>
                  <a:noFill/>
                </a:ln>
                <a:effectLst/>
              </c:spPr>
              <c:txPr>
                <a:bodyPr rot="0" spcFirstLastPara="1" vertOverflow="ellipsis" vert="horz" wrap="square" lIns="38100" tIns="19050" rIns="38100" bIns="19050" anchor="ctr" anchorCtr="1">
                  <a:noAutofit/>
                </a:bodyPr>
                <a:lstStyle/>
                <a:p>
                  <a:pPr>
                    <a:defRPr sz="8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1"/>
              <c:showPercent val="0"/>
              <c:showBubbleSize val="0"/>
              <c:extLst>
                <c:ext xmlns:c15="http://schemas.microsoft.com/office/drawing/2012/chart" uri="{CE6537A1-D6FC-4f65-9D91-7224C49458BB}">
                  <c15:layout>
                    <c:manualLayout>
                      <c:w val="2.814646625485491E-2"/>
                      <c:h val="9.2124507742184517E-2"/>
                    </c:manualLayout>
                  </c15:layout>
                  <c15:showDataLabelsRange val="0"/>
                </c:ext>
                <c:ext xmlns:c16="http://schemas.microsoft.com/office/drawing/2014/chart" uri="{C3380CC4-5D6E-409C-BE32-E72D297353CC}">
                  <c16:uniqueId val="{00000008-29E3-4301-810A-9DC93A60DC5F}"/>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Sheet1!$B$17:$C$17</c:f>
              <c:numCache>
                <c:formatCode>General</c:formatCode>
                <c:ptCount val="2"/>
                <c:pt idx="0">
                  <c:v>0</c:v>
                </c:pt>
                <c:pt idx="1">
                  <c:v>0</c:v>
                </c:pt>
              </c:numCache>
            </c:numRef>
          </c:xVal>
          <c:yVal>
            <c:numRef>
              <c:f>Sheet1!$D$17:$E$17</c:f>
              <c:numCache>
                <c:formatCode>General</c:formatCode>
                <c:ptCount val="2"/>
                <c:pt idx="0">
                  <c:v>0</c:v>
                </c:pt>
                <c:pt idx="1">
                  <c:v>10000</c:v>
                </c:pt>
              </c:numCache>
            </c:numRef>
          </c:yVal>
          <c:smooth val="1"/>
          <c:extLst>
            <c:ext xmlns:c16="http://schemas.microsoft.com/office/drawing/2014/chart" uri="{C3380CC4-5D6E-409C-BE32-E72D297353CC}">
              <c16:uniqueId val="{00000001-29E3-4301-810A-9DC93A60DC5F}"/>
            </c:ext>
          </c:extLst>
        </c:ser>
        <c:ser>
          <c:idx val="3"/>
          <c:order val="3"/>
          <c:tx>
            <c:strRef>
              <c:f>Sheet1!$A$18</c:f>
              <c:strCache>
                <c:ptCount val="1"/>
                <c:pt idx="0">
                  <c:v>tSPOC</c:v>
                </c:pt>
              </c:strCache>
            </c:strRef>
          </c:tx>
          <c:spPr>
            <a:ln w="12700" cap="rnd">
              <a:solidFill>
                <a:schemeClr val="bg1">
                  <a:lumMod val="50000"/>
                </a:schemeClr>
              </a:solidFill>
              <a:prstDash val="dash"/>
              <a:round/>
            </a:ln>
            <a:effectLst/>
          </c:spPr>
          <c:marker>
            <c:symbol val="none"/>
          </c:marker>
          <c:dLbls>
            <c:dLbl>
              <c:idx val="0"/>
              <c:layout>
                <c:manualLayout>
                  <c:x val="-8.2329937223422859E-3"/>
                  <c:y val="-3.2145727297080096E-2"/>
                </c:manualLayout>
              </c:layout>
              <c:tx>
                <c:rich>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r>
                      <a:rPr lang="en-US"/>
                      <a:t>t</a:t>
                    </a:r>
                    <a:r>
                      <a:rPr lang="en-US" baseline="-25000"/>
                      <a:t>SPOC</a:t>
                    </a:r>
                  </a:p>
                </c:rich>
              </c:tx>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1"/>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29E3-4301-810A-9DC93A60DC5F}"/>
                </c:ext>
              </c:extLst>
            </c:dLbl>
            <c:dLbl>
              <c:idx val="1"/>
              <c:delete val="1"/>
              <c:extLst>
                <c:ext xmlns:c15="http://schemas.microsoft.com/office/drawing/2012/chart" uri="{CE6537A1-D6FC-4f65-9D91-7224C49458BB}"/>
                <c:ext xmlns:c16="http://schemas.microsoft.com/office/drawing/2014/chart" uri="{C3380CC4-5D6E-409C-BE32-E72D297353CC}">
                  <c16:uniqueId val="{0000000A-29E3-4301-810A-9DC93A60DC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Sheet1!$B$18:$C$18</c:f>
              <c:numCache>
                <c:formatCode>General</c:formatCode>
                <c:ptCount val="2"/>
                <c:pt idx="0">
                  <c:v>2</c:v>
                </c:pt>
                <c:pt idx="1">
                  <c:v>2</c:v>
                </c:pt>
              </c:numCache>
            </c:numRef>
          </c:xVal>
          <c:yVal>
            <c:numRef>
              <c:f>Sheet1!$D$18:$E$18</c:f>
              <c:numCache>
                <c:formatCode>General</c:formatCode>
                <c:ptCount val="2"/>
                <c:pt idx="0">
                  <c:v>2</c:v>
                </c:pt>
                <c:pt idx="1">
                  <c:v>10000</c:v>
                </c:pt>
              </c:numCache>
            </c:numRef>
          </c:yVal>
          <c:smooth val="1"/>
          <c:extLst>
            <c:ext xmlns:c16="http://schemas.microsoft.com/office/drawing/2014/chart" uri="{C3380CC4-5D6E-409C-BE32-E72D297353CC}">
              <c16:uniqueId val="{00000002-29E3-4301-810A-9DC93A60DC5F}"/>
            </c:ext>
          </c:extLst>
        </c:ser>
        <c:ser>
          <c:idx val="4"/>
          <c:order val="4"/>
          <c:tx>
            <c:strRef>
              <c:f>Sheet1!$A$19</c:f>
              <c:strCache>
                <c:ptCount val="1"/>
                <c:pt idx="0">
                  <c:v>t1</c:v>
                </c:pt>
              </c:strCache>
            </c:strRef>
          </c:tx>
          <c:spPr>
            <a:ln w="12700" cap="rnd">
              <a:solidFill>
                <a:schemeClr val="bg1">
                  <a:lumMod val="50000"/>
                </a:schemeClr>
              </a:solidFill>
              <a:prstDash val="dash"/>
              <a:round/>
            </a:ln>
            <a:effectLst/>
          </c:spPr>
          <c:marker>
            <c:symbol val="none"/>
          </c:marker>
          <c:dLbls>
            <c:dLbl>
              <c:idx val="0"/>
              <c:layout>
                <c:manualLayout>
                  <c:x val="-8.2329937223422859E-3"/>
                  <c:y val="-3.2145727297080096E-2"/>
                </c:manualLayout>
              </c:layout>
              <c:tx>
                <c:rich>
                  <a:bodyPr/>
                  <a:lstStyle/>
                  <a:p>
                    <a:r>
                      <a:rPr lang="en-US"/>
                      <a:t>t</a:t>
                    </a:r>
                    <a:r>
                      <a:rPr lang="en-US" baseline="-25000"/>
                      <a:t>1</a:t>
                    </a:r>
                  </a:p>
                </c:rich>
              </c:tx>
              <c:showLegendKey val="0"/>
              <c:showVal val="0"/>
              <c:showCatName val="0"/>
              <c:showSerName val="1"/>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29E3-4301-810A-9DC93A60DC5F}"/>
                </c:ext>
              </c:extLst>
            </c:dLbl>
            <c:dLbl>
              <c:idx val="1"/>
              <c:tx>
                <c:rich>
                  <a:bodyPr/>
                  <a:lstStyle/>
                  <a:p>
                    <a:endParaRPr lang="de-DE"/>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0F-29E3-4301-810A-9DC93A60DC5F}"/>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Sheet1!$B$19:$C$19</c:f>
              <c:numCache>
                <c:formatCode>General</c:formatCode>
                <c:ptCount val="2"/>
                <c:pt idx="0">
                  <c:v>3</c:v>
                </c:pt>
                <c:pt idx="1">
                  <c:v>3</c:v>
                </c:pt>
              </c:numCache>
            </c:numRef>
          </c:xVal>
          <c:yVal>
            <c:numRef>
              <c:f>Sheet1!$D$19:$E$19</c:f>
              <c:numCache>
                <c:formatCode>General</c:formatCode>
                <c:ptCount val="2"/>
                <c:pt idx="0">
                  <c:v>3</c:v>
                </c:pt>
                <c:pt idx="1">
                  <c:v>10000</c:v>
                </c:pt>
              </c:numCache>
            </c:numRef>
          </c:yVal>
          <c:smooth val="1"/>
          <c:extLst>
            <c:ext xmlns:c15="http://schemas.microsoft.com/office/drawing/2012/chart" uri="{02D57815-91ED-43cb-92C2-25804820EDAC}">
              <c15:datalabelsRange>
                <c15:f>Sheet1!$A$19</c15:f>
                <c15:dlblRangeCache>
                  <c:ptCount val="1"/>
                  <c:pt idx="0">
                    <c:v>t1</c:v>
                  </c:pt>
                </c15:dlblRangeCache>
              </c15:datalabelsRange>
            </c:ext>
            <c:ext xmlns:c16="http://schemas.microsoft.com/office/drawing/2014/chart" uri="{C3380CC4-5D6E-409C-BE32-E72D297353CC}">
              <c16:uniqueId val="{00000003-29E3-4301-810A-9DC93A60DC5F}"/>
            </c:ext>
          </c:extLst>
        </c:ser>
        <c:ser>
          <c:idx val="5"/>
          <c:order val="5"/>
          <c:tx>
            <c:strRef>
              <c:f>Sheet1!$A$20</c:f>
              <c:strCache>
                <c:ptCount val="1"/>
                <c:pt idx="0">
                  <c:v>t2</c:v>
                </c:pt>
              </c:strCache>
            </c:strRef>
          </c:tx>
          <c:spPr>
            <a:ln w="12700" cap="rnd">
              <a:solidFill>
                <a:schemeClr val="bg1">
                  <a:lumMod val="50000"/>
                </a:schemeClr>
              </a:solidFill>
              <a:prstDash val="dash"/>
              <a:round/>
            </a:ln>
            <a:effectLst/>
          </c:spPr>
          <c:marker>
            <c:symbol val="none"/>
          </c:marker>
          <c:dLbls>
            <c:dLbl>
              <c:idx val="0"/>
              <c:layout>
                <c:manualLayout>
                  <c:x val="-8.2329937223423622E-3"/>
                  <c:y val="-3.2145727297080193E-2"/>
                </c:manualLayout>
              </c:layout>
              <c:tx>
                <c:rich>
                  <a:bodyPr/>
                  <a:lstStyle/>
                  <a:p>
                    <a:r>
                      <a:rPr lang="en-US"/>
                      <a:t>t</a:t>
                    </a:r>
                    <a:r>
                      <a:rPr lang="en-US" baseline="-25000"/>
                      <a:t>2</a:t>
                    </a:r>
                  </a:p>
                </c:rich>
              </c:tx>
              <c:showLegendKey val="0"/>
              <c:showVal val="0"/>
              <c:showCatName val="0"/>
              <c:showSerName val="1"/>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29E3-4301-810A-9DC93A60DC5F}"/>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Sheet1!$B$20:$C$20</c:f>
              <c:numCache>
                <c:formatCode>General</c:formatCode>
                <c:ptCount val="2"/>
                <c:pt idx="0">
                  <c:v>4</c:v>
                </c:pt>
                <c:pt idx="1">
                  <c:v>4</c:v>
                </c:pt>
              </c:numCache>
            </c:numRef>
          </c:xVal>
          <c:yVal>
            <c:numRef>
              <c:f>Sheet1!$D$20:$E$20</c:f>
              <c:numCache>
                <c:formatCode>General</c:formatCode>
                <c:ptCount val="2"/>
                <c:pt idx="0">
                  <c:v>4</c:v>
                </c:pt>
                <c:pt idx="1">
                  <c:v>10000</c:v>
                </c:pt>
              </c:numCache>
            </c:numRef>
          </c:yVal>
          <c:smooth val="1"/>
          <c:extLst>
            <c:ext xmlns:c16="http://schemas.microsoft.com/office/drawing/2014/chart" uri="{C3380CC4-5D6E-409C-BE32-E72D297353CC}">
              <c16:uniqueId val="{00000004-29E3-4301-810A-9DC93A60DC5F}"/>
            </c:ext>
          </c:extLst>
        </c:ser>
        <c:ser>
          <c:idx val="6"/>
          <c:order val="6"/>
          <c:tx>
            <c:strRef>
              <c:f>Sheet1!$A$21</c:f>
              <c:strCache>
                <c:ptCount val="1"/>
                <c:pt idx="0">
                  <c:v>t3</c:v>
                </c:pt>
              </c:strCache>
            </c:strRef>
          </c:tx>
          <c:spPr>
            <a:ln w="12700" cap="rnd">
              <a:solidFill>
                <a:schemeClr val="bg1">
                  <a:lumMod val="50000"/>
                </a:schemeClr>
              </a:solidFill>
              <a:prstDash val="dash"/>
              <a:round/>
            </a:ln>
            <a:effectLst/>
          </c:spPr>
          <c:marker>
            <c:symbol val="none"/>
          </c:marker>
          <c:dLbls>
            <c:dLbl>
              <c:idx val="0"/>
              <c:layout>
                <c:manualLayout>
                  <c:x val="-8.2329937223422859E-3"/>
                  <c:y val="-2.6788106080900081E-2"/>
                </c:manualLayout>
              </c:layout>
              <c:tx>
                <c:rich>
                  <a:bodyPr/>
                  <a:lstStyle/>
                  <a:p>
                    <a:r>
                      <a:rPr lang="en-US"/>
                      <a:t>t</a:t>
                    </a:r>
                    <a:r>
                      <a:rPr lang="en-US" baseline="-25000"/>
                      <a:t>3</a:t>
                    </a:r>
                  </a:p>
                </c:rich>
              </c:tx>
              <c:showLegendKey val="0"/>
              <c:showVal val="0"/>
              <c:showCatName val="0"/>
              <c:showSerName val="1"/>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29E3-4301-810A-9DC93A60DC5F}"/>
                </c:ext>
              </c:extLst>
            </c:dLbl>
            <c:dLbl>
              <c:idx val="1"/>
              <c:delete val="1"/>
              <c:extLst>
                <c:ext xmlns:c15="http://schemas.microsoft.com/office/drawing/2012/chart" uri="{CE6537A1-D6FC-4f65-9D91-7224C49458BB}"/>
                <c:ext xmlns:c16="http://schemas.microsoft.com/office/drawing/2014/chart" uri="{C3380CC4-5D6E-409C-BE32-E72D297353CC}">
                  <c16:uniqueId val="{00000011-29E3-4301-810A-9DC93A60DC5F}"/>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Sheet1!$B$21:$C$21</c:f>
              <c:numCache>
                <c:formatCode>General</c:formatCode>
                <c:ptCount val="2"/>
                <c:pt idx="0">
                  <c:v>5</c:v>
                </c:pt>
                <c:pt idx="1">
                  <c:v>5</c:v>
                </c:pt>
              </c:numCache>
            </c:numRef>
          </c:xVal>
          <c:yVal>
            <c:numRef>
              <c:f>Sheet1!$D$21:$E$21</c:f>
              <c:numCache>
                <c:formatCode>General</c:formatCode>
                <c:ptCount val="2"/>
                <c:pt idx="0">
                  <c:v>5</c:v>
                </c:pt>
                <c:pt idx="1">
                  <c:v>10000</c:v>
                </c:pt>
              </c:numCache>
            </c:numRef>
          </c:yVal>
          <c:smooth val="1"/>
          <c:extLst>
            <c:ext xmlns:c16="http://schemas.microsoft.com/office/drawing/2014/chart" uri="{C3380CC4-5D6E-409C-BE32-E72D297353CC}">
              <c16:uniqueId val="{00000005-29E3-4301-810A-9DC93A60DC5F}"/>
            </c:ext>
          </c:extLst>
        </c:ser>
        <c:ser>
          <c:idx val="7"/>
          <c:order val="7"/>
          <c:tx>
            <c:strRef>
              <c:f>Sheet1!$A$22</c:f>
              <c:strCache>
                <c:ptCount val="1"/>
                <c:pt idx="0">
                  <c:v>t4</c:v>
                </c:pt>
              </c:strCache>
            </c:strRef>
          </c:tx>
          <c:spPr>
            <a:ln w="12700" cap="rnd">
              <a:solidFill>
                <a:schemeClr val="bg1">
                  <a:lumMod val="50000"/>
                </a:schemeClr>
              </a:solidFill>
              <a:prstDash val="dash"/>
              <a:round/>
            </a:ln>
            <a:effectLst/>
          </c:spPr>
          <c:marker>
            <c:symbol val="none"/>
          </c:marker>
          <c:dLbls>
            <c:dLbl>
              <c:idx val="0"/>
              <c:layout>
                <c:manualLayout>
                  <c:x val="-8.2329937223423622E-3"/>
                  <c:y val="-2.6788106080900081E-2"/>
                </c:manualLayout>
              </c:layout>
              <c:tx>
                <c:rich>
                  <a:bodyPr/>
                  <a:lstStyle/>
                  <a:p>
                    <a:r>
                      <a:rPr lang="en-US"/>
                      <a:t>t</a:t>
                    </a:r>
                    <a:r>
                      <a:rPr lang="en-US" baseline="-25000"/>
                      <a:t>4</a:t>
                    </a:r>
                  </a:p>
                </c:rich>
              </c:tx>
              <c:showLegendKey val="0"/>
              <c:showVal val="0"/>
              <c:showCatName val="0"/>
              <c:showSerName val="1"/>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29E3-4301-810A-9DC93A60DC5F}"/>
                </c:ext>
              </c:extLst>
            </c:dLbl>
            <c:dLbl>
              <c:idx val="1"/>
              <c:delete val="1"/>
              <c:extLst>
                <c:ext xmlns:c15="http://schemas.microsoft.com/office/drawing/2012/chart" uri="{CE6537A1-D6FC-4f65-9D91-7224C49458BB}"/>
                <c:ext xmlns:c16="http://schemas.microsoft.com/office/drawing/2014/chart" uri="{C3380CC4-5D6E-409C-BE32-E72D297353CC}">
                  <c16:uniqueId val="{00000010-29E3-4301-810A-9DC93A60DC5F}"/>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Sheet1!$B$22:$C$22</c:f>
              <c:numCache>
                <c:formatCode>General</c:formatCode>
                <c:ptCount val="2"/>
                <c:pt idx="0">
                  <c:v>6</c:v>
                </c:pt>
                <c:pt idx="1">
                  <c:v>6</c:v>
                </c:pt>
              </c:numCache>
            </c:numRef>
          </c:xVal>
          <c:yVal>
            <c:numRef>
              <c:f>Sheet1!$D$22:$E$22</c:f>
              <c:numCache>
                <c:formatCode>General</c:formatCode>
                <c:ptCount val="2"/>
                <c:pt idx="0">
                  <c:v>6</c:v>
                </c:pt>
                <c:pt idx="1">
                  <c:v>10000</c:v>
                </c:pt>
              </c:numCache>
            </c:numRef>
          </c:yVal>
          <c:smooth val="1"/>
          <c:extLst>
            <c:ext xmlns:c16="http://schemas.microsoft.com/office/drawing/2014/chart" uri="{C3380CC4-5D6E-409C-BE32-E72D297353CC}">
              <c16:uniqueId val="{00000006-29E3-4301-810A-9DC93A60DC5F}"/>
            </c:ext>
          </c:extLst>
        </c:ser>
        <c:dLbls>
          <c:showLegendKey val="0"/>
          <c:showVal val="0"/>
          <c:showCatName val="0"/>
          <c:showSerName val="0"/>
          <c:showPercent val="0"/>
          <c:showBubbleSize val="0"/>
        </c:dLbls>
        <c:axId val="289241311"/>
        <c:axId val="289241791"/>
      </c:scatterChart>
      <c:dateAx>
        <c:axId val="2892413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Time </a:t>
                </a:r>
                <a:r>
                  <a:rPr lang="de-AT" i="1"/>
                  <a:t>t</a:t>
                </a:r>
                <a:r>
                  <a:rPr lang="de-AT" baseline="0"/>
                  <a:t> </a:t>
                </a:r>
                <a:endParaRPr lang="de-AT"/>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89241791"/>
        <c:crosses val="autoZero"/>
        <c:auto val="0"/>
        <c:lblOffset val="100"/>
        <c:baseTimeUnit val="days"/>
      </c:dateAx>
      <c:valAx>
        <c:axId val="289241791"/>
        <c:scaling>
          <c:orientation val="minMax"/>
          <c:max val="11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Credit Amount Outstanding</a:t>
                </a:r>
              </a:p>
            </c:rich>
          </c:tx>
          <c:layout>
            <c:manualLayout>
              <c:xMode val="edge"/>
              <c:yMode val="edge"/>
              <c:x val="3.5118904363567703E-2"/>
              <c:y val="8.2228571428571443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89241311"/>
        <c:crosses val="autoZero"/>
        <c:crossBetween val="between"/>
      </c:valAx>
      <c:spPr>
        <a:noFill/>
        <a:ln>
          <a:noFill/>
        </a:ln>
        <a:effectLst/>
      </c:spPr>
    </c:plotArea>
    <c:legend>
      <c:legendPos val="r"/>
      <c:legendEntry>
        <c:idx val="2"/>
        <c:delete val="1"/>
      </c:legendEntry>
      <c:legendEntry>
        <c:idx val="3"/>
        <c:delete val="1"/>
      </c:legendEntry>
      <c:legendEntry>
        <c:idx val="4"/>
        <c:delete val="1"/>
      </c:legendEntry>
      <c:legendEntry>
        <c:idx val="5"/>
        <c:delete val="1"/>
      </c:legendEntry>
      <c:legendEntry>
        <c:idx val="6"/>
        <c:delete val="1"/>
      </c:legendEntry>
      <c:legendEntry>
        <c:idx val="7"/>
        <c:delete val="1"/>
      </c:legendEntry>
      <c:layout>
        <c:manualLayout>
          <c:xMode val="edge"/>
          <c:yMode val="edge"/>
          <c:x val="0.79206504713307868"/>
          <c:y val="0.33885393310566958"/>
          <c:w val="7.9325218648379048E-2"/>
          <c:h val="0.1709030544768831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585937406050954"/>
          <c:y val="7.2607260726072612E-2"/>
          <c:w val="0.5936690196697032"/>
          <c:h val="0.71960396039603958"/>
        </c:manualLayout>
      </c:layout>
      <c:areaChart>
        <c:grouping val="standard"/>
        <c:varyColors val="0"/>
        <c:ser>
          <c:idx val="0"/>
          <c:order val="1"/>
          <c:tx>
            <c:strRef>
              <c:f>Sheet1!$B$1</c:f>
              <c:strCache>
                <c:ptCount val="1"/>
                <c:pt idx="0">
                  <c:v>CP (t)</c:v>
                </c:pt>
              </c:strCache>
            </c:strRef>
          </c:tx>
          <c:spPr>
            <a:solidFill>
              <a:schemeClr val="accent1">
                <a:lumMod val="20000"/>
                <a:lumOff val="80000"/>
                <a:alpha val="53000"/>
              </a:schemeClr>
            </a:solidFill>
            <a:ln>
              <a:solidFill>
                <a:schemeClr val="accent1"/>
              </a:solidFill>
            </a:ln>
            <a:effectLst/>
          </c:spPr>
          <c:cat>
            <c:numRef>
              <c:f>Sheet1!$A$2:$A$7</c:f>
              <c:numCache>
                <c:formatCode>General</c:formatCode>
                <c:ptCount val="6"/>
                <c:pt idx="0">
                  <c:v>1</c:v>
                </c:pt>
                <c:pt idx="1">
                  <c:v>1</c:v>
                </c:pt>
                <c:pt idx="2">
                  <c:v>3</c:v>
                </c:pt>
                <c:pt idx="3">
                  <c:v>3</c:v>
                </c:pt>
                <c:pt idx="4">
                  <c:v>5</c:v>
                </c:pt>
                <c:pt idx="5">
                  <c:v>5</c:v>
                </c:pt>
              </c:numCache>
            </c:numRef>
          </c:cat>
          <c:val>
            <c:numRef>
              <c:f>Sheet1!$B$2:$B$7</c:f>
              <c:numCache>
                <c:formatCode>General</c:formatCode>
                <c:ptCount val="6"/>
                <c:pt idx="0">
                  <c:v>0</c:v>
                </c:pt>
                <c:pt idx="1">
                  <c:v>9000</c:v>
                </c:pt>
                <c:pt idx="2">
                  <c:v>9000</c:v>
                </c:pt>
                <c:pt idx="3">
                  <c:v>9000</c:v>
                </c:pt>
                <c:pt idx="4">
                  <c:v>9000</c:v>
                </c:pt>
                <c:pt idx="5">
                  <c:v>0</c:v>
                </c:pt>
              </c:numCache>
            </c:numRef>
          </c:val>
          <c:extLst>
            <c:ext xmlns:c16="http://schemas.microsoft.com/office/drawing/2014/chart" uri="{C3380CC4-5D6E-409C-BE32-E72D297353CC}">
              <c16:uniqueId val="{00000000-E785-41AE-ACDD-A2E4C6F7D2D1}"/>
            </c:ext>
          </c:extLst>
        </c:ser>
        <c:ser>
          <c:idx val="2"/>
          <c:order val="2"/>
          <c:tx>
            <c:strRef>
              <c:f>Sheet1!$D$1</c:f>
              <c:strCache>
                <c:ptCount val="1"/>
                <c:pt idx="0">
                  <c:v>CP ̃ (t)</c:v>
                </c:pt>
              </c:strCache>
            </c:strRef>
          </c:tx>
          <c:spPr>
            <a:solidFill>
              <a:schemeClr val="accent6">
                <a:alpha val="20000"/>
              </a:schemeClr>
            </a:solidFill>
            <a:ln>
              <a:solidFill>
                <a:schemeClr val="accent6">
                  <a:alpha val="53000"/>
                </a:schemeClr>
              </a:solidFill>
            </a:ln>
            <a:effectLst/>
          </c:spPr>
          <c:cat>
            <c:numRef>
              <c:f>Sheet1!$A$2:$A$7</c:f>
              <c:numCache>
                <c:formatCode>General</c:formatCode>
                <c:ptCount val="6"/>
                <c:pt idx="0">
                  <c:v>1</c:v>
                </c:pt>
                <c:pt idx="1">
                  <c:v>1</c:v>
                </c:pt>
                <c:pt idx="2">
                  <c:v>3</c:v>
                </c:pt>
                <c:pt idx="3">
                  <c:v>3</c:v>
                </c:pt>
                <c:pt idx="4">
                  <c:v>5</c:v>
                </c:pt>
                <c:pt idx="5">
                  <c:v>5</c:v>
                </c:pt>
              </c:numCache>
            </c:numRef>
          </c:cat>
          <c:val>
            <c:numRef>
              <c:f>Sheet1!$D$2:$D$7</c:f>
              <c:numCache>
                <c:formatCode>General</c:formatCode>
                <c:ptCount val="6"/>
                <c:pt idx="2">
                  <c:v>9000</c:v>
                </c:pt>
                <c:pt idx="3">
                  <c:v>10000</c:v>
                </c:pt>
                <c:pt idx="4">
                  <c:v>10000</c:v>
                </c:pt>
                <c:pt idx="5">
                  <c:v>0</c:v>
                </c:pt>
              </c:numCache>
            </c:numRef>
          </c:val>
          <c:extLst>
            <c:ext xmlns:c16="http://schemas.microsoft.com/office/drawing/2014/chart" uri="{C3380CC4-5D6E-409C-BE32-E72D297353CC}">
              <c16:uniqueId val="{00000002-E785-41AE-ACDD-A2E4C6F7D2D1}"/>
            </c:ext>
          </c:extLst>
        </c:ser>
        <c:dLbls>
          <c:showLegendKey val="0"/>
          <c:showVal val="0"/>
          <c:showCatName val="0"/>
          <c:showSerName val="0"/>
          <c:showPercent val="0"/>
          <c:showBubbleSize val="0"/>
        </c:dLbls>
        <c:axId val="591698848"/>
        <c:axId val="591700768"/>
        <c:extLst>
          <c:ext xmlns:c15="http://schemas.microsoft.com/office/drawing/2012/chart" uri="{02D57815-91ED-43cb-92C2-25804820EDAC}">
            <c15:filteredAreaSeries>
              <c15:ser>
                <c:idx val="1"/>
                <c:order val="0"/>
                <c:tx>
                  <c:strRef>
                    <c:extLst>
                      <c:ext uri="{02D57815-91ED-43cb-92C2-25804820EDAC}">
                        <c15:formulaRef>
                          <c15:sqref>Sheet1!$C$1</c15:sqref>
                        </c15:formulaRef>
                      </c:ext>
                    </c:extLst>
                    <c:strCache>
                      <c:ptCount val="1"/>
                      <c:pt idx="0">
                        <c:v>DPModified_time</c:v>
                      </c:pt>
                    </c:strCache>
                  </c:strRef>
                </c:tx>
                <c:spPr>
                  <a:solidFill>
                    <a:schemeClr val="accent2"/>
                  </a:solidFill>
                  <a:ln>
                    <a:noFill/>
                  </a:ln>
                  <a:effectLst/>
                </c:spPr>
                <c:cat>
                  <c:numRef>
                    <c:extLst>
                      <c:ext uri="{02D57815-91ED-43cb-92C2-25804820EDAC}">
                        <c15:formulaRef>
                          <c15:sqref>Sheet1!$A$2:$A$7</c15:sqref>
                        </c15:formulaRef>
                      </c:ext>
                    </c:extLst>
                    <c:numCache>
                      <c:formatCode>General</c:formatCode>
                      <c:ptCount val="6"/>
                      <c:pt idx="0">
                        <c:v>1</c:v>
                      </c:pt>
                      <c:pt idx="1">
                        <c:v>1</c:v>
                      </c:pt>
                      <c:pt idx="2">
                        <c:v>3</c:v>
                      </c:pt>
                      <c:pt idx="3">
                        <c:v>3</c:v>
                      </c:pt>
                      <c:pt idx="4">
                        <c:v>5</c:v>
                      </c:pt>
                      <c:pt idx="5">
                        <c:v>5</c:v>
                      </c:pt>
                    </c:numCache>
                  </c:numRef>
                </c:cat>
                <c:val>
                  <c:numRef>
                    <c:extLst>
                      <c:ext uri="{02D57815-91ED-43cb-92C2-25804820EDAC}">
                        <c15:formulaRef>
                          <c15:sqref>Sheet1!$C$2:$C$7</c15:sqref>
                        </c15:formulaRef>
                      </c:ext>
                    </c:extLst>
                    <c:numCache>
                      <c:formatCode>General</c:formatCode>
                      <c:ptCount val="6"/>
                      <c:pt idx="4">
                        <c:v>5</c:v>
                      </c:pt>
                      <c:pt idx="5">
                        <c:v>5</c:v>
                      </c:pt>
                    </c:numCache>
                  </c:numRef>
                </c:val>
                <c:extLst>
                  <c:ext xmlns:c16="http://schemas.microsoft.com/office/drawing/2014/chart" uri="{C3380CC4-5D6E-409C-BE32-E72D297353CC}">
                    <c16:uniqueId val="{00000001-E785-41AE-ACDD-A2E4C6F7D2D1}"/>
                  </c:ext>
                </c:extLst>
              </c15:ser>
            </c15:filteredAreaSeries>
          </c:ext>
        </c:extLst>
      </c:areaChart>
      <c:scatterChart>
        <c:scatterStyle val="smoothMarker"/>
        <c:varyColors val="0"/>
        <c:ser>
          <c:idx val="3"/>
          <c:order val="3"/>
          <c:tx>
            <c:v>tm</c:v>
          </c:tx>
          <c:spPr>
            <a:ln w="12700" cap="rnd">
              <a:solidFill>
                <a:schemeClr val="bg1">
                  <a:lumMod val="50000"/>
                </a:schemeClr>
              </a:solidFill>
              <a:round/>
            </a:ln>
            <a:effectLst/>
          </c:spPr>
          <c:marker>
            <c:symbol val="circle"/>
            <c:size val="5"/>
            <c:spPr>
              <a:solidFill>
                <a:schemeClr val="accent4"/>
              </a:solidFill>
              <a:ln w="9525">
                <a:solidFill>
                  <a:schemeClr val="accent4"/>
                </a:solidFill>
              </a:ln>
              <a:effectLst/>
            </c:spPr>
          </c:marker>
          <c:dPt>
            <c:idx val="0"/>
            <c:marker>
              <c:symbol val="none"/>
            </c:marker>
            <c:bubble3D val="0"/>
            <c:extLst>
              <c:ext xmlns:c16="http://schemas.microsoft.com/office/drawing/2014/chart" uri="{C3380CC4-5D6E-409C-BE32-E72D297353CC}">
                <c16:uniqueId val="{00000001-834A-45C3-ADA2-0F60D24AB5A0}"/>
              </c:ext>
            </c:extLst>
          </c:dPt>
          <c:dPt>
            <c:idx val="1"/>
            <c:marker>
              <c:symbol val="none"/>
            </c:marker>
            <c:bubble3D val="0"/>
            <c:spPr>
              <a:ln w="12700" cap="rnd">
                <a:solidFill>
                  <a:schemeClr val="bg1">
                    <a:lumMod val="50000"/>
                  </a:schemeClr>
                </a:solidFill>
                <a:prstDash val="dash"/>
                <a:round/>
              </a:ln>
              <a:effectLst/>
            </c:spPr>
            <c:extLst>
              <c:ext xmlns:c16="http://schemas.microsoft.com/office/drawing/2014/chart" uri="{C3380CC4-5D6E-409C-BE32-E72D297353CC}">
                <c16:uniqueId val="{00000000-834A-45C3-ADA2-0F60D24AB5A0}"/>
              </c:ext>
            </c:extLst>
          </c:dPt>
          <c:dLbls>
            <c:dLbl>
              <c:idx val="0"/>
              <c:layout>
                <c:manualLayout>
                  <c:x val="-1.391207568169181E-2"/>
                  <c:y val="6.0331825037707393E-3"/>
                </c:manualLayout>
              </c:layout>
              <c:tx>
                <c:rich>
                  <a:bodyPr/>
                  <a:lstStyle/>
                  <a:p>
                    <a:r>
                      <a:rPr lang="en-US"/>
                      <a:t>t</a:t>
                    </a:r>
                    <a:r>
                      <a:rPr lang="en-US" i="1" baseline="-25000"/>
                      <a:t>m</a:t>
                    </a:r>
                  </a:p>
                </c:rich>
              </c:tx>
              <c:showLegendKey val="0"/>
              <c:showVal val="0"/>
              <c:showCatName val="0"/>
              <c:showSerName val="1"/>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834A-45C3-ADA2-0F60D24AB5A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Sheet1!$F$2:$F$3</c:f>
              <c:numCache>
                <c:formatCode>General</c:formatCode>
                <c:ptCount val="2"/>
                <c:pt idx="0">
                  <c:v>3</c:v>
                </c:pt>
                <c:pt idx="1">
                  <c:v>3</c:v>
                </c:pt>
              </c:numCache>
            </c:numRef>
          </c:xVal>
          <c:yVal>
            <c:numRef>
              <c:f>Sheet1!$G$2:$G$3</c:f>
              <c:numCache>
                <c:formatCode>General</c:formatCode>
                <c:ptCount val="2"/>
                <c:pt idx="0">
                  <c:v>0</c:v>
                </c:pt>
                <c:pt idx="1">
                  <c:v>10000</c:v>
                </c:pt>
              </c:numCache>
            </c:numRef>
          </c:yVal>
          <c:smooth val="1"/>
          <c:extLst>
            <c:ext xmlns:c16="http://schemas.microsoft.com/office/drawing/2014/chart" uri="{C3380CC4-5D6E-409C-BE32-E72D297353CC}">
              <c16:uniqueId val="{00000000-49CA-4E84-8312-DFBA728364D4}"/>
            </c:ext>
          </c:extLst>
        </c:ser>
        <c:dLbls>
          <c:showLegendKey val="0"/>
          <c:showVal val="0"/>
          <c:showCatName val="0"/>
          <c:showSerName val="0"/>
          <c:showPercent val="0"/>
          <c:showBubbleSize val="0"/>
        </c:dLbls>
        <c:axId val="1084538991"/>
        <c:axId val="1084539951"/>
      </c:scatterChart>
      <c:dateAx>
        <c:axId val="591698848"/>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de-AT" sz="900"/>
                  <a:t>Time </a:t>
                </a:r>
                <a:r>
                  <a:rPr lang="de-AT" sz="900" i="1"/>
                  <a:t>t</a:t>
                </a:r>
              </a:p>
            </c:rich>
          </c:tx>
          <c:layout>
            <c:manualLayout>
              <c:xMode val="edge"/>
              <c:yMode val="edge"/>
              <c:x val="0.3880754888944391"/>
              <c:y val="0.9163568128644552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591700768"/>
        <c:crosses val="autoZero"/>
        <c:auto val="0"/>
        <c:lblOffset val="100"/>
        <c:baseTimeUnit val="days"/>
      </c:dateAx>
      <c:valAx>
        <c:axId val="591700768"/>
        <c:scaling>
          <c:orientation val="minMax"/>
          <c:max val="105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de-AT" sz="900"/>
                  <a:t>Credit Amount Outstanding</a:t>
                </a:r>
              </a:p>
            </c:rich>
          </c:tx>
          <c:layout>
            <c:manualLayout>
              <c:xMode val="edge"/>
              <c:yMode val="edge"/>
              <c:x val="1.3888886381464153E-2"/>
              <c:y val="5.5143288084464552E-2"/>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591698848"/>
        <c:crosses val="autoZero"/>
        <c:crossBetween val="between"/>
      </c:valAx>
      <c:valAx>
        <c:axId val="1084539951"/>
        <c:scaling>
          <c:orientation val="minMax"/>
        </c:scaling>
        <c:delete val="1"/>
        <c:axPos val="r"/>
        <c:numFmt formatCode="General" sourceLinked="1"/>
        <c:majorTickMark val="out"/>
        <c:minorTickMark val="none"/>
        <c:tickLblPos val="nextTo"/>
        <c:crossAx val="1084538991"/>
        <c:crosses val="max"/>
        <c:crossBetween val="midCat"/>
      </c:valAx>
      <c:valAx>
        <c:axId val="1084538991"/>
        <c:scaling>
          <c:orientation val="minMax"/>
        </c:scaling>
        <c:delete val="1"/>
        <c:axPos val="b"/>
        <c:numFmt formatCode="General" sourceLinked="1"/>
        <c:majorTickMark val="out"/>
        <c:minorTickMark val="none"/>
        <c:tickLblPos val="nextTo"/>
        <c:crossAx val="1084539951"/>
        <c:crosses val="autoZero"/>
        <c:crossBetween val="midCat"/>
      </c:valAx>
      <c:spPr>
        <a:noFill/>
        <a:ln>
          <a:noFill/>
        </a:ln>
        <a:effectLst/>
      </c:spPr>
    </c:plotArea>
    <c:legend>
      <c:legendPos val="r"/>
      <c:legendEntry>
        <c:idx val="1"/>
        <c:txPr>
          <a:bodyPr rot="0" spcFirstLastPara="1" vertOverflow="ellipsis" vert="horz" wrap="square" anchor="ctr" anchorCtr="1"/>
          <a:lstStyle/>
          <a:p>
            <a:pPr>
              <a:defRPr sz="900" b="0" i="1" u="none" strike="noStrike" kern="1200" baseline="0">
                <a:solidFill>
                  <a:schemeClr val="bg1"/>
                </a:solidFill>
                <a:latin typeface="+mn-lt"/>
                <a:ea typeface="+mn-ea"/>
                <a:cs typeface="+mn-cs"/>
              </a:defRPr>
            </a:pPr>
            <a:endParaRPr lang="de-DE"/>
          </a:p>
        </c:txPr>
      </c:legendEntry>
      <c:legendEntry>
        <c:idx val="2"/>
        <c:delete val="1"/>
      </c:legendEntry>
      <c:layout>
        <c:manualLayout>
          <c:xMode val="edge"/>
          <c:yMode val="edge"/>
          <c:x val="0.8146489028087508"/>
          <c:y val="0.36171929003924014"/>
          <c:w val="0.11419053628313156"/>
          <c:h val="0.1924528212254011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142625400991544"/>
          <c:y val="4.3650793650793648E-2"/>
          <c:w val="0.66876329323463379"/>
          <c:h val="0.7997912953188544"/>
        </c:manualLayout>
      </c:layout>
      <c:areaChart>
        <c:grouping val="standard"/>
        <c:varyColors val="0"/>
        <c:ser>
          <c:idx val="0"/>
          <c:order val="0"/>
          <c:tx>
            <c:strRef>
              <c:f>Sheet1!$B$1</c:f>
              <c:strCache>
                <c:ptCount val="1"/>
                <c:pt idx="0">
                  <c:v>CP (t)</c:v>
                </c:pt>
              </c:strCache>
            </c:strRef>
          </c:tx>
          <c:spPr>
            <a:solidFill>
              <a:schemeClr val="accent1">
                <a:alpha val="30000"/>
              </a:schemeClr>
            </a:solidFill>
            <a:ln>
              <a:solidFill>
                <a:schemeClr val="accent1"/>
              </a:solidFill>
            </a:ln>
            <a:effectLst/>
          </c:spPr>
          <c:cat>
            <c:numRef>
              <c:f>Sheet1!$A$2:$A$17</c:f>
              <c:numCache>
                <c:formatCode>General</c:formatCode>
                <c:ptCount val="16"/>
                <c:pt idx="0">
                  <c:v>0</c:v>
                </c:pt>
                <c:pt idx="1">
                  <c:v>0</c:v>
                </c:pt>
                <c:pt idx="2">
                  <c:v>2</c:v>
                </c:pt>
                <c:pt idx="3">
                  <c:v>3</c:v>
                </c:pt>
                <c:pt idx="4">
                  <c:v>3</c:v>
                </c:pt>
                <c:pt idx="5">
                  <c:v>4</c:v>
                </c:pt>
                <c:pt idx="6">
                  <c:v>4</c:v>
                </c:pt>
                <c:pt idx="7">
                  <c:v>5</c:v>
                </c:pt>
                <c:pt idx="8">
                  <c:v>5</c:v>
                </c:pt>
                <c:pt idx="9">
                  <c:v>6</c:v>
                </c:pt>
                <c:pt idx="10">
                  <c:v>6</c:v>
                </c:pt>
                <c:pt idx="11">
                  <c:v>7</c:v>
                </c:pt>
                <c:pt idx="12">
                  <c:v>7</c:v>
                </c:pt>
              </c:numCache>
            </c:numRef>
          </c:cat>
          <c:val>
            <c:numRef>
              <c:f>Sheet1!$B$2:$B$17</c:f>
              <c:numCache>
                <c:formatCode>General</c:formatCode>
                <c:ptCount val="16"/>
                <c:pt idx="0">
                  <c:v>0</c:v>
                </c:pt>
                <c:pt idx="1">
                  <c:v>0</c:v>
                </c:pt>
                <c:pt idx="2">
                  <c:v>10000</c:v>
                </c:pt>
                <c:pt idx="3">
                  <c:v>10000</c:v>
                </c:pt>
                <c:pt idx="4">
                  <c:v>7500</c:v>
                </c:pt>
                <c:pt idx="5">
                  <c:v>7500</c:v>
                </c:pt>
                <c:pt idx="6">
                  <c:v>5000</c:v>
                </c:pt>
                <c:pt idx="7">
                  <c:v>5000</c:v>
                </c:pt>
                <c:pt idx="8">
                  <c:v>2500</c:v>
                </c:pt>
                <c:pt idx="9">
                  <c:v>2500</c:v>
                </c:pt>
                <c:pt idx="10">
                  <c:v>0</c:v>
                </c:pt>
                <c:pt idx="11">
                  <c:v>0</c:v>
                </c:pt>
                <c:pt idx="12">
                  <c:v>0</c:v>
                </c:pt>
              </c:numCache>
            </c:numRef>
          </c:val>
          <c:extLst>
            <c:ext xmlns:c16="http://schemas.microsoft.com/office/drawing/2014/chart" uri="{C3380CC4-5D6E-409C-BE32-E72D297353CC}">
              <c16:uniqueId val="{00000000-306F-4C0D-87AB-62B61D9E0D49}"/>
            </c:ext>
          </c:extLst>
        </c:ser>
        <c:ser>
          <c:idx val="2"/>
          <c:order val="1"/>
          <c:tx>
            <c:strRef>
              <c:f>Sheet1!$D$1</c:f>
              <c:strCache>
                <c:ptCount val="1"/>
                <c:pt idx="0">
                  <c:v>(C͠͠P) (t)</c:v>
                </c:pt>
              </c:strCache>
            </c:strRef>
          </c:tx>
          <c:spPr>
            <a:solidFill>
              <a:schemeClr val="accent6">
                <a:alpha val="20000"/>
              </a:schemeClr>
            </a:solidFill>
            <a:ln>
              <a:solidFill>
                <a:schemeClr val="accent6"/>
              </a:solidFill>
            </a:ln>
            <a:effectLst/>
          </c:spPr>
          <c:cat>
            <c:numRef>
              <c:f>Sheet1!$A$2:$A$17</c:f>
              <c:numCache>
                <c:formatCode>General</c:formatCode>
                <c:ptCount val="16"/>
                <c:pt idx="0">
                  <c:v>0</c:v>
                </c:pt>
                <c:pt idx="1">
                  <c:v>0</c:v>
                </c:pt>
                <c:pt idx="2">
                  <c:v>2</c:v>
                </c:pt>
                <c:pt idx="3">
                  <c:v>3</c:v>
                </c:pt>
                <c:pt idx="4">
                  <c:v>3</c:v>
                </c:pt>
                <c:pt idx="5">
                  <c:v>4</c:v>
                </c:pt>
                <c:pt idx="6">
                  <c:v>4</c:v>
                </c:pt>
                <c:pt idx="7">
                  <c:v>5</c:v>
                </c:pt>
                <c:pt idx="8">
                  <c:v>5</c:v>
                </c:pt>
                <c:pt idx="9">
                  <c:v>6</c:v>
                </c:pt>
                <c:pt idx="10">
                  <c:v>6</c:v>
                </c:pt>
                <c:pt idx="11">
                  <c:v>7</c:v>
                </c:pt>
                <c:pt idx="12">
                  <c:v>7</c:v>
                </c:pt>
              </c:numCache>
            </c:numRef>
          </c:cat>
          <c:val>
            <c:numRef>
              <c:f>Sheet1!$D$4:$D$17</c:f>
              <c:numCache>
                <c:formatCode>General</c:formatCode>
                <c:ptCount val="14"/>
                <c:pt idx="4">
                  <c:v>10000</c:v>
                </c:pt>
                <c:pt idx="5">
                  <c:v>10000</c:v>
                </c:pt>
                <c:pt idx="6">
                  <c:v>7500</c:v>
                </c:pt>
                <c:pt idx="7">
                  <c:v>7500</c:v>
                </c:pt>
                <c:pt idx="8">
                  <c:v>5000</c:v>
                </c:pt>
                <c:pt idx="9">
                  <c:v>5000</c:v>
                </c:pt>
                <c:pt idx="10">
                  <c:v>2500</c:v>
                </c:pt>
                <c:pt idx="11">
                  <c:v>2500</c:v>
                </c:pt>
              </c:numCache>
            </c:numRef>
          </c:val>
          <c:extLst>
            <c:ext xmlns:c16="http://schemas.microsoft.com/office/drawing/2014/chart" uri="{C3380CC4-5D6E-409C-BE32-E72D297353CC}">
              <c16:uniqueId val="{00000002-306F-4C0D-87AB-62B61D9E0D49}"/>
            </c:ext>
          </c:extLst>
        </c:ser>
        <c:dLbls>
          <c:showLegendKey val="0"/>
          <c:showVal val="0"/>
          <c:showCatName val="0"/>
          <c:showSerName val="0"/>
          <c:showPercent val="0"/>
          <c:showBubbleSize val="0"/>
        </c:dLbls>
        <c:axId val="289246591"/>
        <c:axId val="292167647"/>
      </c:areaChart>
      <c:scatterChart>
        <c:scatterStyle val="smoothMarker"/>
        <c:varyColors val="0"/>
        <c:ser>
          <c:idx val="3"/>
          <c:order val="2"/>
          <c:tx>
            <c:v>tm</c:v>
          </c:tx>
          <c:spPr>
            <a:ln w="12700" cap="rnd">
              <a:solidFill>
                <a:schemeClr val="tx1">
                  <a:lumMod val="50000"/>
                  <a:lumOff val="50000"/>
                </a:schemeClr>
              </a:solidFill>
              <a:prstDash val="dash"/>
              <a:round/>
            </a:ln>
            <a:effectLst/>
          </c:spPr>
          <c:marker>
            <c:symbol val="none"/>
          </c:marker>
          <c:dLbls>
            <c:dLbl>
              <c:idx val="0"/>
              <c:layout>
                <c:manualLayout>
                  <c:x val="-1.0397171969224447E-2"/>
                  <c:y val="-4.1152263374485597E-2"/>
                </c:manualLayout>
              </c:layout>
              <c:tx>
                <c:rich>
                  <a:bodyPr/>
                  <a:lstStyle/>
                  <a:p>
                    <a:r>
                      <a:rPr lang="en-US"/>
                      <a:t>t</a:t>
                    </a:r>
                    <a:r>
                      <a:rPr lang="en-US" i="1" baseline="-25000"/>
                      <a:t>m </a:t>
                    </a:r>
                    <a:r>
                      <a:rPr lang="en-US" i="0" baseline="0"/>
                      <a:t>= </a:t>
                    </a:r>
                    <a:r>
                      <a:rPr lang="en-US" sz="800" b="0" i="0" u="none" strike="noStrike" kern="1200" baseline="0">
                        <a:solidFill>
                          <a:sysClr val="windowText" lastClr="000000">
                            <a:lumMod val="75000"/>
                            <a:lumOff val="25000"/>
                          </a:sysClr>
                        </a:solidFill>
                      </a:rPr>
                      <a:t>t</a:t>
                    </a:r>
                    <a:r>
                      <a:rPr lang="en-US" sz="800" b="0" i="0" u="none" strike="noStrike" kern="1200" baseline="-25000">
                        <a:solidFill>
                          <a:sysClr val="windowText" lastClr="000000">
                            <a:lumMod val="75000"/>
                            <a:lumOff val="25000"/>
                          </a:sysClr>
                        </a:solidFill>
                      </a:rPr>
                      <a:t>1</a:t>
                    </a:r>
                    <a:endParaRPr lang="en-US" i="0" baseline="-25000"/>
                  </a:p>
                </c:rich>
              </c:tx>
              <c:showLegendKey val="0"/>
              <c:showVal val="0"/>
              <c:showCatName val="0"/>
              <c:showSerName val="1"/>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F2B9-4483-8712-9E48B894D1FB}"/>
                </c:ext>
              </c:extLst>
            </c:dLbl>
            <c:dLbl>
              <c:idx val="1"/>
              <c:delete val="1"/>
              <c:extLst>
                <c:ext xmlns:c15="http://schemas.microsoft.com/office/drawing/2012/chart" uri="{CE6537A1-D6FC-4f65-9D91-7224C49458BB}"/>
                <c:ext xmlns:c16="http://schemas.microsoft.com/office/drawing/2014/chart" uri="{C3380CC4-5D6E-409C-BE32-E72D297353CC}">
                  <c16:uniqueId val="{00000002-99C2-41CB-97D0-6AFE5AF35B7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Sheet1!$G$2:$G$3</c:f>
              <c:numCache>
                <c:formatCode>General</c:formatCode>
                <c:ptCount val="2"/>
                <c:pt idx="0">
                  <c:v>3</c:v>
                </c:pt>
                <c:pt idx="1">
                  <c:v>3</c:v>
                </c:pt>
              </c:numCache>
            </c:numRef>
          </c:xVal>
          <c:yVal>
            <c:numRef>
              <c:f>Sheet1!$H$2:$H$3</c:f>
              <c:numCache>
                <c:formatCode>General</c:formatCode>
                <c:ptCount val="2"/>
                <c:pt idx="0">
                  <c:v>0</c:v>
                </c:pt>
                <c:pt idx="1">
                  <c:v>10500</c:v>
                </c:pt>
              </c:numCache>
            </c:numRef>
          </c:yVal>
          <c:smooth val="1"/>
          <c:extLst>
            <c:ext xmlns:c16="http://schemas.microsoft.com/office/drawing/2014/chart" uri="{C3380CC4-5D6E-409C-BE32-E72D297353CC}">
              <c16:uniqueId val="{00000001-99C2-41CB-97D0-6AFE5AF35B71}"/>
            </c:ext>
          </c:extLst>
        </c:ser>
        <c:ser>
          <c:idx val="1"/>
          <c:order val="3"/>
          <c:tx>
            <c:v>time 2</c:v>
          </c:tx>
          <c:spPr>
            <a:ln w="12700" cap="rnd">
              <a:solidFill>
                <a:schemeClr val="bg1">
                  <a:lumMod val="50000"/>
                </a:schemeClr>
              </a:solidFill>
              <a:prstDash val="dash"/>
              <a:round/>
            </a:ln>
            <a:effectLst/>
          </c:spPr>
          <c:marker>
            <c:symbol val="none"/>
          </c:marker>
          <c:dLbls>
            <c:dLbl>
              <c:idx val="0"/>
              <c:layout>
                <c:manualLayout>
                  <c:x val="-1.0397171969224371E-2"/>
                  <c:y val="-3.5273368606701834E-2"/>
                </c:manualLayout>
              </c:layout>
              <c:tx>
                <c:rich>
                  <a:bodyPr/>
                  <a:lstStyle/>
                  <a:p>
                    <a:r>
                      <a:rPr lang="en-US"/>
                      <a:t>t</a:t>
                    </a:r>
                    <a:r>
                      <a:rPr lang="en-US" baseline="-25000"/>
                      <a:t>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31B-40FF-B083-E77657487BE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Sheet1!$A$21:$B$21</c:f>
              <c:numCache>
                <c:formatCode>General</c:formatCode>
                <c:ptCount val="2"/>
                <c:pt idx="0">
                  <c:v>5</c:v>
                </c:pt>
                <c:pt idx="1">
                  <c:v>5</c:v>
                </c:pt>
              </c:numCache>
            </c:numRef>
          </c:xVal>
          <c:yVal>
            <c:numRef>
              <c:f>Sheet1!$C$21:$D$21</c:f>
              <c:numCache>
                <c:formatCode>General</c:formatCode>
                <c:ptCount val="2"/>
                <c:pt idx="0">
                  <c:v>5</c:v>
                </c:pt>
                <c:pt idx="1">
                  <c:v>10500</c:v>
                </c:pt>
              </c:numCache>
            </c:numRef>
          </c:yVal>
          <c:smooth val="1"/>
          <c:extLst>
            <c:ext xmlns:c16="http://schemas.microsoft.com/office/drawing/2014/chart" uri="{C3380CC4-5D6E-409C-BE32-E72D297353CC}">
              <c16:uniqueId val="{00000000-131B-40FF-B083-E77657487BE0}"/>
            </c:ext>
          </c:extLst>
        </c:ser>
        <c:ser>
          <c:idx val="5"/>
          <c:order val="4"/>
          <c:tx>
            <c:v>time 4</c:v>
          </c:tx>
          <c:spPr>
            <a:ln w="12700" cap="rnd">
              <a:solidFill>
                <a:schemeClr val="bg1">
                  <a:lumMod val="50000"/>
                </a:schemeClr>
              </a:solidFill>
              <a:prstDash val="dash"/>
              <a:round/>
            </a:ln>
            <a:effectLst/>
          </c:spPr>
          <c:marker>
            <c:symbol val="none"/>
          </c:marker>
          <c:dLbls>
            <c:dLbl>
              <c:idx val="0"/>
              <c:layout>
                <c:manualLayout>
                  <c:x val="-8.3177375753794199E-3"/>
                  <c:y val="-4.7031158142269359E-2"/>
                </c:manualLayout>
              </c:layout>
              <c:tx>
                <c:rich>
                  <a:bodyPr/>
                  <a:lstStyle/>
                  <a:p>
                    <a:r>
                      <a:rPr lang="en-US"/>
                      <a:t>t</a:t>
                    </a:r>
                    <a:r>
                      <a:rPr lang="en-US" baseline="-25000"/>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31B-40FF-B083-E77657487BE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Sheet1!$A$23:$B$23</c:f>
              <c:numCache>
                <c:formatCode>General</c:formatCode>
                <c:ptCount val="2"/>
                <c:pt idx="0">
                  <c:v>4</c:v>
                </c:pt>
                <c:pt idx="1">
                  <c:v>4</c:v>
                </c:pt>
              </c:numCache>
            </c:numRef>
          </c:xVal>
          <c:yVal>
            <c:numRef>
              <c:f>Sheet1!$C$23:$D$23</c:f>
              <c:numCache>
                <c:formatCode>General</c:formatCode>
                <c:ptCount val="2"/>
                <c:pt idx="0">
                  <c:v>4</c:v>
                </c:pt>
                <c:pt idx="1">
                  <c:v>10500</c:v>
                </c:pt>
              </c:numCache>
            </c:numRef>
          </c:yVal>
          <c:smooth val="1"/>
          <c:extLst>
            <c:ext xmlns:c16="http://schemas.microsoft.com/office/drawing/2014/chart" uri="{C3380CC4-5D6E-409C-BE32-E72D297353CC}">
              <c16:uniqueId val="{00000002-131B-40FF-B083-E77657487BE0}"/>
            </c:ext>
          </c:extLst>
        </c:ser>
        <c:ser>
          <c:idx val="6"/>
          <c:order val="5"/>
          <c:tx>
            <c:v>time 6</c:v>
          </c:tx>
          <c:spPr>
            <a:ln w="12700" cap="rnd">
              <a:solidFill>
                <a:schemeClr val="bg1">
                  <a:lumMod val="50000"/>
                </a:schemeClr>
              </a:solidFill>
              <a:prstDash val="dash"/>
              <a:round/>
            </a:ln>
            <a:effectLst/>
          </c:spPr>
          <c:marker>
            <c:symbol val="none"/>
          </c:marker>
          <c:dLbls>
            <c:dLbl>
              <c:idx val="0"/>
              <c:layout>
                <c:manualLayout>
                  <c:x val="-8.3177375753796488E-3"/>
                  <c:y val="-3.5273368606701938E-2"/>
                </c:manualLayout>
              </c:layout>
              <c:tx>
                <c:rich>
                  <a:bodyPr/>
                  <a:lstStyle/>
                  <a:p>
                    <a:r>
                      <a:rPr lang="en-US"/>
                      <a:t>t</a:t>
                    </a:r>
                    <a:r>
                      <a:rPr lang="en-US" baseline="-25000"/>
                      <a:t>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31B-40FF-B083-E77657487BE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Sheet1!$A$24:$B$24</c:f>
              <c:numCache>
                <c:formatCode>General</c:formatCode>
                <c:ptCount val="2"/>
                <c:pt idx="0">
                  <c:v>6</c:v>
                </c:pt>
                <c:pt idx="1">
                  <c:v>6</c:v>
                </c:pt>
              </c:numCache>
            </c:numRef>
          </c:xVal>
          <c:yVal>
            <c:numRef>
              <c:f>Sheet1!$C$24:$D$24</c:f>
              <c:numCache>
                <c:formatCode>General</c:formatCode>
                <c:ptCount val="2"/>
                <c:pt idx="0">
                  <c:v>6</c:v>
                </c:pt>
                <c:pt idx="1">
                  <c:v>10500</c:v>
                </c:pt>
              </c:numCache>
            </c:numRef>
          </c:yVal>
          <c:smooth val="1"/>
          <c:extLst>
            <c:ext xmlns:c16="http://schemas.microsoft.com/office/drawing/2014/chart" uri="{C3380CC4-5D6E-409C-BE32-E72D297353CC}">
              <c16:uniqueId val="{00000003-131B-40FF-B083-E77657487BE0}"/>
            </c:ext>
          </c:extLst>
        </c:ser>
        <c:dLbls>
          <c:showLegendKey val="0"/>
          <c:showVal val="0"/>
          <c:showCatName val="0"/>
          <c:showSerName val="0"/>
          <c:showPercent val="0"/>
          <c:showBubbleSize val="0"/>
        </c:dLbls>
        <c:axId val="289246591"/>
        <c:axId val="292167647"/>
      </c:scatterChart>
      <c:dateAx>
        <c:axId val="28924659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Time </a:t>
                </a:r>
                <a:r>
                  <a:rPr lang="de-AT" i="1"/>
                  <a:t>t</a:t>
                </a:r>
              </a:p>
            </c:rich>
          </c:tx>
          <c:layout>
            <c:manualLayout>
              <c:xMode val="edge"/>
              <c:yMode val="edge"/>
              <c:x val="0.46666210994459029"/>
              <c:y val="0.9092882235874362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92167647"/>
        <c:crosses val="autoZero"/>
        <c:auto val="0"/>
        <c:lblOffset val="100"/>
        <c:baseTimeUnit val="days"/>
      </c:dateAx>
      <c:valAx>
        <c:axId val="292167647"/>
        <c:scaling>
          <c:orientation val="minMax"/>
          <c:max val="105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Credit Amount</a:t>
                </a:r>
                <a:r>
                  <a:rPr lang="de-AT" sz="800" b="0" i="0" u="none" strike="noStrike" kern="1200" baseline="0">
                    <a:solidFill>
                      <a:sysClr val="windowText" lastClr="000000">
                        <a:lumMod val="65000"/>
                        <a:lumOff val="35000"/>
                      </a:sysClr>
                    </a:solidFill>
                  </a:rPr>
                  <a:t> </a:t>
                </a:r>
                <a:r>
                  <a:rPr lang="de-AT"/>
                  <a:t>Outstanding</a:t>
                </a:r>
              </a:p>
            </c:rich>
          </c:tx>
          <c:layout>
            <c:manualLayout>
              <c:xMode val="edge"/>
              <c:yMode val="edge"/>
              <c:x val="1.6370879404266608E-2"/>
              <c:y val="4.0449110527850683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89246591"/>
        <c:crosses val="autoZero"/>
        <c:crossBetween val="between"/>
      </c:valAx>
      <c:spPr>
        <a:noFill/>
        <a:ln>
          <a:noFill/>
        </a:ln>
        <a:effectLst/>
      </c:spPr>
    </c:plotArea>
    <c:legend>
      <c:legendPos val="r"/>
      <c:legendEntry>
        <c:idx val="1"/>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de-DE"/>
          </a:p>
        </c:txPr>
      </c:legendEntry>
      <c:legendEntry>
        <c:idx val="2"/>
        <c:delete val="1"/>
      </c:legendEntry>
      <c:legendEntry>
        <c:idx val="3"/>
        <c:delete val="1"/>
      </c:legendEntry>
      <c:legendEntry>
        <c:idx val="4"/>
        <c:delete val="1"/>
      </c:legendEntry>
      <c:legendEntry>
        <c:idx val="5"/>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142625400991544"/>
          <c:y val="4.3650793650793648E-2"/>
          <c:w val="0.69579596821230683"/>
          <c:h val="0.7997912953188544"/>
        </c:manualLayout>
      </c:layout>
      <c:areaChart>
        <c:grouping val="standard"/>
        <c:varyColors val="0"/>
        <c:ser>
          <c:idx val="0"/>
          <c:order val="0"/>
          <c:tx>
            <c:strRef>
              <c:f>Sheet1!$B$1</c:f>
              <c:strCache>
                <c:ptCount val="1"/>
                <c:pt idx="0">
                  <c:v>CP (t)</c:v>
                </c:pt>
              </c:strCache>
            </c:strRef>
          </c:tx>
          <c:spPr>
            <a:solidFill>
              <a:schemeClr val="accent1">
                <a:alpha val="10000"/>
              </a:schemeClr>
            </a:solidFill>
            <a:ln>
              <a:solidFill>
                <a:schemeClr val="accent1"/>
              </a:solidFill>
            </a:ln>
            <a:effectLst>
              <a:innerShdw blurRad="114300">
                <a:schemeClr val="accent1"/>
              </a:innerShdw>
            </a:effectLst>
          </c:spPr>
          <c:cat>
            <c:numRef>
              <c:f>Sheet1!$A$2:$A$21</c:f>
              <c:numCache>
                <c:formatCode>General</c:formatCode>
                <c:ptCount val="20"/>
                <c:pt idx="0">
                  <c:v>0</c:v>
                </c:pt>
                <c:pt idx="1">
                  <c:v>0</c:v>
                </c:pt>
                <c:pt idx="2">
                  <c:v>2</c:v>
                </c:pt>
                <c:pt idx="3">
                  <c:v>3</c:v>
                </c:pt>
                <c:pt idx="4">
                  <c:v>3</c:v>
                </c:pt>
                <c:pt idx="5">
                  <c:v>4</c:v>
                </c:pt>
                <c:pt idx="6">
                  <c:v>4</c:v>
                </c:pt>
                <c:pt idx="7">
                  <c:v>5</c:v>
                </c:pt>
                <c:pt idx="8">
                  <c:v>5</c:v>
                </c:pt>
                <c:pt idx="9">
                  <c:v>6</c:v>
                </c:pt>
                <c:pt idx="10">
                  <c:v>6</c:v>
                </c:pt>
                <c:pt idx="11">
                  <c:v>7</c:v>
                </c:pt>
                <c:pt idx="12">
                  <c:v>7</c:v>
                </c:pt>
              </c:numCache>
            </c:numRef>
          </c:cat>
          <c:val>
            <c:numRef>
              <c:f>Sheet1!$B$2:$B$21</c:f>
              <c:numCache>
                <c:formatCode>General</c:formatCode>
                <c:ptCount val="20"/>
                <c:pt idx="0">
                  <c:v>0</c:v>
                </c:pt>
                <c:pt idx="1">
                  <c:v>0</c:v>
                </c:pt>
                <c:pt idx="2">
                  <c:v>10000</c:v>
                </c:pt>
                <c:pt idx="3">
                  <c:v>10000</c:v>
                </c:pt>
                <c:pt idx="4">
                  <c:v>7500</c:v>
                </c:pt>
                <c:pt idx="5">
                  <c:v>7500</c:v>
                </c:pt>
                <c:pt idx="6">
                  <c:v>5000</c:v>
                </c:pt>
                <c:pt idx="7">
                  <c:v>5000</c:v>
                </c:pt>
                <c:pt idx="8">
                  <c:v>2500</c:v>
                </c:pt>
                <c:pt idx="9">
                  <c:v>2500</c:v>
                </c:pt>
                <c:pt idx="10">
                  <c:v>0</c:v>
                </c:pt>
                <c:pt idx="11">
                  <c:v>0</c:v>
                </c:pt>
                <c:pt idx="12">
                  <c:v>0</c:v>
                </c:pt>
              </c:numCache>
            </c:numRef>
          </c:val>
          <c:extLst>
            <c:ext xmlns:c16="http://schemas.microsoft.com/office/drawing/2014/chart" uri="{C3380CC4-5D6E-409C-BE32-E72D297353CC}">
              <c16:uniqueId val="{00000000-3D56-4A39-BB20-78C9B7DBCF77}"/>
            </c:ext>
          </c:extLst>
        </c:ser>
        <c:ser>
          <c:idx val="2"/>
          <c:order val="1"/>
          <c:tx>
            <c:strRef>
              <c:f>Sheet1!$D$1</c:f>
              <c:strCache>
                <c:ptCount val="1"/>
                <c:pt idx="0">
                  <c:v>(CP) ̃ (t)</c:v>
                </c:pt>
              </c:strCache>
            </c:strRef>
          </c:tx>
          <c:spPr>
            <a:solidFill>
              <a:schemeClr val="accent6">
                <a:alpha val="10000"/>
              </a:schemeClr>
            </a:solidFill>
            <a:ln>
              <a:solidFill>
                <a:schemeClr val="accent6"/>
              </a:solidFill>
            </a:ln>
            <a:effectLst>
              <a:innerShdw blurRad="114300">
                <a:schemeClr val="accent3"/>
              </a:innerShdw>
            </a:effectLst>
          </c:spPr>
          <c:cat>
            <c:numRef>
              <c:f>Sheet1!$A$2:$A$21</c:f>
              <c:numCache>
                <c:formatCode>General</c:formatCode>
                <c:ptCount val="20"/>
                <c:pt idx="0">
                  <c:v>0</c:v>
                </c:pt>
                <c:pt idx="1">
                  <c:v>0</c:v>
                </c:pt>
                <c:pt idx="2">
                  <c:v>2</c:v>
                </c:pt>
                <c:pt idx="3">
                  <c:v>3</c:v>
                </c:pt>
                <c:pt idx="4">
                  <c:v>3</c:v>
                </c:pt>
                <c:pt idx="5">
                  <c:v>4</c:v>
                </c:pt>
                <c:pt idx="6">
                  <c:v>4</c:v>
                </c:pt>
                <c:pt idx="7">
                  <c:v>5</c:v>
                </c:pt>
                <c:pt idx="8">
                  <c:v>5</c:v>
                </c:pt>
                <c:pt idx="9">
                  <c:v>6</c:v>
                </c:pt>
                <c:pt idx="10">
                  <c:v>6</c:v>
                </c:pt>
                <c:pt idx="11">
                  <c:v>7</c:v>
                </c:pt>
                <c:pt idx="12">
                  <c:v>7</c:v>
                </c:pt>
              </c:numCache>
            </c:numRef>
          </c:cat>
          <c:val>
            <c:numRef>
              <c:f>Sheet1!$D$4:$D$17</c:f>
              <c:numCache>
                <c:formatCode>General</c:formatCode>
                <c:ptCount val="14"/>
                <c:pt idx="4">
                  <c:v>10000</c:v>
                </c:pt>
                <c:pt idx="5">
                  <c:v>10000</c:v>
                </c:pt>
                <c:pt idx="6">
                  <c:v>7500</c:v>
                </c:pt>
                <c:pt idx="7">
                  <c:v>7500</c:v>
                </c:pt>
                <c:pt idx="8">
                  <c:v>5000</c:v>
                </c:pt>
                <c:pt idx="9">
                  <c:v>5000</c:v>
                </c:pt>
                <c:pt idx="10">
                  <c:v>2500</c:v>
                </c:pt>
                <c:pt idx="11">
                  <c:v>2500</c:v>
                </c:pt>
              </c:numCache>
            </c:numRef>
          </c:val>
          <c:extLst>
            <c:ext xmlns:c16="http://schemas.microsoft.com/office/drawing/2014/chart" uri="{C3380CC4-5D6E-409C-BE32-E72D297353CC}">
              <c16:uniqueId val="{00000001-3D56-4A39-BB20-78C9B7DBCF77}"/>
            </c:ext>
          </c:extLst>
        </c:ser>
        <c:ser>
          <c:idx val="1"/>
          <c:order val="2"/>
          <c:tx>
            <c:strRef>
              <c:f>Sheet1!$F$1</c:f>
              <c:strCache>
                <c:ptCount val="1"/>
                <c:pt idx="0">
                  <c:v>(C͠͠P) ins (t)</c:v>
                </c:pt>
              </c:strCache>
            </c:strRef>
          </c:tx>
          <c:spPr>
            <a:solidFill>
              <a:schemeClr val="accent3">
                <a:alpha val="10000"/>
              </a:schemeClr>
            </a:solidFill>
            <a:ln>
              <a:solidFill>
                <a:schemeClr val="accent2"/>
              </a:solidFill>
            </a:ln>
            <a:effectLst>
              <a:innerShdw blurRad="114300">
                <a:schemeClr val="accent2"/>
              </a:innerShdw>
            </a:effectLst>
          </c:spPr>
          <c:cat>
            <c:numRef>
              <c:f>Sheet1!$F$8:$F$21</c:f>
              <c:numCache>
                <c:formatCode>General</c:formatCode>
                <c:ptCount val="14"/>
                <c:pt idx="0">
                  <c:v>10000</c:v>
                </c:pt>
                <c:pt idx="4">
                  <c:v>10740.740740740739</c:v>
                </c:pt>
                <c:pt idx="5">
                  <c:v>10740.740740740739</c:v>
                </c:pt>
                <c:pt idx="6">
                  <c:v>8055.5555555555547</c:v>
                </c:pt>
                <c:pt idx="7">
                  <c:v>8055.5555555555547</c:v>
                </c:pt>
                <c:pt idx="8">
                  <c:v>5370.3703703703695</c:v>
                </c:pt>
                <c:pt idx="9">
                  <c:v>5370.3703703703695</c:v>
                </c:pt>
                <c:pt idx="10">
                  <c:v>2685.1851851851848</c:v>
                </c:pt>
                <c:pt idx="11">
                  <c:v>2685.1851851851848</c:v>
                </c:pt>
                <c:pt idx="12">
                  <c:v>0</c:v>
                </c:pt>
                <c:pt idx="13">
                  <c:v>0</c:v>
                </c:pt>
              </c:numCache>
            </c:numRef>
          </c:cat>
          <c:val>
            <c:numRef>
              <c:f>Sheet1!$F$8:$F$21</c:f>
              <c:numCache>
                <c:formatCode>General</c:formatCode>
                <c:ptCount val="14"/>
                <c:pt idx="0">
                  <c:v>10000</c:v>
                </c:pt>
                <c:pt idx="4">
                  <c:v>10740.740740740739</c:v>
                </c:pt>
                <c:pt idx="5">
                  <c:v>10740.740740740739</c:v>
                </c:pt>
                <c:pt idx="6">
                  <c:v>8055.5555555555547</c:v>
                </c:pt>
                <c:pt idx="7">
                  <c:v>8055.5555555555547</c:v>
                </c:pt>
                <c:pt idx="8">
                  <c:v>5370.3703703703695</c:v>
                </c:pt>
                <c:pt idx="9">
                  <c:v>5370.3703703703695</c:v>
                </c:pt>
                <c:pt idx="10">
                  <c:v>2685.1851851851848</c:v>
                </c:pt>
                <c:pt idx="11">
                  <c:v>2685.1851851851848</c:v>
                </c:pt>
                <c:pt idx="12">
                  <c:v>0</c:v>
                </c:pt>
                <c:pt idx="13">
                  <c:v>0</c:v>
                </c:pt>
              </c:numCache>
            </c:numRef>
          </c:val>
          <c:extLst>
            <c:ext xmlns:c16="http://schemas.microsoft.com/office/drawing/2014/chart" uri="{C3380CC4-5D6E-409C-BE32-E72D297353CC}">
              <c16:uniqueId val="{00000006-3D56-4A39-BB20-78C9B7DBCF77}"/>
            </c:ext>
          </c:extLst>
        </c:ser>
        <c:dLbls>
          <c:showLegendKey val="0"/>
          <c:showVal val="0"/>
          <c:showCatName val="0"/>
          <c:showSerName val="0"/>
          <c:showPercent val="0"/>
          <c:showBubbleSize val="0"/>
        </c:dLbls>
        <c:axId val="289246591"/>
        <c:axId val="292167647"/>
      </c:areaChart>
      <c:scatterChart>
        <c:scatterStyle val="smoothMarker"/>
        <c:varyColors val="0"/>
        <c:ser>
          <c:idx val="3"/>
          <c:order val="3"/>
          <c:tx>
            <c:v>tm</c:v>
          </c:tx>
          <c:spPr>
            <a:ln w="28575" cap="rnd">
              <a:solidFill>
                <a:schemeClr val="accent4"/>
              </a:solidFill>
              <a:round/>
            </a:ln>
            <a:effectLst/>
          </c:spPr>
          <c:marker>
            <c:symbol val="none"/>
          </c:marker>
          <c:dPt>
            <c:idx val="1"/>
            <c:marker>
              <c:symbol val="none"/>
            </c:marker>
            <c:bubble3D val="0"/>
            <c:spPr>
              <a:ln w="12700" cap="rnd">
                <a:solidFill>
                  <a:schemeClr val="bg1">
                    <a:lumMod val="50000"/>
                  </a:schemeClr>
                </a:solidFill>
                <a:prstDash val="dash"/>
                <a:round/>
              </a:ln>
              <a:effectLst/>
            </c:spPr>
            <c:extLst>
              <c:ext xmlns:c16="http://schemas.microsoft.com/office/drawing/2014/chart" uri="{C3380CC4-5D6E-409C-BE32-E72D297353CC}">
                <c16:uniqueId val="{00000003-3D56-4A39-BB20-78C9B7DBCF77}"/>
              </c:ext>
            </c:extLst>
          </c:dPt>
          <c:dLbls>
            <c:dLbl>
              <c:idx val="0"/>
              <c:layout>
                <c:manualLayout>
                  <c:x val="-6.1037639877924718E-3"/>
                  <c:y val="-2.3707918444760549E-2"/>
                </c:manualLayout>
              </c:layout>
              <c:tx>
                <c:rich>
                  <a:bodyPr/>
                  <a:lstStyle/>
                  <a:p>
                    <a:r>
                      <a:rPr lang="en-US"/>
                      <a:t>t</a:t>
                    </a:r>
                    <a:r>
                      <a:rPr lang="en-US" i="1" baseline="-25000"/>
                      <a:t>m </a:t>
                    </a:r>
                    <a:r>
                      <a:rPr lang="en-US" i="1" baseline="0"/>
                      <a:t>=</a:t>
                    </a:r>
                    <a:r>
                      <a:rPr lang="en-US" i="0" baseline="0"/>
                      <a:t> t</a:t>
                    </a:r>
                    <a:r>
                      <a:rPr lang="en-US" i="0" baseline="-25000"/>
                      <a:t>1</a:t>
                    </a:r>
                  </a:p>
                </c:rich>
              </c:tx>
              <c:showLegendKey val="0"/>
              <c:showVal val="0"/>
              <c:showCatName val="0"/>
              <c:showSerName val="1"/>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3D56-4A39-BB20-78C9B7DBCF77}"/>
                </c:ext>
              </c:extLst>
            </c:dLbl>
            <c:dLbl>
              <c:idx val="1"/>
              <c:delete val="1"/>
              <c:extLst>
                <c:ext xmlns:c15="http://schemas.microsoft.com/office/drawing/2012/chart" uri="{CE6537A1-D6FC-4f65-9D91-7224C49458BB}"/>
                <c:ext xmlns:c16="http://schemas.microsoft.com/office/drawing/2014/chart" uri="{C3380CC4-5D6E-409C-BE32-E72D297353CC}">
                  <c16:uniqueId val="{00000003-3D56-4A39-BB20-78C9B7DBCF7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numRef>
              <c:f>Sheet1!$G$2:$G$3</c:f>
              <c:numCache>
                <c:formatCode>General</c:formatCode>
                <c:ptCount val="2"/>
                <c:pt idx="0">
                  <c:v>3</c:v>
                </c:pt>
                <c:pt idx="1">
                  <c:v>3</c:v>
                </c:pt>
              </c:numCache>
            </c:numRef>
          </c:xVal>
          <c:yVal>
            <c:numRef>
              <c:f>Sheet1!$H$2:$H$3</c:f>
              <c:numCache>
                <c:formatCode>General</c:formatCode>
                <c:ptCount val="2"/>
                <c:pt idx="0">
                  <c:v>0</c:v>
                </c:pt>
                <c:pt idx="1">
                  <c:v>12000</c:v>
                </c:pt>
              </c:numCache>
            </c:numRef>
          </c:yVal>
          <c:smooth val="1"/>
          <c:extLst>
            <c:ext xmlns:c16="http://schemas.microsoft.com/office/drawing/2014/chart" uri="{C3380CC4-5D6E-409C-BE32-E72D297353CC}">
              <c16:uniqueId val="{00000004-3D56-4A39-BB20-78C9B7DBCF77}"/>
            </c:ext>
          </c:extLst>
        </c:ser>
        <c:ser>
          <c:idx val="5"/>
          <c:order val="4"/>
          <c:tx>
            <c:v>t4</c:v>
          </c:tx>
          <c:spPr>
            <a:ln w="12700" cap="rnd">
              <a:solidFill>
                <a:schemeClr val="bg1">
                  <a:lumMod val="50000"/>
                </a:schemeClr>
              </a:solidFill>
              <a:prstDash val="dash"/>
              <a:round/>
            </a:ln>
            <a:effectLst/>
          </c:spPr>
          <c:marker>
            <c:symbol val="none"/>
          </c:marker>
          <c:dLbls>
            <c:dLbl>
              <c:idx val="0"/>
              <c:layout>
                <c:manualLayout>
                  <c:x val="-1.0172939979654195E-2"/>
                  <c:y val="-2.3707918444760549E-2"/>
                </c:manualLayout>
              </c:layout>
              <c:tx>
                <c:rich>
                  <a:bodyPr/>
                  <a:lstStyle/>
                  <a:p>
                    <a:r>
                      <a:rPr lang="en-US"/>
                      <a:t>t</a:t>
                    </a:r>
                    <a:r>
                      <a:rPr lang="en-US" baseline="-25000"/>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9197-4DEA-83C5-4C0524B41BE5}"/>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9197-4DEA-83C5-4C0524B41BE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trendline>
            <c:spPr>
              <a:ln w="19050" cap="rnd">
                <a:solidFill>
                  <a:schemeClr val="accent6"/>
                </a:solidFill>
              </a:ln>
              <a:effectLst/>
            </c:spPr>
            <c:trendlineType val="linear"/>
            <c:dispRSqr val="0"/>
            <c:dispEq val="0"/>
          </c:trendline>
          <c:xVal>
            <c:numRef>
              <c:f>Sheet1!$A$30:$B$30</c:f>
              <c:numCache>
                <c:formatCode>General</c:formatCode>
                <c:ptCount val="2"/>
                <c:pt idx="0">
                  <c:v>4</c:v>
                </c:pt>
                <c:pt idx="1">
                  <c:v>4</c:v>
                </c:pt>
              </c:numCache>
            </c:numRef>
          </c:xVal>
          <c:yVal>
            <c:numRef>
              <c:f>Sheet1!$C$30:$D$30</c:f>
              <c:numCache>
                <c:formatCode>General</c:formatCode>
                <c:ptCount val="2"/>
                <c:pt idx="0">
                  <c:v>4</c:v>
                </c:pt>
                <c:pt idx="1">
                  <c:v>12000</c:v>
                </c:pt>
              </c:numCache>
            </c:numRef>
          </c:yVal>
          <c:smooth val="1"/>
          <c:extLst>
            <c:ext xmlns:c16="http://schemas.microsoft.com/office/drawing/2014/chart" uri="{C3380CC4-5D6E-409C-BE32-E72D297353CC}">
              <c16:uniqueId val="{00000003-9197-4DEA-83C5-4C0524B41BE5}"/>
            </c:ext>
          </c:extLst>
        </c:ser>
        <c:ser>
          <c:idx val="4"/>
          <c:order val="5"/>
          <c:tx>
            <c:v>t5</c:v>
          </c:tx>
          <c:spPr>
            <a:ln w="28575" cap="rnd">
              <a:solidFill>
                <a:schemeClr val="bg1">
                  <a:lumMod val="50000"/>
                </a:schemeClr>
              </a:solidFill>
              <a:prstDash val="dash"/>
              <a:round/>
            </a:ln>
            <a:effectLst/>
          </c:spPr>
          <c:marker>
            <c:symbol val="none"/>
          </c:marker>
          <c:dPt>
            <c:idx val="1"/>
            <c:marker>
              <c:symbol val="none"/>
            </c:marker>
            <c:bubble3D val="0"/>
            <c:spPr>
              <a:ln w="12700" cap="rnd">
                <a:solidFill>
                  <a:schemeClr val="bg1">
                    <a:lumMod val="50000"/>
                  </a:schemeClr>
                </a:solidFill>
                <a:prstDash val="dash"/>
                <a:round/>
              </a:ln>
              <a:effectLst/>
            </c:spPr>
            <c:extLst>
              <c:ext xmlns:c16="http://schemas.microsoft.com/office/drawing/2014/chart" uri="{C3380CC4-5D6E-409C-BE32-E72D297353CC}">
                <c16:uniqueId val="{00000006-9197-4DEA-83C5-4C0524B41BE5}"/>
              </c:ext>
            </c:extLst>
          </c:dPt>
          <c:dLbls>
            <c:dLbl>
              <c:idx val="0"/>
              <c:layout>
                <c:manualLayout>
                  <c:x val="-8.1383519837232212E-3"/>
                  <c:y val="-2.3707918444760549E-2"/>
                </c:manualLayout>
              </c:layout>
              <c:tx>
                <c:rich>
                  <a:bodyPr/>
                  <a:lstStyle/>
                  <a:p>
                    <a:r>
                      <a:rPr lang="en-US"/>
                      <a:t>t</a:t>
                    </a:r>
                    <a:r>
                      <a:rPr lang="en-US" baseline="-25000"/>
                      <a:t>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9197-4DEA-83C5-4C0524B41BE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numRef>
              <c:f>Sheet1!$A$28:$B$28</c:f>
              <c:numCache>
                <c:formatCode>General</c:formatCode>
                <c:ptCount val="2"/>
                <c:pt idx="0">
                  <c:v>5</c:v>
                </c:pt>
                <c:pt idx="1">
                  <c:v>5</c:v>
                </c:pt>
              </c:numCache>
            </c:numRef>
          </c:xVal>
          <c:yVal>
            <c:numRef>
              <c:f>Sheet1!$C$28:$D$28</c:f>
              <c:numCache>
                <c:formatCode>General</c:formatCode>
                <c:ptCount val="2"/>
                <c:pt idx="0">
                  <c:v>5</c:v>
                </c:pt>
                <c:pt idx="1">
                  <c:v>12000</c:v>
                </c:pt>
              </c:numCache>
            </c:numRef>
          </c:yVal>
          <c:smooth val="1"/>
          <c:extLst>
            <c:ext xmlns:c16="http://schemas.microsoft.com/office/drawing/2014/chart" uri="{C3380CC4-5D6E-409C-BE32-E72D297353CC}">
              <c16:uniqueId val="{00000002-9197-4DEA-83C5-4C0524B41BE5}"/>
            </c:ext>
          </c:extLst>
        </c:ser>
        <c:ser>
          <c:idx val="6"/>
          <c:order val="6"/>
          <c:tx>
            <c:v>t6</c:v>
          </c:tx>
          <c:spPr>
            <a:ln w="12700" cap="rnd">
              <a:solidFill>
                <a:schemeClr val="bg1">
                  <a:lumMod val="50000"/>
                </a:schemeClr>
              </a:solidFill>
              <a:prstDash val="dash"/>
              <a:round/>
            </a:ln>
            <a:effectLst/>
          </c:spPr>
          <c:marker>
            <c:symbol val="none"/>
          </c:marker>
          <c:dLbls>
            <c:dLbl>
              <c:idx val="0"/>
              <c:layout>
                <c:manualLayout>
                  <c:x val="-1.0172939979654121E-2"/>
                  <c:y val="-2.3707918444760549E-2"/>
                </c:manualLayout>
              </c:layout>
              <c:tx>
                <c:rich>
                  <a:bodyPr/>
                  <a:lstStyle/>
                  <a:p>
                    <a:r>
                      <a:rPr lang="en-US"/>
                      <a:t>t</a:t>
                    </a:r>
                    <a:r>
                      <a:rPr lang="en-US" baseline="-25000"/>
                      <a:t>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9197-4DEA-83C5-4C0524B41BE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numRef>
              <c:f>Sheet1!$A$31:$B$31</c:f>
              <c:numCache>
                <c:formatCode>General</c:formatCode>
                <c:ptCount val="2"/>
                <c:pt idx="0">
                  <c:v>6</c:v>
                </c:pt>
                <c:pt idx="1">
                  <c:v>6</c:v>
                </c:pt>
              </c:numCache>
            </c:numRef>
          </c:xVal>
          <c:yVal>
            <c:numRef>
              <c:f>Sheet1!$C$31:$D$31</c:f>
              <c:numCache>
                <c:formatCode>General</c:formatCode>
                <c:ptCount val="2"/>
                <c:pt idx="0">
                  <c:v>6</c:v>
                </c:pt>
                <c:pt idx="1">
                  <c:v>12000</c:v>
                </c:pt>
              </c:numCache>
            </c:numRef>
          </c:yVal>
          <c:smooth val="1"/>
          <c:extLst>
            <c:ext xmlns:c16="http://schemas.microsoft.com/office/drawing/2014/chart" uri="{C3380CC4-5D6E-409C-BE32-E72D297353CC}">
              <c16:uniqueId val="{00000004-9197-4DEA-83C5-4C0524B41BE5}"/>
            </c:ext>
          </c:extLst>
        </c:ser>
        <c:dLbls>
          <c:showLegendKey val="0"/>
          <c:showVal val="0"/>
          <c:showCatName val="0"/>
          <c:showSerName val="0"/>
          <c:showPercent val="0"/>
          <c:showBubbleSize val="0"/>
        </c:dLbls>
        <c:axId val="289246591"/>
        <c:axId val="292167647"/>
      </c:scatterChart>
      <c:dateAx>
        <c:axId val="28924659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de-AT" b="0"/>
                  <a:t>Time t</a:t>
                </a:r>
              </a:p>
            </c:rich>
          </c:tx>
          <c:layout>
            <c:manualLayout>
              <c:xMode val="edge"/>
              <c:yMode val="edge"/>
              <c:x val="0.46666210994459029"/>
              <c:y val="0.9092882235874362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92167647"/>
        <c:crosses val="autoZero"/>
        <c:auto val="0"/>
        <c:lblOffset val="100"/>
        <c:baseTimeUnit val="days"/>
      </c:dateAx>
      <c:valAx>
        <c:axId val="292167647"/>
        <c:scaling>
          <c:orientation val="minMax"/>
          <c:max val="11000"/>
          <c:min val="0"/>
        </c:scaling>
        <c:delete val="0"/>
        <c:axPos val="l"/>
        <c:majorGridlines>
          <c:spPr>
            <a:ln>
              <a:solidFill>
                <a:schemeClr val="tx1">
                  <a:lumMod val="15000"/>
                  <a:lumOff val="85000"/>
                </a:schemeClr>
              </a:solidFill>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de-AT" b="0"/>
                  <a:t>Credit Amount Outstanding</a:t>
                </a:r>
              </a:p>
            </c:rich>
          </c:tx>
          <c:layout>
            <c:manualLayout>
              <c:xMode val="edge"/>
              <c:yMode val="edge"/>
              <c:x val="1.6370844269466316E-2"/>
              <c:y val="0.18742157230346207"/>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89246591"/>
        <c:crosses val="autoZero"/>
        <c:crossBetween val="between"/>
      </c:valAx>
      <c:spPr>
        <a:noFill/>
        <a:ln>
          <a:noFill/>
        </a:ln>
        <a:effectLst/>
      </c:spPr>
    </c:plotArea>
    <c:legend>
      <c:legendPos val="r"/>
      <c:legendEntry>
        <c:idx val="3"/>
        <c:delete val="1"/>
      </c:legendEntry>
      <c:legendEntry>
        <c:idx val="4"/>
        <c:delete val="1"/>
      </c:legendEntry>
      <c:legendEntry>
        <c:idx val="5"/>
        <c:delete val="1"/>
      </c:legendEntry>
      <c:legendEntry>
        <c:idx val="6"/>
        <c:delete val="1"/>
      </c:legendEntry>
      <c:legendEntry>
        <c:idx val="7"/>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437189482286706"/>
          <c:y val="4.4047619047619051E-2"/>
          <c:w val="0.6444643528908145"/>
          <c:h val="0.78162885889263845"/>
        </c:manualLayout>
      </c:layout>
      <c:areaChart>
        <c:grouping val="standard"/>
        <c:varyColors val="0"/>
        <c:ser>
          <c:idx val="2"/>
          <c:order val="2"/>
          <c:tx>
            <c:strRef>
              <c:f>Sheet1!$D$1</c:f>
              <c:strCache>
                <c:ptCount val="1"/>
                <c:pt idx="0">
                  <c:v>DP (t)</c:v>
                </c:pt>
              </c:strCache>
            </c:strRef>
          </c:tx>
          <c:spPr>
            <a:solidFill>
              <a:schemeClr val="accent1">
                <a:alpha val="20000"/>
              </a:schemeClr>
            </a:solidFill>
            <a:ln>
              <a:solidFill>
                <a:schemeClr val="accent1"/>
              </a:solidFill>
            </a:ln>
            <a:effectLst/>
          </c:spPr>
          <c:cat>
            <c:numRef>
              <c:f>Sheet1!$A$2:$A$13</c:f>
              <c:numCache>
                <c:formatCode>General</c:formatCode>
                <c:ptCount val="12"/>
                <c:pt idx="0">
                  <c:v>0</c:v>
                </c:pt>
                <c:pt idx="1">
                  <c:v>4</c:v>
                </c:pt>
                <c:pt idx="2">
                  <c:v>6</c:v>
                </c:pt>
                <c:pt idx="3">
                  <c:v>6</c:v>
                </c:pt>
                <c:pt idx="4">
                  <c:v>7</c:v>
                </c:pt>
                <c:pt idx="5">
                  <c:v>7</c:v>
                </c:pt>
                <c:pt idx="6">
                  <c:v>8</c:v>
                </c:pt>
                <c:pt idx="7">
                  <c:v>8</c:v>
                </c:pt>
                <c:pt idx="8">
                  <c:v>10</c:v>
                </c:pt>
                <c:pt idx="9">
                  <c:v>10</c:v>
                </c:pt>
                <c:pt idx="10">
                  <c:v>12</c:v>
                </c:pt>
                <c:pt idx="11">
                  <c:v>12</c:v>
                </c:pt>
              </c:numCache>
            </c:numRef>
          </c:cat>
          <c:val>
            <c:numRef>
              <c:f>Sheet1!$B$2:$B$13</c:f>
              <c:numCache>
                <c:formatCode>General</c:formatCode>
                <c:ptCount val="12"/>
                <c:pt idx="0">
                  <c:v>0</c:v>
                </c:pt>
                <c:pt idx="1">
                  <c:v>10000</c:v>
                </c:pt>
                <c:pt idx="2">
                  <c:v>10000</c:v>
                </c:pt>
                <c:pt idx="3">
                  <c:v>7500</c:v>
                </c:pt>
                <c:pt idx="4">
                  <c:v>7500</c:v>
                </c:pt>
                <c:pt idx="5">
                  <c:v>7500</c:v>
                </c:pt>
                <c:pt idx="6">
                  <c:v>7500</c:v>
                </c:pt>
                <c:pt idx="7">
                  <c:v>5000</c:v>
                </c:pt>
                <c:pt idx="8">
                  <c:v>5000</c:v>
                </c:pt>
                <c:pt idx="9">
                  <c:v>2500</c:v>
                </c:pt>
                <c:pt idx="10">
                  <c:v>2500</c:v>
                </c:pt>
                <c:pt idx="11">
                  <c:v>0</c:v>
                </c:pt>
              </c:numCache>
            </c:numRef>
          </c:val>
          <c:extLst>
            <c:ext xmlns:c16="http://schemas.microsoft.com/office/drawing/2014/chart" uri="{C3380CC4-5D6E-409C-BE32-E72D297353CC}">
              <c16:uniqueId val="{00000000-5E8E-4078-98F1-8E09752B57CF}"/>
            </c:ext>
          </c:extLst>
        </c:ser>
        <c:ser>
          <c:idx val="0"/>
          <c:order val="0"/>
          <c:tx>
            <c:strRef>
              <c:f>Sheet1!$B$1</c:f>
              <c:strCache>
                <c:ptCount val="1"/>
                <c:pt idx="0">
                  <c:v>CP (t)</c:v>
                </c:pt>
              </c:strCache>
            </c:strRef>
          </c:tx>
          <c:spPr>
            <a:solidFill>
              <a:schemeClr val="accent6">
                <a:alpha val="20000"/>
              </a:schemeClr>
            </a:solidFill>
            <a:ln>
              <a:solidFill>
                <a:schemeClr val="accent6"/>
              </a:solidFill>
            </a:ln>
            <a:effectLst/>
          </c:spPr>
          <c:cat>
            <c:numRef>
              <c:f>Sheet1!$A$2:$A$13</c:f>
              <c:numCache>
                <c:formatCode>General</c:formatCode>
                <c:ptCount val="12"/>
                <c:pt idx="0">
                  <c:v>0</c:v>
                </c:pt>
                <c:pt idx="1">
                  <c:v>4</c:v>
                </c:pt>
                <c:pt idx="2">
                  <c:v>6</c:v>
                </c:pt>
                <c:pt idx="3">
                  <c:v>6</c:v>
                </c:pt>
                <c:pt idx="4">
                  <c:v>7</c:v>
                </c:pt>
                <c:pt idx="5">
                  <c:v>7</c:v>
                </c:pt>
                <c:pt idx="6">
                  <c:v>8</c:v>
                </c:pt>
                <c:pt idx="7">
                  <c:v>8</c:v>
                </c:pt>
                <c:pt idx="8">
                  <c:v>10</c:v>
                </c:pt>
                <c:pt idx="9">
                  <c:v>10</c:v>
                </c:pt>
                <c:pt idx="10">
                  <c:v>12</c:v>
                </c:pt>
                <c:pt idx="11">
                  <c:v>12</c:v>
                </c:pt>
              </c:numCache>
            </c:numRef>
          </c:cat>
          <c:val>
            <c:numRef>
              <c:f>Sheet1!$D$2:$D$13</c:f>
              <c:numCache>
                <c:formatCode>General</c:formatCode>
                <c:ptCount val="12"/>
                <c:pt idx="0">
                  <c:v>0</c:v>
                </c:pt>
                <c:pt idx="1">
                  <c:v>10000</c:v>
                </c:pt>
                <c:pt idx="2">
                  <c:v>10000</c:v>
                </c:pt>
                <c:pt idx="3">
                  <c:v>7500</c:v>
                </c:pt>
                <c:pt idx="4">
                  <c:v>7500</c:v>
                </c:pt>
                <c:pt idx="5">
                  <c:v>0</c:v>
                </c:pt>
                <c:pt idx="6">
                  <c:v>0</c:v>
                </c:pt>
                <c:pt idx="7">
                  <c:v>0</c:v>
                </c:pt>
                <c:pt idx="8">
                  <c:v>0</c:v>
                </c:pt>
                <c:pt idx="9">
                  <c:v>0</c:v>
                </c:pt>
                <c:pt idx="10">
                  <c:v>0</c:v>
                </c:pt>
                <c:pt idx="11">
                  <c:v>0</c:v>
                </c:pt>
              </c:numCache>
            </c:numRef>
          </c:val>
          <c:extLst>
            <c:ext xmlns:c16="http://schemas.microsoft.com/office/drawing/2014/chart" uri="{C3380CC4-5D6E-409C-BE32-E72D297353CC}">
              <c16:uniqueId val="{00000001-5E8E-4078-98F1-8E09752B57CF}"/>
            </c:ext>
          </c:extLst>
        </c:ser>
        <c:dLbls>
          <c:showLegendKey val="0"/>
          <c:showVal val="0"/>
          <c:showCatName val="0"/>
          <c:showSerName val="0"/>
          <c:showPercent val="0"/>
          <c:showBubbleSize val="0"/>
        </c:dLbls>
        <c:axId val="392574703"/>
        <c:axId val="392564143"/>
        <c:extLst>
          <c:ext xmlns:c15="http://schemas.microsoft.com/office/drawing/2012/chart" uri="{02D57815-91ED-43cb-92C2-25804820EDAC}">
            <c15:filteredAreaSeries>
              <c15:ser>
                <c:idx val="1"/>
                <c:order val="1"/>
                <c:tx>
                  <c:strRef>
                    <c:extLst>
                      <c:ext uri="{02D57815-91ED-43cb-92C2-25804820EDAC}">
                        <c15:formulaRef>
                          <c15:sqref>Sheet1!$C$1</c15:sqref>
                        </c15:formulaRef>
                      </c:ext>
                    </c:extLst>
                    <c:strCache>
                      <c:ptCount val="1"/>
                      <c:pt idx="0">
                        <c:v>DPModified_time</c:v>
                      </c:pt>
                    </c:strCache>
                  </c:strRef>
                </c:tx>
                <c:spPr>
                  <a:solidFill>
                    <a:schemeClr val="accent2"/>
                  </a:solidFill>
                  <a:ln>
                    <a:noFill/>
                  </a:ln>
                  <a:effectLst/>
                </c:spPr>
                <c:cat>
                  <c:numRef>
                    <c:extLst>
                      <c:ext uri="{02D57815-91ED-43cb-92C2-25804820EDAC}">
                        <c15:formulaRef>
                          <c15:sqref>Sheet1!$A$2:$A$13</c15:sqref>
                        </c15:formulaRef>
                      </c:ext>
                    </c:extLst>
                    <c:numCache>
                      <c:formatCode>General</c:formatCode>
                      <c:ptCount val="12"/>
                      <c:pt idx="0">
                        <c:v>0</c:v>
                      </c:pt>
                      <c:pt idx="1">
                        <c:v>4</c:v>
                      </c:pt>
                      <c:pt idx="2">
                        <c:v>6</c:v>
                      </c:pt>
                      <c:pt idx="3">
                        <c:v>6</c:v>
                      </c:pt>
                      <c:pt idx="4">
                        <c:v>7</c:v>
                      </c:pt>
                      <c:pt idx="5">
                        <c:v>7</c:v>
                      </c:pt>
                      <c:pt idx="6">
                        <c:v>8</c:v>
                      </c:pt>
                      <c:pt idx="7">
                        <c:v>8</c:v>
                      </c:pt>
                      <c:pt idx="8">
                        <c:v>10</c:v>
                      </c:pt>
                      <c:pt idx="9">
                        <c:v>10</c:v>
                      </c:pt>
                      <c:pt idx="10">
                        <c:v>12</c:v>
                      </c:pt>
                      <c:pt idx="11">
                        <c:v>12</c:v>
                      </c:pt>
                    </c:numCache>
                  </c:numRef>
                </c:cat>
                <c:val>
                  <c:numRef>
                    <c:extLst>
                      <c:ext uri="{02D57815-91ED-43cb-92C2-25804820EDAC}">
                        <c15:formulaRef>
                          <c15:sqref>Sheet1!$C$2:$C$13</c15:sqref>
                        </c15:formulaRef>
                      </c:ext>
                    </c:extLst>
                    <c:numCache>
                      <c:formatCode>General</c:formatCode>
                      <c:ptCount val="12"/>
                      <c:pt idx="0">
                        <c:v>7</c:v>
                      </c:pt>
                      <c:pt idx="1">
                        <c:v>7</c:v>
                      </c:pt>
                      <c:pt idx="2">
                        <c:v>7</c:v>
                      </c:pt>
                      <c:pt idx="3">
                        <c:v>7</c:v>
                      </c:pt>
                      <c:pt idx="6">
                        <c:v>7</c:v>
                      </c:pt>
                      <c:pt idx="7">
                        <c:v>7</c:v>
                      </c:pt>
                      <c:pt idx="8">
                        <c:v>7</c:v>
                      </c:pt>
                      <c:pt idx="9">
                        <c:v>7</c:v>
                      </c:pt>
                      <c:pt idx="10">
                        <c:v>7</c:v>
                      </c:pt>
                      <c:pt idx="11">
                        <c:v>7</c:v>
                      </c:pt>
                    </c:numCache>
                  </c:numRef>
                </c:val>
                <c:extLst>
                  <c:ext xmlns:c16="http://schemas.microsoft.com/office/drawing/2014/chart" uri="{C3380CC4-5D6E-409C-BE32-E72D297353CC}">
                    <c16:uniqueId val="{0000000C-5E8E-4078-98F1-8E09752B57CF}"/>
                  </c:ext>
                </c:extLst>
              </c15:ser>
            </c15:filteredAreaSeries>
          </c:ext>
        </c:extLst>
      </c:areaChart>
      <c:scatterChart>
        <c:scatterStyle val="smoothMarker"/>
        <c:varyColors val="0"/>
        <c:ser>
          <c:idx val="3"/>
          <c:order val="3"/>
          <c:tx>
            <c:strRef>
              <c:f>Sheet1!$A$14</c:f>
              <c:strCache>
                <c:ptCount val="1"/>
                <c:pt idx="0">
                  <c:v>tSPOC</c:v>
                </c:pt>
              </c:strCache>
            </c:strRef>
          </c:tx>
          <c:spPr>
            <a:ln w="12700" cap="rnd">
              <a:solidFill>
                <a:schemeClr val="bg1">
                  <a:lumMod val="50000"/>
                </a:schemeClr>
              </a:solidFill>
              <a:prstDash val="dash"/>
              <a:round/>
            </a:ln>
            <a:effectLst/>
          </c:spPr>
          <c:marker>
            <c:symbol val="none"/>
          </c:marker>
          <c:dLbls>
            <c:dLbl>
              <c:idx val="0"/>
              <c:layout>
                <c:manualLayout>
                  <c:x val="-4.3240335698778394E-2"/>
                  <c:y val="2.0242980991012394E-2"/>
                </c:manualLayout>
              </c:layout>
              <c:tx>
                <c:rich>
                  <a:bodyPr/>
                  <a:lstStyle/>
                  <a:p>
                    <a:r>
                      <a:rPr lang="en-US" sz="850"/>
                      <a:t> t</a:t>
                    </a:r>
                    <a:r>
                      <a:rPr lang="en-US" sz="850" i="1" baseline="-25000"/>
                      <a:t>m</a:t>
                    </a:r>
                    <a:r>
                      <a:rPr lang="en-US" sz="850" baseline="-25000"/>
                      <a:t> </a:t>
                    </a:r>
                    <a:r>
                      <a:rPr lang="en-US" sz="850"/>
                      <a:t>= 3.5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5E8E-4078-98F1-8E09752B57CF}"/>
                </c:ext>
              </c:extLst>
            </c:dLbl>
            <c:dLbl>
              <c:idx val="1"/>
              <c:delete val="1"/>
              <c:extLst>
                <c:ext xmlns:c15="http://schemas.microsoft.com/office/drawing/2012/chart" uri="{CE6537A1-D6FC-4f65-9D91-7224C49458BB}"/>
                <c:ext xmlns:c16="http://schemas.microsoft.com/office/drawing/2014/chart" uri="{C3380CC4-5D6E-409C-BE32-E72D297353CC}">
                  <c16:uniqueId val="{00000005-E0E0-4EC1-849D-9365A745F06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Sheet1!$B$15:$B$16</c:f>
              <c:numCache>
                <c:formatCode>_(* #,##0.00_);_(* \(#,##0.00\);_(* "-"??_);_(@_)</c:formatCode>
                <c:ptCount val="2"/>
                <c:pt idx="0">
                  <c:v>7</c:v>
                </c:pt>
                <c:pt idx="1">
                  <c:v>7</c:v>
                </c:pt>
              </c:numCache>
            </c:numRef>
          </c:xVal>
          <c:yVal>
            <c:numRef>
              <c:f>Sheet1!$A$15:$A$16</c:f>
              <c:numCache>
                <c:formatCode>General</c:formatCode>
                <c:ptCount val="2"/>
                <c:pt idx="0">
                  <c:v>0</c:v>
                </c:pt>
                <c:pt idx="1">
                  <c:v>10500</c:v>
                </c:pt>
              </c:numCache>
            </c:numRef>
          </c:yVal>
          <c:smooth val="1"/>
          <c:extLst>
            <c:ext xmlns:c16="http://schemas.microsoft.com/office/drawing/2014/chart" uri="{C3380CC4-5D6E-409C-BE32-E72D297353CC}">
              <c16:uniqueId val="{00000003-5E8E-4078-98F1-8E09752B57CF}"/>
            </c:ext>
          </c:extLst>
        </c:ser>
        <c:ser>
          <c:idx val="4"/>
          <c:order val="4"/>
          <c:tx>
            <c:v>axis</c:v>
          </c:tx>
          <c:spPr>
            <a:ln w="9525" cap="rnd">
              <a:solidFill>
                <a:schemeClr val="bg1">
                  <a:lumMod val="50000"/>
                </a:schemeClr>
              </a:solidFill>
              <a:round/>
            </a:ln>
            <a:effectLst/>
          </c:spPr>
          <c:marker>
            <c:symbol val="none"/>
          </c:marker>
          <c:dLbls>
            <c:dLbl>
              <c:idx val="0"/>
              <c:layout>
                <c:manualLayout>
                  <c:x val="-1.6474464579901153E-2"/>
                  <c:y val="3.5389282103134481E-2"/>
                </c:manualLayout>
              </c:layout>
              <c:tx>
                <c:rich>
                  <a:bodyPr/>
                  <a:lstStyle/>
                  <a:p>
                    <a:fld id="{8DFC3222-B964-4F7B-9CAE-A11809DCB066}" type="CELLRANGE">
                      <a:rPr lang="en-US"/>
                      <a:pPr/>
                      <a:t>[CELLRANGE]</a:t>
                    </a:fld>
                    <a:endParaRPr lang="de-DE"/>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4-5E8E-4078-98F1-8E09752B57CF}"/>
                </c:ext>
              </c:extLst>
            </c:dLbl>
            <c:dLbl>
              <c:idx val="1"/>
              <c:layout>
                <c:manualLayout>
                  <c:x val="-1.4415156507413471E-2"/>
                  <c:y val="3.5389282103134481E-2"/>
                </c:manualLayout>
              </c:layout>
              <c:tx>
                <c:rich>
                  <a:bodyPr/>
                  <a:lstStyle/>
                  <a:p>
                    <a:fld id="{E715F864-38F0-49E1-9ADD-12A540F49759}" type="CELLRANGE">
                      <a:rPr lang="en-US"/>
                      <a:pPr/>
                      <a:t>[CELLRANGE]</a:t>
                    </a:fld>
                    <a:endParaRPr lang="de-DE"/>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5E8E-4078-98F1-8E09752B57CF}"/>
                </c:ext>
              </c:extLst>
            </c:dLbl>
            <c:dLbl>
              <c:idx val="2"/>
              <c:layout>
                <c:manualLayout>
                  <c:x val="-1.6474464579901153E-2"/>
                  <c:y val="3.5389282103134481E-2"/>
                </c:manualLayout>
              </c:layout>
              <c:tx>
                <c:rich>
                  <a:bodyPr/>
                  <a:lstStyle/>
                  <a:p>
                    <a:fld id="{E002E701-ADA9-4577-ADB0-6977E25C0F6F}" type="CELLRANGE">
                      <a:rPr lang="en-US"/>
                      <a:pPr/>
                      <a:t>[CELLRANGE]</a:t>
                    </a:fld>
                    <a:endParaRPr lang="de-DE"/>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5E8E-4078-98F1-8E09752B57CF}"/>
                </c:ext>
              </c:extLst>
            </c:dLbl>
            <c:dLbl>
              <c:idx val="3"/>
              <c:layout>
                <c:manualLayout>
                  <c:x val="-1.853385372750976E-2"/>
                  <c:y val="3.5389083063302629E-2"/>
                </c:manualLayout>
              </c:layout>
              <c:tx>
                <c:rich>
                  <a:bodyPr/>
                  <a:lstStyle/>
                  <a:p>
                    <a:fld id="{AA7476B2-88F3-483E-A8E2-B24C00C07851}" type="CELLRANGE">
                      <a:rPr lang="en-US"/>
                      <a:pPr/>
                      <a:t>[CELLRANGE]</a:t>
                    </a:fld>
                    <a:endParaRPr lang="de-DE"/>
                  </a:p>
                </c:rich>
              </c:tx>
              <c:showLegendKey val="0"/>
              <c:showVal val="0"/>
              <c:showCatName val="0"/>
              <c:showSerName val="0"/>
              <c:showPercent val="0"/>
              <c:showBubbleSize val="0"/>
              <c:extLst>
                <c:ext xmlns:c15="http://schemas.microsoft.com/office/drawing/2012/chart" uri="{CE6537A1-D6FC-4f65-9D91-7224C49458BB}">
                  <c15:layout>
                    <c:manualLayout>
                      <c:w val="2.2662604262605555E-2"/>
                      <c:h val="6.7467337563593216E-2"/>
                    </c:manualLayout>
                  </c15:layout>
                  <c15:dlblFieldTable/>
                  <c15:showDataLabelsRange val="1"/>
                </c:ext>
                <c:ext xmlns:c16="http://schemas.microsoft.com/office/drawing/2014/chart" uri="{C3380CC4-5D6E-409C-BE32-E72D297353CC}">
                  <c16:uniqueId val="{00000007-5E8E-4078-98F1-8E09752B57CF}"/>
                </c:ext>
              </c:extLst>
            </c:dLbl>
            <c:dLbl>
              <c:idx val="4"/>
              <c:layout>
                <c:manualLayout>
                  <c:x val="-1.6465927870127347E-2"/>
                  <c:y val="3.5389326334208222E-2"/>
                </c:manualLayout>
              </c:layout>
              <c:tx>
                <c:rich>
                  <a:bodyPr/>
                  <a:lstStyle/>
                  <a:p>
                    <a:fld id="{3178F7D0-11B2-4370-B5B6-CA555F4A1464}" type="CELLRANGE">
                      <a:rPr lang="en-US"/>
                      <a:pPr/>
                      <a:t>[CELLRANGE]</a:t>
                    </a:fld>
                    <a:endParaRPr lang="de-DE"/>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5E8E-4078-98F1-8E09752B57CF}"/>
                </c:ext>
              </c:extLst>
            </c:dLbl>
            <c:dLbl>
              <c:idx val="5"/>
              <c:layout>
                <c:manualLayout>
                  <c:x val="-1.8533772652388873E-2"/>
                  <c:y val="3.5389282103134481E-2"/>
                </c:manualLayout>
              </c:layout>
              <c:tx>
                <c:rich>
                  <a:bodyPr rot="0" spcFirstLastPara="1" vertOverflow="ellipsis" vert="horz"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baseline="0">
                        <a:solidFill>
                          <a:sysClr val="windowText" lastClr="000000">
                            <a:lumMod val="75000"/>
                            <a:lumOff val="25000"/>
                          </a:sysClr>
                        </a:solidFill>
                        <a:latin typeface="+mn-lt"/>
                        <a:ea typeface="+mn-ea"/>
                        <a:cs typeface="+mn-cs"/>
                      </a:defRPr>
                    </a:pPr>
                    <a:fld id="{36A28EBF-D560-45C9-9465-E66876936C4D}" type="CELLRANGE">
                      <a:rPr lang="en-US"/>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75000"/>
                              <a:lumOff val="25000"/>
                            </a:sysClr>
                          </a:solidFill>
                        </a:defRPr>
                      </a:pPr>
                      <a:t>[CELLRANGE]</a:t>
                    </a:fld>
                    <a:endParaRPr lang="de-DE"/>
                  </a:p>
                </c:rich>
              </c:tx>
              <c:spPr>
                <a:noFill/>
                <a:ln>
                  <a:noFill/>
                </a:ln>
                <a:effectLst/>
              </c:spPr>
              <c:txPr>
                <a:bodyPr rot="0" spcFirstLastPara="1" vertOverflow="ellipsis" vert="horz"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baseline="0">
                      <a:solidFill>
                        <a:sysClr val="windowText" lastClr="000000">
                          <a:lumMod val="75000"/>
                          <a:lumOff val="25000"/>
                        </a:sys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9-5E8E-4078-98F1-8E09752B57CF}"/>
                </c:ext>
              </c:extLst>
            </c:dLbl>
            <c:dLbl>
              <c:idx val="6"/>
              <c:layout>
                <c:manualLayout>
                  <c:x val="-2.2652388797364236E-2"/>
                  <c:y val="3.5389282103134481E-2"/>
                </c:manualLayout>
              </c:layout>
              <c:tx>
                <c:rich>
                  <a:bodyPr/>
                  <a:lstStyle/>
                  <a:p>
                    <a:fld id="{64975A10-56A2-4217-9F51-FC64E1C76EE2}" type="CELLRANGE">
                      <a:rPr lang="en-US"/>
                      <a:pPr/>
                      <a:t>[CELLRANGE]</a:t>
                    </a:fld>
                    <a:endParaRPr lang="de-DE"/>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A-5E8E-4078-98F1-8E09752B57C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Sheet1!$A$18:$A$24</c:f>
              <c:numCache>
                <c:formatCode>General</c:formatCode>
                <c:ptCount val="7"/>
                <c:pt idx="0">
                  <c:v>0</c:v>
                </c:pt>
                <c:pt idx="1">
                  <c:v>2</c:v>
                </c:pt>
                <c:pt idx="2">
                  <c:v>4</c:v>
                </c:pt>
                <c:pt idx="3">
                  <c:v>6</c:v>
                </c:pt>
                <c:pt idx="4">
                  <c:v>8</c:v>
                </c:pt>
                <c:pt idx="5">
                  <c:v>10</c:v>
                </c:pt>
                <c:pt idx="6">
                  <c:v>12</c:v>
                </c:pt>
              </c:numCache>
            </c:numRef>
          </c:xVal>
          <c:yVal>
            <c:numRef>
              <c:f>Sheet1!$B$18:$B$24</c:f>
              <c:numCache>
                <c:formatCode>General</c:formatCode>
                <c:ptCount val="7"/>
                <c:pt idx="0">
                  <c:v>0</c:v>
                </c:pt>
                <c:pt idx="1">
                  <c:v>0</c:v>
                </c:pt>
                <c:pt idx="2">
                  <c:v>0</c:v>
                </c:pt>
                <c:pt idx="3">
                  <c:v>0</c:v>
                </c:pt>
                <c:pt idx="4">
                  <c:v>0</c:v>
                </c:pt>
                <c:pt idx="5">
                  <c:v>0</c:v>
                </c:pt>
                <c:pt idx="6">
                  <c:v>0</c:v>
                </c:pt>
              </c:numCache>
            </c:numRef>
          </c:yVal>
          <c:smooth val="1"/>
          <c:extLst>
            <c:ext xmlns:c15="http://schemas.microsoft.com/office/drawing/2012/chart" uri="{02D57815-91ED-43cb-92C2-25804820EDAC}">
              <c15:datalabelsRange>
                <c15:f>Sheet1!$C$18:$C$24</c15:f>
                <c15:dlblRangeCache>
                  <c:ptCount val="7"/>
                  <c:pt idx="0">
                    <c:v>0</c:v>
                  </c:pt>
                  <c:pt idx="1">
                    <c:v>1</c:v>
                  </c:pt>
                  <c:pt idx="2">
                    <c:v>2</c:v>
                  </c:pt>
                  <c:pt idx="3">
                    <c:v>3</c:v>
                  </c:pt>
                  <c:pt idx="4">
                    <c:v>4</c:v>
                  </c:pt>
                  <c:pt idx="5">
                    <c:v>5</c:v>
                  </c:pt>
                  <c:pt idx="6">
                    <c:v>6</c:v>
                  </c:pt>
                </c15:dlblRangeCache>
              </c15:datalabelsRange>
            </c:ext>
            <c:ext xmlns:c16="http://schemas.microsoft.com/office/drawing/2014/chart" uri="{C3380CC4-5D6E-409C-BE32-E72D297353CC}">
              <c16:uniqueId val="{0000000B-5E8E-4078-98F1-8E09752B57CF}"/>
            </c:ext>
          </c:extLst>
        </c:ser>
        <c:ser>
          <c:idx val="5"/>
          <c:order val="5"/>
          <c:tx>
            <c:v>t2</c:v>
          </c:tx>
          <c:spPr>
            <a:ln w="12700" cap="rnd">
              <a:solidFill>
                <a:schemeClr val="bg1">
                  <a:lumMod val="50000"/>
                </a:schemeClr>
              </a:solidFill>
              <a:prstDash val="dash"/>
              <a:round/>
            </a:ln>
            <a:effectLst/>
          </c:spPr>
          <c:marker>
            <c:symbol val="none"/>
          </c:marker>
          <c:dLbls>
            <c:dLbl>
              <c:idx val="0"/>
              <c:layout>
                <c:manualLayout>
                  <c:x val="-8.23045267489712E-3"/>
                  <c:y val="-3.0303030303030488E-2"/>
                </c:manualLayout>
              </c:layout>
              <c:tx>
                <c:rich>
                  <a:bodyPr/>
                  <a:lstStyle/>
                  <a:p>
                    <a:r>
                      <a:rPr lang="en-US"/>
                      <a:t>t</a:t>
                    </a:r>
                    <a:r>
                      <a:rPr lang="en-US" baseline="-25000"/>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E4F-45EC-90C5-BC50C42E3BC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Sheet1!$B$32:$C$32</c:f>
              <c:numCache>
                <c:formatCode>General</c:formatCode>
                <c:ptCount val="2"/>
                <c:pt idx="0">
                  <c:v>8</c:v>
                </c:pt>
                <c:pt idx="1">
                  <c:v>8</c:v>
                </c:pt>
              </c:numCache>
            </c:numRef>
          </c:xVal>
          <c:yVal>
            <c:numRef>
              <c:f>Sheet1!$D$32:$E$32</c:f>
              <c:numCache>
                <c:formatCode>General</c:formatCode>
                <c:ptCount val="2"/>
                <c:pt idx="0">
                  <c:v>8</c:v>
                </c:pt>
                <c:pt idx="1">
                  <c:v>10500</c:v>
                </c:pt>
              </c:numCache>
            </c:numRef>
          </c:yVal>
          <c:smooth val="1"/>
          <c:extLst>
            <c:ext xmlns:c16="http://schemas.microsoft.com/office/drawing/2014/chart" uri="{C3380CC4-5D6E-409C-BE32-E72D297353CC}">
              <c16:uniqueId val="{00000000-A68F-4BD1-B6E1-57A92C6B9613}"/>
            </c:ext>
          </c:extLst>
        </c:ser>
        <c:ser>
          <c:idx val="6"/>
          <c:order val="6"/>
          <c:tx>
            <c:v>t3</c:v>
          </c:tx>
          <c:spPr>
            <a:ln w="12700" cap="rnd">
              <a:solidFill>
                <a:schemeClr val="bg1">
                  <a:lumMod val="50000"/>
                </a:schemeClr>
              </a:solidFill>
              <a:prstDash val="dash"/>
              <a:round/>
            </a:ln>
            <a:effectLst/>
          </c:spPr>
          <c:marker>
            <c:symbol val="none"/>
          </c:marker>
          <c:dLbls>
            <c:dLbl>
              <c:idx val="0"/>
              <c:layout>
                <c:manualLayout>
                  <c:x val="-1.2345679012345678E-2"/>
                  <c:y val="-3.0303030303030394E-2"/>
                </c:manualLayout>
              </c:layout>
              <c:tx>
                <c:rich>
                  <a:bodyPr/>
                  <a:lstStyle/>
                  <a:p>
                    <a:r>
                      <a:rPr lang="en-US"/>
                      <a:t>t</a:t>
                    </a:r>
                    <a:r>
                      <a:rPr lang="en-US" baseline="-25000"/>
                      <a:t>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E4F-45EC-90C5-BC50C42E3BC0}"/>
                </c:ext>
              </c:extLst>
            </c:dLbl>
            <c:dLbl>
              <c:idx val="1"/>
              <c:delete val="1"/>
              <c:extLst>
                <c:ext xmlns:c15="http://schemas.microsoft.com/office/drawing/2012/chart" uri="{CE6537A1-D6FC-4f65-9D91-7224C49458BB}"/>
                <c:ext xmlns:c16="http://schemas.microsoft.com/office/drawing/2014/chart" uri="{C3380CC4-5D6E-409C-BE32-E72D297353CC}">
                  <c16:uniqueId val="{00000002-3E4F-45EC-90C5-BC50C42E3BC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Sheet1!$B$33:$C$33</c:f>
              <c:numCache>
                <c:formatCode>General</c:formatCode>
                <c:ptCount val="2"/>
                <c:pt idx="0">
                  <c:v>10</c:v>
                </c:pt>
                <c:pt idx="1">
                  <c:v>10</c:v>
                </c:pt>
              </c:numCache>
            </c:numRef>
          </c:xVal>
          <c:yVal>
            <c:numRef>
              <c:f>Sheet1!$D$33:$E$33</c:f>
              <c:numCache>
                <c:formatCode>General</c:formatCode>
                <c:ptCount val="2"/>
                <c:pt idx="0">
                  <c:v>10</c:v>
                </c:pt>
                <c:pt idx="1">
                  <c:v>10500</c:v>
                </c:pt>
              </c:numCache>
            </c:numRef>
          </c:yVal>
          <c:smooth val="1"/>
          <c:extLst>
            <c:ext xmlns:c16="http://schemas.microsoft.com/office/drawing/2014/chart" uri="{C3380CC4-5D6E-409C-BE32-E72D297353CC}">
              <c16:uniqueId val="{00000001-A68F-4BD1-B6E1-57A92C6B9613}"/>
            </c:ext>
          </c:extLst>
        </c:ser>
        <c:ser>
          <c:idx val="7"/>
          <c:order val="7"/>
          <c:tx>
            <c:v>t4</c:v>
          </c:tx>
          <c:spPr>
            <a:ln w="12700" cap="rnd">
              <a:solidFill>
                <a:schemeClr val="bg1">
                  <a:lumMod val="50000"/>
                </a:schemeClr>
              </a:solidFill>
              <a:prstDash val="dash"/>
              <a:round/>
            </a:ln>
            <a:effectLst/>
          </c:spPr>
          <c:marker>
            <c:symbol val="none"/>
          </c:marker>
          <c:dLbls>
            <c:dLbl>
              <c:idx val="0"/>
              <c:layout>
                <c:manualLayout>
                  <c:x val="-1.2345679012345678E-2"/>
                  <c:y val="-3.0303030303030304E-2"/>
                </c:manualLayout>
              </c:layout>
              <c:tx>
                <c:rich>
                  <a:bodyPr/>
                  <a:lstStyle/>
                  <a:p>
                    <a:r>
                      <a:rPr lang="en-US"/>
                      <a:t>t</a:t>
                    </a:r>
                    <a:r>
                      <a:rPr lang="en-US" baseline="-25000"/>
                      <a:t>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3E4F-45EC-90C5-BC50C42E3BC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Sheet1!$B$34:$C$34</c:f>
              <c:numCache>
                <c:formatCode>General</c:formatCode>
                <c:ptCount val="2"/>
                <c:pt idx="0">
                  <c:v>12</c:v>
                </c:pt>
                <c:pt idx="1">
                  <c:v>12</c:v>
                </c:pt>
              </c:numCache>
            </c:numRef>
          </c:xVal>
          <c:yVal>
            <c:numRef>
              <c:f>Sheet1!$D$34:$E$34</c:f>
              <c:numCache>
                <c:formatCode>General</c:formatCode>
                <c:ptCount val="2"/>
                <c:pt idx="0">
                  <c:v>12</c:v>
                </c:pt>
                <c:pt idx="1">
                  <c:v>10500</c:v>
                </c:pt>
              </c:numCache>
            </c:numRef>
          </c:yVal>
          <c:smooth val="1"/>
          <c:extLst>
            <c:ext xmlns:c16="http://schemas.microsoft.com/office/drawing/2014/chart" uri="{C3380CC4-5D6E-409C-BE32-E72D297353CC}">
              <c16:uniqueId val="{00000000-E0E0-4EC1-849D-9365A745F067}"/>
            </c:ext>
          </c:extLst>
        </c:ser>
        <c:ser>
          <c:idx val="8"/>
          <c:order val="8"/>
          <c:tx>
            <c:v>t1</c:v>
          </c:tx>
          <c:spPr>
            <a:ln w="12700" cap="rnd">
              <a:solidFill>
                <a:schemeClr val="bg1">
                  <a:lumMod val="50000"/>
                </a:schemeClr>
              </a:solidFill>
              <a:prstDash val="dash"/>
              <a:round/>
            </a:ln>
            <a:effectLst/>
          </c:spPr>
          <c:marker>
            <c:symbol val="none"/>
          </c:marker>
          <c:dLbls>
            <c:dLbl>
              <c:idx val="0"/>
              <c:layout>
                <c:manualLayout>
                  <c:x val="-6.1728395061728392E-3"/>
                  <c:y val="-3.030303030303021E-2"/>
                </c:manualLayout>
              </c:layout>
              <c:tx>
                <c:rich>
                  <a:bodyPr/>
                  <a:lstStyle/>
                  <a:p>
                    <a:r>
                      <a:rPr lang="en-US"/>
                      <a:t>t</a:t>
                    </a:r>
                    <a:r>
                      <a:rPr lang="en-US" baseline="-25000"/>
                      <a:t>1</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E4F-45EC-90C5-BC50C42E3BC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Sheet1!$B$31:$C$31</c:f>
              <c:numCache>
                <c:formatCode>General</c:formatCode>
                <c:ptCount val="2"/>
                <c:pt idx="0">
                  <c:v>6</c:v>
                </c:pt>
                <c:pt idx="1">
                  <c:v>6</c:v>
                </c:pt>
              </c:numCache>
            </c:numRef>
          </c:xVal>
          <c:yVal>
            <c:numRef>
              <c:f>Sheet1!$D$31:$E$31</c:f>
              <c:numCache>
                <c:formatCode>General</c:formatCode>
                <c:ptCount val="2"/>
                <c:pt idx="0">
                  <c:v>6</c:v>
                </c:pt>
                <c:pt idx="1">
                  <c:v>10500</c:v>
                </c:pt>
              </c:numCache>
            </c:numRef>
          </c:yVal>
          <c:smooth val="1"/>
          <c:extLst>
            <c:ext xmlns:c16="http://schemas.microsoft.com/office/drawing/2014/chart" uri="{C3380CC4-5D6E-409C-BE32-E72D297353CC}">
              <c16:uniqueId val="{00000005-3E4F-45EC-90C5-BC50C42E3BC0}"/>
            </c:ext>
          </c:extLst>
        </c:ser>
        <c:dLbls>
          <c:showLegendKey val="0"/>
          <c:showVal val="0"/>
          <c:showCatName val="0"/>
          <c:showSerName val="0"/>
          <c:showPercent val="0"/>
          <c:showBubbleSize val="0"/>
        </c:dLbls>
        <c:axId val="392574703"/>
        <c:axId val="392564143"/>
      </c:scatterChart>
      <c:dateAx>
        <c:axId val="392574703"/>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Time </a:t>
                </a:r>
                <a:r>
                  <a:rPr lang="de-AT" i="1"/>
                  <a:t>t</a:t>
                </a:r>
              </a:p>
            </c:rich>
          </c:tx>
          <c:layout>
            <c:manualLayout>
              <c:xMode val="edge"/>
              <c:yMode val="edge"/>
              <c:x val="0.44388158492132468"/>
              <c:y val="0.901510712323750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0"/>
        <c:majorTickMark val="out"/>
        <c:minorTickMark val="none"/>
        <c:tickLblPos val="nextTo"/>
        <c:crossAx val="392564143"/>
        <c:crosses val="autoZero"/>
        <c:auto val="0"/>
        <c:lblOffset val="100"/>
        <c:baseTimeUnit val="days"/>
      </c:dateAx>
      <c:valAx>
        <c:axId val="392564143"/>
        <c:scaling>
          <c:orientation val="minMax"/>
          <c:max val="11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Credit Amount Outstanding</a:t>
                </a:r>
                <a:r>
                  <a:rPr lang="de-AT" baseline="0"/>
                  <a:t> </a:t>
                </a:r>
                <a:endParaRPr lang="de-AT"/>
              </a:p>
            </c:rich>
          </c:tx>
          <c:layout>
            <c:manualLayout>
              <c:xMode val="edge"/>
              <c:yMode val="edge"/>
              <c:x val="3.7266990102349233E-2"/>
              <c:y val="6.2316982874612868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92574703"/>
        <c:crosses val="autoZero"/>
        <c:crossBetween val="between"/>
        <c:majorUnit val="2000"/>
      </c:valAx>
      <c:spPr>
        <a:noFill/>
        <a:ln w="25400">
          <a:noFill/>
        </a:ln>
        <a:effectLst/>
      </c:spPr>
    </c:plotArea>
    <c:legend>
      <c:legendPos val="r"/>
      <c:legendEntry>
        <c:idx val="2"/>
        <c:delete val="1"/>
      </c:legendEntry>
      <c:legendEntry>
        <c:idx val="3"/>
        <c:delete val="1"/>
      </c:legendEntry>
      <c:legendEntry>
        <c:idx val="4"/>
        <c:delete val="1"/>
      </c:legendEntry>
      <c:legendEntry>
        <c:idx val="5"/>
        <c:delete val="1"/>
      </c:legendEntry>
      <c:legendEntry>
        <c:idx val="6"/>
        <c:delete val="1"/>
      </c:legendEntry>
      <c:legendEntry>
        <c:idx val="7"/>
        <c:delete val="1"/>
      </c:legendEntry>
      <c:layout>
        <c:manualLayout>
          <c:xMode val="edge"/>
          <c:yMode val="edge"/>
          <c:x val="0.82384646317892307"/>
          <c:y val="0.40925415794208736"/>
          <c:w val="7.9300735556203622E-2"/>
          <c:h val="0.1611063389803547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2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cap="flat" cmpd="sng" algn="ctr">
        <a:solidFill>
          <a:schemeClr val="tx1">
            <a:lumMod val="65000"/>
            <a:lumOff val="35000"/>
          </a:schemeClr>
        </a:solidFill>
        <a:round/>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15875" cap="flat" cmpd="sng" algn="ctr">
        <a:solidFill>
          <a:schemeClr val="tx1">
            <a:lumMod val="65000"/>
            <a:lumOff val="3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Design">
  <a:themeElements>
    <a:clrScheme name="Melanies Farbwelt">
      <a:dk1>
        <a:sysClr val="windowText" lastClr="000000"/>
      </a:dk1>
      <a:lt1>
        <a:sysClr val="window" lastClr="FFFFFF"/>
      </a:lt1>
      <a:dk2>
        <a:srgbClr val="D70814"/>
      </a:dk2>
      <a:lt2>
        <a:srgbClr val="E1E1E1"/>
      </a:lt2>
      <a:accent1>
        <a:srgbClr val="00488C"/>
      </a:accent1>
      <a:accent2>
        <a:srgbClr val="F0722B"/>
      </a:accent2>
      <a:accent3>
        <a:srgbClr val="712558"/>
      </a:accent3>
      <a:accent4>
        <a:srgbClr val="109DAC"/>
      </a:accent4>
      <a:accent5>
        <a:srgbClr val="305F03"/>
      </a:accent5>
      <a:accent6>
        <a:srgbClr val="D9C100"/>
      </a:accent6>
      <a:hlink>
        <a:srgbClr val="00488C"/>
      </a:hlink>
      <a:folHlink>
        <a:srgbClr val="2093FF"/>
      </a:folHlink>
    </a:clrScheme>
    <a:fontScheme name="Arial">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F18B30-0ADD-4158-B7BE-83266A1D6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SERV__Merkblatt__deutsch.dotm</Template>
  <TotalTime>0</TotalTime>
  <Pages>18</Pages>
  <Words>4612</Words>
  <Characters>29061</Characters>
  <Application>Microsoft Office Word</Application>
  <DocSecurity>0</DocSecurity>
  <Lines>242</Lines>
  <Paragraphs>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Katharina Dengg</dc:creator>
  <cp:keywords/>
  <dc:description/>
  <cp:lastModifiedBy>Herpich, Tim</cp:lastModifiedBy>
  <cp:revision>325</cp:revision>
  <cp:lastPrinted>2024-07-09T08:12:00Z</cp:lastPrinted>
  <dcterms:created xsi:type="dcterms:W3CDTF">2024-07-31T07:26:00Z</dcterms:created>
  <dcterms:modified xsi:type="dcterms:W3CDTF">2025-02-16T23:25:00Z</dcterms:modified>
</cp:coreProperties>
</file>