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D771" w14:textId="77777777" w:rsidR="00C554AF" w:rsidRPr="007158BF" w:rsidRDefault="00F70528" w:rsidP="00C554AF">
      <w:pPr>
        <w:jc w:val="center"/>
        <w:rPr>
          <w:rFonts w:ascii="Garamond" w:hAnsi="Garamond"/>
          <w:b/>
          <w:sz w:val="28"/>
          <w:szCs w:val="28"/>
        </w:rPr>
      </w:pPr>
      <w:r w:rsidRPr="007158BF">
        <w:rPr>
          <w:rFonts w:ascii="Garamond" w:hAnsi="Garamond"/>
          <w:b/>
          <w:sz w:val="28"/>
          <w:szCs w:val="28"/>
        </w:rPr>
        <w:t>Intermediate Microe</w:t>
      </w:r>
      <w:r w:rsidR="00C554AF" w:rsidRPr="007158BF">
        <w:rPr>
          <w:rFonts w:ascii="Garamond" w:hAnsi="Garamond"/>
          <w:b/>
          <w:sz w:val="28"/>
          <w:szCs w:val="28"/>
        </w:rPr>
        <w:t>conomics</w:t>
      </w:r>
    </w:p>
    <w:p w14:paraId="3BE7D102" w14:textId="59BEBAA4" w:rsidR="00C554AF" w:rsidRPr="007158BF" w:rsidRDefault="00605D88" w:rsidP="00C554AF">
      <w:pPr>
        <w:jc w:val="center"/>
        <w:rPr>
          <w:rFonts w:ascii="Garamond" w:hAnsi="Garamond"/>
          <w:sz w:val="28"/>
          <w:szCs w:val="28"/>
        </w:rPr>
      </w:pPr>
      <w:r w:rsidRPr="007158BF">
        <w:rPr>
          <w:rFonts w:ascii="Garamond" w:hAnsi="Garamond"/>
          <w:sz w:val="28"/>
          <w:szCs w:val="28"/>
        </w:rPr>
        <w:t xml:space="preserve">Economics 304, </w:t>
      </w:r>
      <w:r w:rsidR="00BF20D8">
        <w:rPr>
          <w:rFonts w:ascii="Garamond" w:hAnsi="Garamond"/>
          <w:sz w:val="28"/>
          <w:szCs w:val="28"/>
        </w:rPr>
        <w:t>Spring</w:t>
      </w:r>
      <w:r w:rsidR="001532F5" w:rsidRPr="007158BF">
        <w:rPr>
          <w:rFonts w:ascii="Garamond" w:hAnsi="Garamond"/>
          <w:sz w:val="28"/>
          <w:szCs w:val="28"/>
        </w:rPr>
        <w:t xml:space="preserve"> 20</w:t>
      </w:r>
      <w:r w:rsidR="00C3258D" w:rsidRPr="007158BF">
        <w:rPr>
          <w:rFonts w:ascii="Garamond" w:hAnsi="Garamond"/>
          <w:sz w:val="28"/>
          <w:szCs w:val="28"/>
        </w:rPr>
        <w:t>2</w:t>
      </w:r>
      <w:r w:rsidR="00BF20D8">
        <w:rPr>
          <w:rFonts w:ascii="Garamond" w:hAnsi="Garamond"/>
          <w:sz w:val="28"/>
          <w:szCs w:val="28"/>
        </w:rPr>
        <w:t>2</w:t>
      </w:r>
    </w:p>
    <w:p w14:paraId="474A1417" w14:textId="556741FF" w:rsidR="00C554AF" w:rsidRPr="007158BF" w:rsidRDefault="00BF20D8" w:rsidP="00C554AF">
      <w:pPr>
        <w:jc w:val="center"/>
        <w:rPr>
          <w:rFonts w:ascii="Garamond" w:hAnsi="Garamond"/>
          <w:sz w:val="28"/>
          <w:szCs w:val="28"/>
        </w:rPr>
      </w:pPr>
      <w:r>
        <w:rPr>
          <w:rFonts w:ascii="Garamond" w:hAnsi="Garamond"/>
          <w:sz w:val="28"/>
          <w:szCs w:val="28"/>
        </w:rPr>
        <w:t>Online</w:t>
      </w:r>
      <w:r w:rsidR="00673326">
        <w:rPr>
          <w:rFonts w:ascii="Garamond" w:hAnsi="Garamond"/>
          <w:sz w:val="28"/>
          <w:szCs w:val="28"/>
        </w:rPr>
        <w:t>: Asynchronous</w:t>
      </w:r>
    </w:p>
    <w:p w14:paraId="7FF19270" w14:textId="77777777" w:rsidR="00C554AF" w:rsidRPr="007158BF" w:rsidRDefault="00C554AF" w:rsidP="00C554AF">
      <w:pPr>
        <w:jc w:val="both"/>
        <w:rPr>
          <w:rFonts w:ascii="Garamond" w:hAnsi="Garamond"/>
          <w:b/>
        </w:rPr>
      </w:pPr>
    </w:p>
    <w:p w14:paraId="718BDBF4"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Professor:</w:t>
      </w:r>
      <w:r w:rsidRPr="007158BF">
        <w:rPr>
          <w:rFonts w:ascii="Garamond" w:hAnsi="Garamond"/>
          <w:b/>
          <w:spacing w:val="-2"/>
        </w:rPr>
        <w:tab/>
        <w:t>Dr. Tim Komarek</w:t>
      </w:r>
    </w:p>
    <w:p w14:paraId="1D8216DB" w14:textId="71D04651"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r>
      <w:r w:rsidR="00605D88" w:rsidRPr="007158BF">
        <w:rPr>
          <w:rFonts w:ascii="Garamond" w:hAnsi="Garamond"/>
          <w:b/>
          <w:spacing w:val="-2"/>
        </w:rPr>
        <w:t>20</w:t>
      </w:r>
      <w:r w:rsidR="00625F3A" w:rsidRPr="007158BF">
        <w:rPr>
          <w:rFonts w:ascii="Garamond" w:hAnsi="Garamond"/>
          <w:b/>
          <w:spacing w:val="-2"/>
        </w:rPr>
        <w:t>47</w:t>
      </w:r>
      <w:r w:rsidR="009D0210" w:rsidRPr="007158BF">
        <w:rPr>
          <w:rFonts w:ascii="Garamond" w:hAnsi="Garamond"/>
          <w:b/>
          <w:spacing w:val="-2"/>
        </w:rPr>
        <w:t xml:space="preserve"> Constant</w:t>
      </w:r>
      <w:r w:rsidRPr="007158BF">
        <w:rPr>
          <w:rFonts w:ascii="Garamond" w:hAnsi="Garamond"/>
          <w:b/>
          <w:spacing w:val="-2"/>
        </w:rPr>
        <w:t xml:space="preserve"> Hall</w:t>
      </w:r>
    </w:p>
    <w:p w14:paraId="22B382BD" w14:textId="77777777" w:rsidR="00C554AF" w:rsidRPr="007158BF" w:rsidRDefault="00C554AF" w:rsidP="00C554AF">
      <w:pPr>
        <w:jc w:val="both"/>
        <w:rPr>
          <w:rFonts w:ascii="Garamond" w:hAnsi="Garamond"/>
          <w:b/>
        </w:rPr>
      </w:pPr>
      <w:r w:rsidRPr="007158BF">
        <w:rPr>
          <w:rFonts w:ascii="Garamond" w:hAnsi="Garamond"/>
          <w:b/>
          <w:spacing w:val="-2"/>
        </w:rPr>
        <w:tab/>
      </w:r>
      <w:r w:rsidRPr="007158BF">
        <w:rPr>
          <w:rFonts w:ascii="Garamond" w:hAnsi="Garamond"/>
          <w:b/>
          <w:spacing w:val="-2"/>
        </w:rPr>
        <w:tab/>
      </w:r>
      <w:r w:rsidRPr="007158BF">
        <w:rPr>
          <w:rFonts w:ascii="Garamond" w:hAnsi="Garamond"/>
          <w:b/>
        </w:rPr>
        <w:t>Department Economics</w:t>
      </w:r>
    </w:p>
    <w:p w14:paraId="5BAB4275"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Old Dominion University</w:t>
      </w:r>
    </w:p>
    <w:p w14:paraId="54216C60" w14:textId="77777777" w:rsidR="00A821FE"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Norfolk, VA 23529</w:t>
      </w:r>
    </w:p>
    <w:p w14:paraId="214791F8" w14:textId="4CA63760" w:rsidR="00C554AF" w:rsidRPr="007158BF" w:rsidRDefault="00A821FE" w:rsidP="00C554AF">
      <w:pPr>
        <w:tabs>
          <w:tab w:val="left" w:pos="-720"/>
        </w:tabs>
        <w:suppressAutoHyphens/>
        <w:jc w:val="both"/>
        <w:rPr>
          <w:rFonts w:ascii="Garamond" w:hAnsi="Garamond"/>
          <w:b/>
          <w:spacing w:val="-2"/>
        </w:rPr>
      </w:pPr>
      <w:r w:rsidRPr="007158BF">
        <w:rPr>
          <w:rFonts w:ascii="Garamond" w:hAnsi="Garamond"/>
          <w:b/>
          <w:spacing w:val="-2"/>
        </w:rPr>
        <w:t>Website:</w:t>
      </w:r>
      <w:r w:rsidRPr="007158BF">
        <w:rPr>
          <w:rFonts w:ascii="Garamond" w:hAnsi="Garamond"/>
          <w:b/>
          <w:spacing w:val="-2"/>
        </w:rPr>
        <w:tab/>
        <w:t>http://</w:t>
      </w:r>
      <w:r w:rsidR="008E649A" w:rsidRPr="007158BF">
        <w:rPr>
          <w:rFonts w:ascii="Garamond" w:hAnsi="Garamond"/>
          <w:b/>
          <w:spacing w:val="-2"/>
        </w:rPr>
        <w:t>www.timkomarek.com</w:t>
      </w:r>
    </w:p>
    <w:p w14:paraId="51B78A92" w14:textId="77777777" w:rsidR="00C554AF" w:rsidRPr="00673326" w:rsidRDefault="00C554AF" w:rsidP="00C554AF">
      <w:pPr>
        <w:tabs>
          <w:tab w:val="left" w:pos="-720"/>
        </w:tabs>
        <w:suppressAutoHyphens/>
        <w:jc w:val="both"/>
        <w:rPr>
          <w:rFonts w:ascii="Garamond" w:hAnsi="Garamond"/>
          <w:color w:val="000000" w:themeColor="text1"/>
        </w:rPr>
      </w:pPr>
      <w:r w:rsidRPr="007158BF">
        <w:rPr>
          <w:rFonts w:ascii="Garamond" w:hAnsi="Garamond"/>
          <w:b/>
          <w:spacing w:val="-2"/>
        </w:rPr>
        <w:t>Email:</w:t>
      </w:r>
      <w:r w:rsidRPr="007158BF">
        <w:rPr>
          <w:rFonts w:ascii="Garamond" w:hAnsi="Garamond"/>
          <w:b/>
          <w:spacing w:val="-2"/>
        </w:rPr>
        <w:tab/>
      </w:r>
      <w:r w:rsidRPr="007158BF">
        <w:rPr>
          <w:rFonts w:ascii="Garamond" w:hAnsi="Garamond"/>
          <w:b/>
          <w:spacing w:val="-2"/>
        </w:rPr>
        <w:tab/>
        <w:t>tkomarek</w:t>
      </w:r>
      <w:r w:rsidRPr="00673326">
        <w:rPr>
          <w:rFonts w:ascii="Garamond" w:hAnsi="Garamond"/>
          <w:b/>
          <w:spacing w:val="-2"/>
        </w:rPr>
        <w:t>@odu.edu</w:t>
      </w:r>
      <w:r w:rsidR="000C707E" w:rsidRPr="00673326">
        <w:rPr>
          <w:rFonts w:ascii="Garamond" w:hAnsi="Garamond"/>
          <w:b/>
          <w:spacing w:val="-2"/>
        </w:rPr>
        <w:t>, please put Econ 304</w:t>
      </w:r>
      <w:r w:rsidRPr="00673326">
        <w:rPr>
          <w:rFonts w:ascii="Garamond" w:hAnsi="Garamond"/>
          <w:b/>
          <w:spacing w:val="-2"/>
        </w:rPr>
        <w:t xml:space="preserve"> in the subject line </w:t>
      </w:r>
      <w:r w:rsidRPr="00673326">
        <w:rPr>
          <w:rFonts w:ascii="Garamond" w:hAnsi="Garamond"/>
          <w:b/>
          <w:spacing w:val="-2"/>
        </w:rPr>
        <w:tab/>
      </w:r>
    </w:p>
    <w:p w14:paraId="094BD4B7" w14:textId="796ACB67" w:rsidR="00C554AF" w:rsidRPr="00673326" w:rsidRDefault="00C554AF" w:rsidP="00882BDC">
      <w:pPr>
        <w:rPr>
          <w:rFonts w:ascii="Garamond" w:hAnsi="Garamond"/>
        </w:rPr>
      </w:pPr>
      <w:r w:rsidRPr="00673326">
        <w:rPr>
          <w:rFonts w:ascii="Garamond" w:hAnsi="Garamond"/>
          <w:b/>
          <w:spacing w:val="-2"/>
        </w:rPr>
        <w:t xml:space="preserve">Phone: </w:t>
      </w:r>
      <w:r w:rsidRPr="00673326">
        <w:rPr>
          <w:rFonts w:ascii="Garamond" w:hAnsi="Garamond"/>
          <w:b/>
          <w:spacing w:val="-2"/>
        </w:rPr>
        <w:tab/>
      </w:r>
      <w:r w:rsidR="00882BDC" w:rsidRPr="00673326">
        <w:rPr>
          <w:rFonts w:ascii="Garamond" w:hAnsi="Garamond" w:cs="Tahoma"/>
          <w:b/>
          <w:bCs/>
          <w:color w:val="000000"/>
          <w:shd w:val="clear" w:color="auto" w:fill="FFFFFF"/>
        </w:rPr>
        <w:t>(757) 447-7209</w:t>
      </w:r>
      <w:r w:rsidR="00ED3FDD" w:rsidRPr="00673326">
        <w:rPr>
          <w:rFonts w:ascii="Garamond" w:hAnsi="Garamond" w:cs="Tahoma"/>
          <w:b/>
          <w:bCs/>
          <w:color w:val="000000"/>
          <w:shd w:val="clear" w:color="auto" w:fill="FFFFFF"/>
        </w:rPr>
        <w:t xml:space="preserve"> (call or text)</w:t>
      </w:r>
    </w:p>
    <w:p w14:paraId="04713390" w14:textId="67179110" w:rsidR="00363B6C" w:rsidRPr="00673326" w:rsidRDefault="00363B6C" w:rsidP="00C554AF">
      <w:pPr>
        <w:pStyle w:val="Heading8"/>
        <w:rPr>
          <w:rFonts w:ascii="Garamond" w:hAnsi="Garamond"/>
          <w:szCs w:val="24"/>
        </w:rPr>
      </w:pPr>
      <w:r w:rsidRPr="00673326">
        <w:rPr>
          <w:rFonts w:ascii="Garamond" w:hAnsi="Garamond"/>
          <w:szCs w:val="24"/>
        </w:rPr>
        <w:t>Meeting time: This course is fully asynchronous</w:t>
      </w:r>
    </w:p>
    <w:p w14:paraId="3D2C2382" w14:textId="39581D84" w:rsidR="00C554AF" w:rsidRDefault="00BF20D8" w:rsidP="00C554AF">
      <w:pPr>
        <w:pStyle w:val="Heading8"/>
        <w:rPr>
          <w:rFonts w:ascii="Garamond" w:hAnsi="Garamond"/>
          <w:szCs w:val="24"/>
        </w:rPr>
      </w:pPr>
      <w:r w:rsidRPr="00673326">
        <w:rPr>
          <w:rFonts w:ascii="Garamond" w:hAnsi="Garamond"/>
          <w:szCs w:val="24"/>
        </w:rPr>
        <w:t xml:space="preserve">Virtual </w:t>
      </w:r>
      <w:r w:rsidR="00C554AF" w:rsidRPr="00673326">
        <w:rPr>
          <w:rFonts w:ascii="Garamond" w:hAnsi="Garamond"/>
          <w:szCs w:val="24"/>
        </w:rPr>
        <w:t xml:space="preserve">Office Hours: </w:t>
      </w:r>
      <w:r w:rsidR="000E6602" w:rsidRPr="00673326">
        <w:rPr>
          <w:rFonts w:ascii="Garamond" w:hAnsi="Garamond"/>
          <w:szCs w:val="24"/>
        </w:rPr>
        <w:t>Wed</w:t>
      </w:r>
      <w:r w:rsidR="001532F5" w:rsidRPr="00673326">
        <w:rPr>
          <w:rFonts w:ascii="Garamond" w:hAnsi="Garamond"/>
          <w:szCs w:val="24"/>
        </w:rPr>
        <w:t xml:space="preserve"> </w:t>
      </w:r>
      <w:r w:rsidR="000E6602" w:rsidRPr="00673326">
        <w:rPr>
          <w:rFonts w:ascii="Garamond" w:hAnsi="Garamond"/>
          <w:szCs w:val="24"/>
        </w:rPr>
        <w:t>1</w:t>
      </w:r>
      <w:r w:rsidR="001532F5" w:rsidRPr="00673326">
        <w:rPr>
          <w:rFonts w:ascii="Garamond" w:hAnsi="Garamond"/>
          <w:szCs w:val="24"/>
        </w:rPr>
        <w:t>:</w:t>
      </w:r>
      <w:r w:rsidR="00CD0A0F" w:rsidRPr="00673326">
        <w:rPr>
          <w:rFonts w:ascii="Garamond" w:hAnsi="Garamond"/>
          <w:szCs w:val="24"/>
        </w:rPr>
        <w:t>0</w:t>
      </w:r>
      <w:r w:rsidR="001532F5" w:rsidRPr="00673326">
        <w:rPr>
          <w:rFonts w:ascii="Garamond" w:hAnsi="Garamond"/>
          <w:szCs w:val="24"/>
        </w:rPr>
        <w:t xml:space="preserve">0 </w:t>
      </w:r>
      <w:r w:rsidR="004A1C43" w:rsidRPr="00673326">
        <w:rPr>
          <w:rFonts w:ascii="Garamond" w:hAnsi="Garamond"/>
          <w:szCs w:val="24"/>
        </w:rPr>
        <w:t>p</w:t>
      </w:r>
      <w:r w:rsidR="001532F5" w:rsidRPr="00673326">
        <w:rPr>
          <w:rFonts w:ascii="Garamond" w:hAnsi="Garamond"/>
          <w:szCs w:val="24"/>
        </w:rPr>
        <w:t xml:space="preserve">.m. – </w:t>
      </w:r>
      <w:r w:rsidRPr="00673326">
        <w:rPr>
          <w:rFonts w:ascii="Garamond" w:hAnsi="Garamond"/>
          <w:szCs w:val="24"/>
        </w:rPr>
        <w:t>3</w:t>
      </w:r>
      <w:r w:rsidR="001532F5" w:rsidRPr="00673326">
        <w:rPr>
          <w:rFonts w:ascii="Garamond" w:hAnsi="Garamond"/>
          <w:szCs w:val="24"/>
        </w:rPr>
        <w:t>:</w:t>
      </w:r>
      <w:r w:rsidR="004A1C43" w:rsidRPr="00673326">
        <w:rPr>
          <w:rFonts w:ascii="Garamond" w:hAnsi="Garamond"/>
          <w:szCs w:val="24"/>
        </w:rPr>
        <w:t>0</w:t>
      </w:r>
      <w:r w:rsidR="00A66873" w:rsidRPr="00673326">
        <w:rPr>
          <w:rFonts w:ascii="Garamond" w:hAnsi="Garamond"/>
          <w:szCs w:val="24"/>
        </w:rPr>
        <w:t>0</w:t>
      </w:r>
      <w:r w:rsidR="00654FA8" w:rsidRPr="00673326">
        <w:rPr>
          <w:rFonts w:ascii="Garamond" w:hAnsi="Garamond"/>
          <w:szCs w:val="24"/>
        </w:rPr>
        <w:t xml:space="preserve"> </w:t>
      </w:r>
      <w:r w:rsidR="004A1C43" w:rsidRPr="00673326">
        <w:rPr>
          <w:rFonts w:ascii="Garamond" w:hAnsi="Garamond"/>
          <w:szCs w:val="24"/>
        </w:rPr>
        <w:t>p</w:t>
      </w:r>
      <w:r w:rsidR="00C554AF" w:rsidRPr="00673326">
        <w:rPr>
          <w:rFonts w:ascii="Garamond" w:hAnsi="Garamond"/>
          <w:szCs w:val="24"/>
        </w:rPr>
        <w:t>.m.</w:t>
      </w:r>
      <w:r w:rsidR="00D43B7B" w:rsidRPr="00673326">
        <w:rPr>
          <w:rFonts w:ascii="Garamond" w:hAnsi="Garamond"/>
          <w:szCs w:val="24"/>
        </w:rPr>
        <w:t xml:space="preserve"> </w:t>
      </w:r>
      <w:r w:rsidR="00C554AF" w:rsidRPr="00673326">
        <w:rPr>
          <w:rFonts w:ascii="Garamond" w:hAnsi="Garamond"/>
          <w:szCs w:val="24"/>
        </w:rPr>
        <w:t>and by Appointment</w:t>
      </w:r>
    </w:p>
    <w:p w14:paraId="0F83FEA5" w14:textId="77777777" w:rsidR="00E16141" w:rsidRPr="00E16141" w:rsidRDefault="00E16141" w:rsidP="00E16141"/>
    <w:p w14:paraId="615B0073" w14:textId="77777777" w:rsidR="00C554AF" w:rsidRPr="007158BF" w:rsidRDefault="00C554AF">
      <w:pPr>
        <w:rPr>
          <w:rFonts w:ascii="Garamond" w:hAnsi="Garamond"/>
        </w:rPr>
      </w:pPr>
    </w:p>
    <w:p w14:paraId="7B2D2DE4" w14:textId="77777777" w:rsidR="00C554AF" w:rsidRPr="007158BF" w:rsidRDefault="00C554AF" w:rsidP="00C554AF">
      <w:pPr>
        <w:pStyle w:val="BodyText"/>
        <w:jc w:val="both"/>
        <w:rPr>
          <w:rFonts w:ascii="Garamond" w:hAnsi="Garamond"/>
          <w:i/>
          <w:szCs w:val="24"/>
          <w:u w:val="single"/>
        </w:rPr>
      </w:pPr>
      <w:r w:rsidRPr="007158BF">
        <w:rPr>
          <w:rFonts w:ascii="Garamond" w:hAnsi="Garamond"/>
          <w:b/>
          <w:i/>
          <w:szCs w:val="24"/>
          <w:u w:val="single"/>
        </w:rPr>
        <w:t>Course Description</w:t>
      </w:r>
      <w:r w:rsidRPr="007158BF">
        <w:rPr>
          <w:rFonts w:ascii="Garamond" w:hAnsi="Garamond"/>
          <w:i/>
          <w:szCs w:val="24"/>
          <w:u w:val="single"/>
        </w:rPr>
        <w:t xml:space="preserve"> </w:t>
      </w:r>
    </w:p>
    <w:p w14:paraId="08DB5653" w14:textId="618B5E7B" w:rsidR="00BF20D8" w:rsidRPr="00BF20D8" w:rsidRDefault="00BF20D8">
      <w:pPr>
        <w:rPr>
          <w:rFonts w:ascii="Garamond" w:hAnsi="Garamond"/>
          <w:color w:val="000000"/>
        </w:rPr>
      </w:pPr>
    </w:p>
    <w:p w14:paraId="3AB47498" w14:textId="43933C1C" w:rsidR="00BF20D8" w:rsidRPr="00BF20D8" w:rsidRDefault="00BF20D8">
      <w:pPr>
        <w:rPr>
          <w:rFonts w:ascii="Garamond" w:hAnsi="Garamond"/>
        </w:rPr>
      </w:pPr>
      <w:r w:rsidRPr="00BF20D8">
        <w:rPr>
          <w:rFonts w:ascii="Garamond" w:hAnsi="Garamond" w:cs="Open Sans"/>
          <w:color w:val="111111"/>
          <w:shd w:val="clear" w:color="auto" w:fill="FDFDFD"/>
        </w:rPr>
        <w:t>In this course we will develop methods of microeconomic analysis beyond the principles level. Major emphasis is placed on consumer and producer behavior, market</w:t>
      </w:r>
      <w:r>
        <w:rPr>
          <w:rFonts w:ascii="Garamond" w:hAnsi="Garamond" w:cs="Open Sans"/>
          <w:color w:val="111111"/>
          <w:shd w:val="clear" w:color="auto" w:fill="FDFDFD"/>
        </w:rPr>
        <w:t xml:space="preserve"> equilibrium, market</w:t>
      </w:r>
      <w:r w:rsidRPr="00BF20D8">
        <w:rPr>
          <w:rFonts w:ascii="Garamond" w:hAnsi="Garamond" w:cs="Open Sans"/>
          <w:color w:val="111111"/>
          <w:shd w:val="clear" w:color="auto" w:fill="FDFDFD"/>
        </w:rPr>
        <w:t xml:space="preserve"> failures and strategic interaction (game theory).</w:t>
      </w:r>
    </w:p>
    <w:p w14:paraId="1245DFA2" w14:textId="77777777" w:rsidR="00985F8C" w:rsidRPr="007158BF" w:rsidRDefault="00985F8C">
      <w:pPr>
        <w:rPr>
          <w:rFonts w:ascii="Garamond" w:hAnsi="Garamond"/>
          <w:color w:val="000000"/>
        </w:rPr>
      </w:pPr>
    </w:p>
    <w:p w14:paraId="5CC7591F" w14:textId="77777777" w:rsidR="00C554AF" w:rsidRPr="007158BF" w:rsidRDefault="00C554AF">
      <w:pPr>
        <w:rPr>
          <w:rStyle w:val="fnt0"/>
        </w:rPr>
      </w:pPr>
      <w:r w:rsidRPr="007158BF">
        <w:rPr>
          <w:rStyle w:val="fnt0"/>
          <w:rFonts w:ascii="Garamond" w:hAnsi="Garamond"/>
          <w:b/>
          <w:i/>
          <w:color w:val="000000"/>
          <w:u w:val="single"/>
        </w:rPr>
        <w:t>Prerequisites</w:t>
      </w:r>
    </w:p>
    <w:p w14:paraId="66B2EE06" w14:textId="4F69040E" w:rsidR="00C554AF" w:rsidRPr="007158BF" w:rsidRDefault="00C554AF">
      <w:pPr>
        <w:rPr>
          <w:rStyle w:val="fnt0"/>
        </w:rPr>
      </w:pPr>
      <w:r w:rsidRPr="007158BF">
        <w:rPr>
          <w:rStyle w:val="fnt0"/>
          <w:rFonts w:ascii="Garamond" w:hAnsi="Garamond"/>
          <w:color w:val="000000"/>
        </w:rPr>
        <w:t>Economics 202. Students who do not meet prerequisites or co requisite will be administratively withdrawn.</w:t>
      </w:r>
    </w:p>
    <w:p w14:paraId="79624E5E" w14:textId="77777777" w:rsidR="00C554AF" w:rsidRPr="007158BF" w:rsidRDefault="00C554AF">
      <w:pPr>
        <w:rPr>
          <w:rStyle w:val="fnt0"/>
        </w:rPr>
      </w:pPr>
    </w:p>
    <w:p w14:paraId="4B656575" w14:textId="77777777" w:rsidR="00C554AF" w:rsidRPr="007158BF" w:rsidRDefault="00C554AF" w:rsidP="00C554AF">
      <w:r w:rsidRPr="007158BF">
        <w:rPr>
          <w:rStyle w:val="fnt0"/>
          <w:rFonts w:ascii="Garamond" w:hAnsi="Garamond"/>
          <w:b/>
          <w:i/>
          <w:color w:val="000000"/>
          <w:u w:val="single"/>
        </w:rPr>
        <w:t>Text</w:t>
      </w:r>
    </w:p>
    <w:p w14:paraId="0BF21658" w14:textId="63E61E9A" w:rsidR="00086BDF" w:rsidRPr="000E6602" w:rsidRDefault="009D0210" w:rsidP="00C554AF">
      <w:pPr>
        <w:rPr>
          <w:rStyle w:val="fnt0"/>
          <w:rFonts w:ascii="Garamond" w:hAnsi="Garamond"/>
          <w:color w:val="000000"/>
        </w:rPr>
      </w:pPr>
      <w:proofErr w:type="spellStart"/>
      <w:r w:rsidRPr="007158BF">
        <w:rPr>
          <w:rFonts w:ascii="Garamond" w:hAnsi="Garamond"/>
        </w:rPr>
        <w:t>Goolsbee</w:t>
      </w:r>
      <w:proofErr w:type="spellEnd"/>
      <w:r w:rsidRPr="007158BF">
        <w:rPr>
          <w:rFonts w:ascii="Garamond" w:hAnsi="Garamond"/>
        </w:rPr>
        <w:t xml:space="preserve">, Levitt, and </w:t>
      </w:r>
      <w:proofErr w:type="spellStart"/>
      <w:r w:rsidRPr="007158BF">
        <w:rPr>
          <w:rFonts w:ascii="Garamond" w:hAnsi="Garamond"/>
        </w:rPr>
        <w:t>Syverson</w:t>
      </w:r>
      <w:proofErr w:type="spellEnd"/>
      <w:r w:rsidR="00AE42A4" w:rsidRPr="007158BF">
        <w:rPr>
          <w:rFonts w:ascii="Garamond" w:hAnsi="Garamond"/>
        </w:rPr>
        <w:t>,</w:t>
      </w:r>
      <w:r w:rsidRPr="007158BF">
        <w:rPr>
          <w:rFonts w:ascii="Garamond" w:hAnsi="Garamond"/>
        </w:rPr>
        <w:t xml:space="preserve"> Microeconomics, Worth Publishers 2013.</w:t>
      </w:r>
      <w:r w:rsidR="00541BC3" w:rsidRPr="007158BF">
        <w:rPr>
          <w:rFonts w:ascii="Garamond" w:hAnsi="Garamond"/>
        </w:rPr>
        <w:t xml:space="preserve"> ISBN -13: 978-1-4641-2356-</w:t>
      </w:r>
      <w:r w:rsidR="00541BC3" w:rsidRPr="000E6602">
        <w:rPr>
          <w:rFonts w:ascii="Garamond" w:hAnsi="Garamond"/>
        </w:rPr>
        <w:t>6</w:t>
      </w:r>
      <w:r w:rsidRPr="000E6602">
        <w:rPr>
          <w:rFonts w:ascii="Garamond" w:hAnsi="Garamond"/>
        </w:rPr>
        <w:t xml:space="preserve"> </w:t>
      </w:r>
      <w:r w:rsidRPr="000E6602">
        <w:rPr>
          <w:rStyle w:val="fnt0"/>
          <w:rFonts w:ascii="Garamond" w:hAnsi="Garamond"/>
          <w:color w:val="000000"/>
        </w:rPr>
        <w:t>A study guide is available for the textbook. The web site associated with the book is also a good resource.</w:t>
      </w:r>
    </w:p>
    <w:p w14:paraId="614FE377" w14:textId="77777777" w:rsidR="00C554AF" w:rsidRPr="000E6602" w:rsidRDefault="00C554AF" w:rsidP="00C554AF">
      <w:pPr>
        <w:rPr>
          <w:rFonts w:ascii="Garamond" w:hAnsi="Garamond"/>
        </w:rPr>
      </w:pPr>
    </w:p>
    <w:p w14:paraId="50D64098" w14:textId="10CFB4AA" w:rsidR="00C554AF" w:rsidRPr="005B5E80" w:rsidRDefault="00C554AF" w:rsidP="00C554AF">
      <w:pPr>
        <w:jc w:val="both"/>
        <w:rPr>
          <w:rFonts w:ascii="Garamond" w:hAnsi="Garamond"/>
          <w:b/>
          <w:i/>
          <w:u w:val="single"/>
        </w:rPr>
      </w:pPr>
      <w:r w:rsidRPr="005B5E80">
        <w:rPr>
          <w:rFonts w:ascii="Garamond" w:hAnsi="Garamond"/>
          <w:b/>
          <w:i/>
          <w:u w:val="single"/>
        </w:rPr>
        <w:t xml:space="preserve">Course </w:t>
      </w:r>
      <w:r w:rsidR="005B5E80" w:rsidRPr="005B5E80">
        <w:rPr>
          <w:rFonts w:ascii="Garamond" w:hAnsi="Garamond"/>
          <w:b/>
          <w:i/>
          <w:u w:val="single"/>
        </w:rPr>
        <w:t>Management</w:t>
      </w:r>
    </w:p>
    <w:p w14:paraId="67E7D8B5" w14:textId="77777777" w:rsidR="00673326" w:rsidRDefault="006F2281" w:rsidP="00DC75A5">
      <w:pPr>
        <w:jc w:val="both"/>
        <w:rPr>
          <w:rFonts w:ascii="Garamond" w:hAnsi="Garamond"/>
        </w:rPr>
      </w:pPr>
      <w:r w:rsidRPr="005B5E80">
        <w:rPr>
          <w:rFonts w:ascii="Garamond" w:hAnsi="Garamond"/>
        </w:rPr>
        <w:t>We will use 2 websites for c</w:t>
      </w:r>
      <w:r w:rsidR="005B5E80" w:rsidRPr="005B5E80">
        <w:rPr>
          <w:rFonts w:ascii="Garamond" w:hAnsi="Garamond"/>
        </w:rPr>
        <w:t xml:space="preserve">ourse management. </w:t>
      </w:r>
    </w:p>
    <w:p w14:paraId="54C2A4F8" w14:textId="77777777" w:rsidR="00673326" w:rsidRDefault="00673326" w:rsidP="00DC75A5">
      <w:pPr>
        <w:jc w:val="both"/>
        <w:rPr>
          <w:rFonts w:ascii="Garamond" w:hAnsi="Garamond"/>
        </w:rPr>
      </w:pPr>
    </w:p>
    <w:p w14:paraId="1AEE079C" w14:textId="44719735" w:rsidR="006F2281" w:rsidRPr="005B5E80" w:rsidRDefault="005B5E80" w:rsidP="00DC75A5">
      <w:pPr>
        <w:jc w:val="both"/>
        <w:rPr>
          <w:rFonts w:ascii="Garamond" w:hAnsi="Garamond"/>
        </w:rPr>
      </w:pPr>
      <w:r w:rsidRPr="005B5E80">
        <w:rPr>
          <w:rFonts w:ascii="Garamond" w:hAnsi="Garamond"/>
        </w:rPr>
        <w:t>First, there is a dedicated website for this class where I will post supplementary material (lectures, videos, assignments, etc.)</w:t>
      </w:r>
    </w:p>
    <w:p w14:paraId="709C1C57" w14:textId="3F714088" w:rsidR="005B5E80" w:rsidRPr="005B5E80" w:rsidRDefault="00816C03" w:rsidP="00DC75A5">
      <w:pPr>
        <w:jc w:val="both"/>
        <w:rPr>
          <w:rFonts w:ascii="Garamond" w:hAnsi="Garamond"/>
        </w:rPr>
      </w:pPr>
      <w:hyperlink r:id="rId5" w:history="1">
        <w:r w:rsidR="005B5E80" w:rsidRPr="005B5E80">
          <w:rPr>
            <w:rStyle w:val="Hyperlink"/>
            <w:rFonts w:ascii="Garamond" w:hAnsi="Garamond"/>
          </w:rPr>
          <w:t>https://tim-komarek.github.io/IntermediateMicro/</w:t>
        </w:r>
      </w:hyperlink>
    </w:p>
    <w:p w14:paraId="073B63C8" w14:textId="76C577F2" w:rsidR="005B5E80" w:rsidRPr="005B5E80" w:rsidRDefault="005B5E80" w:rsidP="00DC75A5">
      <w:pPr>
        <w:jc w:val="both"/>
        <w:rPr>
          <w:rFonts w:ascii="Garamond" w:hAnsi="Garamond"/>
        </w:rPr>
      </w:pPr>
    </w:p>
    <w:p w14:paraId="3ED8D7D1" w14:textId="77777777" w:rsidR="00363B6C" w:rsidRDefault="005B5E80" w:rsidP="005B5E80">
      <w:pPr>
        <w:jc w:val="both"/>
        <w:rPr>
          <w:rFonts w:ascii="Garamond" w:hAnsi="Garamond"/>
        </w:rPr>
      </w:pPr>
      <w:r w:rsidRPr="005B5E80">
        <w:rPr>
          <w:rFonts w:ascii="Garamond" w:hAnsi="Garamond"/>
        </w:rPr>
        <w:t xml:space="preserve">Second, we will use </w:t>
      </w:r>
      <w:r w:rsidR="00C554AF" w:rsidRPr="005B5E80">
        <w:rPr>
          <w:rFonts w:ascii="Garamond" w:hAnsi="Garamond"/>
        </w:rPr>
        <w:t xml:space="preserve">the </w:t>
      </w:r>
      <w:r w:rsidR="00C554AF" w:rsidRPr="005B5E80">
        <w:rPr>
          <w:rFonts w:ascii="Garamond" w:eastAsiaTheme="majorEastAsia" w:hAnsi="Garamond"/>
        </w:rPr>
        <w:t xml:space="preserve">Blackboard </w:t>
      </w:r>
      <w:r w:rsidR="00C554AF" w:rsidRPr="005B5E80">
        <w:rPr>
          <w:rFonts w:ascii="Garamond" w:hAnsi="Garamond"/>
        </w:rPr>
        <w:t xml:space="preserve">online course management system </w:t>
      </w:r>
      <w:r w:rsidRPr="005B5E80">
        <w:rPr>
          <w:rFonts w:ascii="Garamond" w:hAnsi="Garamond"/>
        </w:rPr>
        <w:t xml:space="preserve">for posting grades. </w:t>
      </w:r>
    </w:p>
    <w:p w14:paraId="5EEFF1C1" w14:textId="77777777" w:rsidR="00363B6C" w:rsidRDefault="00363B6C" w:rsidP="005B5E80">
      <w:pPr>
        <w:jc w:val="both"/>
        <w:rPr>
          <w:rFonts w:ascii="Garamond" w:hAnsi="Garamond"/>
        </w:rPr>
      </w:pPr>
    </w:p>
    <w:p w14:paraId="26E0284E" w14:textId="1FDC3BD4" w:rsidR="00C554AF" w:rsidRPr="000E6602" w:rsidRDefault="005B5E80" w:rsidP="005B5E80">
      <w:pPr>
        <w:jc w:val="both"/>
        <w:rPr>
          <w:rFonts w:ascii="Garamond" w:hAnsi="Garamond"/>
        </w:rPr>
      </w:pPr>
      <w:r w:rsidRPr="005B5E80">
        <w:rPr>
          <w:rFonts w:ascii="Garamond" w:hAnsi="Garamond"/>
        </w:rPr>
        <w:t xml:space="preserve">Finally, I will communicate with you regularly with course updates over ODU email. You will also use ODU email to turn in graded course work. </w:t>
      </w:r>
    </w:p>
    <w:p w14:paraId="152AC524" w14:textId="3C9B0F23" w:rsidR="003807FA" w:rsidRDefault="003807FA" w:rsidP="00C554AF">
      <w:pPr>
        <w:jc w:val="both"/>
        <w:rPr>
          <w:rFonts w:ascii="Garamond" w:hAnsi="Garamond"/>
          <w:b/>
        </w:rPr>
      </w:pPr>
    </w:p>
    <w:p w14:paraId="23A0930C" w14:textId="62360B53" w:rsidR="00673326" w:rsidRDefault="00673326" w:rsidP="00C554AF">
      <w:pPr>
        <w:jc w:val="both"/>
        <w:rPr>
          <w:rFonts w:ascii="Garamond" w:hAnsi="Garamond"/>
          <w:b/>
        </w:rPr>
      </w:pPr>
    </w:p>
    <w:p w14:paraId="4E5D526F" w14:textId="6D3039A6" w:rsidR="00673326" w:rsidRDefault="00673326" w:rsidP="00C554AF">
      <w:pPr>
        <w:jc w:val="both"/>
        <w:rPr>
          <w:rFonts w:ascii="Garamond" w:hAnsi="Garamond"/>
          <w:b/>
        </w:rPr>
      </w:pPr>
    </w:p>
    <w:p w14:paraId="6E208086" w14:textId="6FEF922F" w:rsidR="00673326" w:rsidRDefault="00673326" w:rsidP="00C554AF">
      <w:pPr>
        <w:jc w:val="both"/>
        <w:rPr>
          <w:rFonts w:ascii="Garamond" w:hAnsi="Garamond"/>
          <w:b/>
        </w:rPr>
      </w:pPr>
    </w:p>
    <w:p w14:paraId="54C7F881" w14:textId="77777777" w:rsidR="00673326" w:rsidRPr="007158BF" w:rsidRDefault="00673326" w:rsidP="00C554AF">
      <w:pPr>
        <w:jc w:val="both"/>
        <w:rPr>
          <w:rFonts w:ascii="Garamond" w:hAnsi="Garamond"/>
          <w:b/>
        </w:rPr>
      </w:pPr>
    </w:p>
    <w:p w14:paraId="6E247204" w14:textId="0C098448" w:rsidR="00C554AF" w:rsidRPr="007158BF" w:rsidRDefault="00C554AF" w:rsidP="00C554AF">
      <w:pPr>
        <w:jc w:val="both"/>
        <w:rPr>
          <w:rFonts w:ascii="Garamond" w:hAnsi="Garamond"/>
          <w:b/>
          <w:i/>
          <w:u w:val="single"/>
        </w:rPr>
      </w:pPr>
      <w:r w:rsidRPr="007158BF">
        <w:rPr>
          <w:rFonts w:ascii="Garamond" w:hAnsi="Garamond"/>
          <w:b/>
          <w:i/>
          <w:u w:val="single"/>
        </w:rPr>
        <w:lastRenderedPageBreak/>
        <w:t>Administrative Procedures</w:t>
      </w:r>
    </w:p>
    <w:p w14:paraId="418BD2B7" w14:textId="2C1F817C" w:rsidR="00673326" w:rsidRDefault="00673326" w:rsidP="00DC75A5">
      <w:pPr>
        <w:jc w:val="both"/>
        <w:rPr>
          <w:rFonts w:ascii="Garamond" w:hAnsi="Garamond"/>
          <w:b/>
          <w:bCs/>
          <w:i/>
        </w:rPr>
      </w:pPr>
    </w:p>
    <w:p w14:paraId="4FB74511" w14:textId="1A1B150E" w:rsidR="00673326" w:rsidRDefault="00673326" w:rsidP="00DC75A5">
      <w:pPr>
        <w:jc w:val="both"/>
        <w:rPr>
          <w:rFonts w:ascii="Garamond" w:hAnsi="Garamond"/>
        </w:rPr>
      </w:pPr>
      <w:r w:rsidRPr="00673326">
        <w:rPr>
          <w:rFonts w:ascii="Garamond" w:hAnsi="Garamond"/>
          <w:b/>
          <w:bCs/>
          <w:i/>
          <w:iCs/>
        </w:rPr>
        <w:t>Writing Assignments</w:t>
      </w:r>
      <w:r>
        <w:rPr>
          <w:rFonts w:ascii="Garamond" w:hAnsi="Garamond"/>
        </w:rPr>
        <w:t xml:space="preserve">, 12% of course grade. There are 3 writing assignments this semester. </w:t>
      </w:r>
      <w:r w:rsidRPr="007158BF">
        <w:rPr>
          <w:rFonts w:ascii="Garamond" w:hAnsi="Garamond"/>
        </w:rPr>
        <w:t>They will be graded from 0-</w:t>
      </w:r>
      <w:r>
        <w:rPr>
          <w:rFonts w:ascii="Garamond" w:hAnsi="Garamond"/>
        </w:rPr>
        <w:t>4</w:t>
      </w:r>
      <w:r w:rsidRPr="007158BF">
        <w:rPr>
          <w:rFonts w:ascii="Garamond" w:hAnsi="Garamond"/>
        </w:rPr>
        <w:t xml:space="preserve"> (you can think of this a 0% - </w:t>
      </w:r>
      <w:r>
        <w:rPr>
          <w:rFonts w:ascii="Garamond" w:hAnsi="Garamond"/>
        </w:rPr>
        <w:t>4</w:t>
      </w:r>
      <w:r w:rsidRPr="007158BF">
        <w:rPr>
          <w:rFonts w:ascii="Garamond" w:hAnsi="Garamond"/>
        </w:rPr>
        <w:t xml:space="preserve">% of your overall course grade for each </w:t>
      </w:r>
      <w:proofErr w:type="gramStart"/>
      <w:r>
        <w:rPr>
          <w:rFonts w:ascii="Garamond" w:hAnsi="Garamond"/>
        </w:rPr>
        <w:t>problem solving</w:t>
      </w:r>
      <w:proofErr w:type="gramEnd"/>
      <w:r>
        <w:rPr>
          <w:rFonts w:ascii="Garamond" w:hAnsi="Garamond"/>
        </w:rPr>
        <w:t xml:space="preserve"> </w:t>
      </w:r>
      <w:r w:rsidRPr="007158BF">
        <w:rPr>
          <w:rFonts w:ascii="Garamond" w:hAnsi="Garamond"/>
        </w:rPr>
        <w:t>homework).</w:t>
      </w:r>
    </w:p>
    <w:p w14:paraId="1C038C96" w14:textId="77777777" w:rsidR="00673326" w:rsidRDefault="00673326" w:rsidP="00DC75A5">
      <w:pPr>
        <w:jc w:val="both"/>
        <w:rPr>
          <w:rFonts w:ascii="Garamond" w:hAnsi="Garamond"/>
          <w:b/>
          <w:bCs/>
          <w:i/>
        </w:rPr>
      </w:pPr>
    </w:p>
    <w:p w14:paraId="77680D97" w14:textId="3682D6F8" w:rsidR="00DC7F27" w:rsidRPr="007158BF" w:rsidRDefault="00673326" w:rsidP="00DC75A5">
      <w:pPr>
        <w:jc w:val="both"/>
        <w:rPr>
          <w:rFonts w:ascii="Garamond" w:hAnsi="Garamond"/>
        </w:rPr>
      </w:pPr>
      <w:r>
        <w:rPr>
          <w:rFonts w:ascii="Garamond" w:hAnsi="Garamond"/>
          <w:b/>
          <w:bCs/>
          <w:i/>
        </w:rPr>
        <w:t>Problem Solving Assignments</w:t>
      </w:r>
      <w:r w:rsidR="00914167" w:rsidRPr="007158BF">
        <w:rPr>
          <w:rFonts w:ascii="Garamond" w:hAnsi="Garamond"/>
        </w:rPr>
        <w:t xml:space="preserve">, </w:t>
      </w:r>
      <w:r w:rsidR="00D76D2B" w:rsidRPr="007158BF">
        <w:rPr>
          <w:rFonts w:ascii="Garamond" w:hAnsi="Garamond"/>
        </w:rPr>
        <w:t>3</w:t>
      </w:r>
      <w:r w:rsidR="00985F8C">
        <w:rPr>
          <w:rFonts w:ascii="Garamond" w:hAnsi="Garamond"/>
        </w:rPr>
        <w:t>6</w:t>
      </w:r>
      <w:r w:rsidR="00C554AF" w:rsidRPr="007158BF">
        <w:rPr>
          <w:rFonts w:ascii="Garamond" w:hAnsi="Garamond"/>
        </w:rPr>
        <w:t>% of course grade.</w:t>
      </w:r>
      <w:r w:rsidR="00E61935" w:rsidRPr="007158BF">
        <w:rPr>
          <w:rFonts w:ascii="Garamond" w:hAnsi="Garamond"/>
        </w:rPr>
        <w:t xml:space="preserve"> </w:t>
      </w:r>
      <w:r w:rsidR="00416ACC" w:rsidRPr="007158BF">
        <w:rPr>
          <w:rFonts w:ascii="Garamond" w:hAnsi="Garamond"/>
        </w:rPr>
        <w:t xml:space="preserve">There are </w:t>
      </w:r>
      <w:r>
        <w:rPr>
          <w:rFonts w:ascii="Garamond" w:hAnsi="Garamond"/>
        </w:rPr>
        <w:t>9</w:t>
      </w:r>
      <w:r w:rsidR="00416ACC" w:rsidRPr="007158BF">
        <w:rPr>
          <w:rFonts w:ascii="Garamond" w:hAnsi="Garamond"/>
        </w:rPr>
        <w:t xml:space="preserve"> </w:t>
      </w:r>
      <w:r>
        <w:rPr>
          <w:rFonts w:ascii="Garamond" w:hAnsi="Garamond"/>
        </w:rPr>
        <w:t xml:space="preserve">problem solving </w:t>
      </w:r>
      <w:r w:rsidR="00416ACC" w:rsidRPr="007158BF">
        <w:rPr>
          <w:rFonts w:ascii="Garamond" w:hAnsi="Garamond"/>
        </w:rPr>
        <w:t>homework assignments</w:t>
      </w:r>
      <w:r w:rsidR="00DB23C5" w:rsidRPr="007158BF">
        <w:rPr>
          <w:rFonts w:ascii="Garamond" w:hAnsi="Garamond"/>
        </w:rPr>
        <w:t>.</w:t>
      </w:r>
      <w:r w:rsidR="00737BB5">
        <w:rPr>
          <w:rFonts w:ascii="Garamond" w:hAnsi="Garamond"/>
        </w:rPr>
        <w:t xml:space="preserve"> These will often be handwritten with graphs and equations. I expect them to be neat and readable.</w:t>
      </w:r>
      <w:r w:rsidR="00416ACC" w:rsidRPr="007158BF">
        <w:rPr>
          <w:rFonts w:ascii="Garamond" w:hAnsi="Garamond"/>
        </w:rPr>
        <w:t xml:space="preserve"> They will be graded from 0-</w:t>
      </w:r>
      <w:r>
        <w:rPr>
          <w:rFonts w:ascii="Garamond" w:hAnsi="Garamond"/>
        </w:rPr>
        <w:t>4</w:t>
      </w:r>
      <w:r w:rsidR="00416ACC" w:rsidRPr="007158BF">
        <w:rPr>
          <w:rFonts w:ascii="Garamond" w:hAnsi="Garamond"/>
        </w:rPr>
        <w:t xml:space="preserve"> </w:t>
      </w:r>
      <w:r w:rsidR="00E61935" w:rsidRPr="007158BF">
        <w:rPr>
          <w:rFonts w:ascii="Garamond" w:hAnsi="Garamond"/>
        </w:rPr>
        <w:t xml:space="preserve">(you can think of this a 0% - </w:t>
      </w:r>
      <w:r>
        <w:rPr>
          <w:rFonts w:ascii="Garamond" w:hAnsi="Garamond"/>
        </w:rPr>
        <w:t>4</w:t>
      </w:r>
      <w:r w:rsidR="00E61935" w:rsidRPr="007158BF">
        <w:rPr>
          <w:rFonts w:ascii="Garamond" w:hAnsi="Garamond"/>
        </w:rPr>
        <w:t xml:space="preserve">% of your overall course grade for each </w:t>
      </w:r>
      <w:proofErr w:type="gramStart"/>
      <w:r>
        <w:rPr>
          <w:rFonts w:ascii="Garamond" w:hAnsi="Garamond"/>
        </w:rPr>
        <w:t>problem solving</w:t>
      </w:r>
      <w:proofErr w:type="gramEnd"/>
      <w:r>
        <w:rPr>
          <w:rFonts w:ascii="Garamond" w:hAnsi="Garamond"/>
        </w:rPr>
        <w:t xml:space="preserve"> </w:t>
      </w:r>
      <w:r w:rsidR="00E61935" w:rsidRPr="007158BF">
        <w:rPr>
          <w:rFonts w:ascii="Garamond" w:hAnsi="Garamond"/>
        </w:rPr>
        <w:t>homework).</w:t>
      </w:r>
      <w:r w:rsidR="00914167" w:rsidRPr="007158BF">
        <w:rPr>
          <w:rFonts w:ascii="Garamond" w:hAnsi="Garamond"/>
        </w:rPr>
        <w:t xml:space="preserve"> </w:t>
      </w:r>
    </w:p>
    <w:p w14:paraId="5E1CAECA" w14:textId="77777777" w:rsidR="00673326" w:rsidRDefault="00673326" w:rsidP="00DC75A5">
      <w:pPr>
        <w:jc w:val="both"/>
        <w:rPr>
          <w:rFonts w:ascii="Garamond" w:hAnsi="Garamond"/>
        </w:rPr>
      </w:pPr>
    </w:p>
    <w:p w14:paraId="0736F08E" w14:textId="4D51E562" w:rsidR="00C554AF" w:rsidRPr="00FA3435" w:rsidRDefault="00673326" w:rsidP="00DC75A5">
      <w:pPr>
        <w:jc w:val="both"/>
        <w:rPr>
          <w:rFonts w:ascii="Garamond" w:hAnsi="Garamond"/>
          <w:b/>
          <w:bCs/>
        </w:rPr>
      </w:pPr>
      <w:r w:rsidRPr="00FA3435">
        <w:rPr>
          <w:rFonts w:ascii="Garamond" w:hAnsi="Garamond"/>
          <w:b/>
          <w:bCs/>
        </w:rPr>
        <w:t xml:space="preserve">Writing and problem-solving assignments are due each week </w:t>
      </w:r>
      <w:r w:rsidR="000F4821">
        <w:rPr>
          <w:rFonts w:ascii="Garamond" w:hAnsi="Garamond"/>
          <w:b/>
          <w:bCs/>
        </w:rPr>
        <w:t>on Sunday at 11</w:t>
      </w:r>
      <w:r w:rsidRPr="00FA3435">
        <w:rPr>
          <w:rFonts w:ascii="Garamond" w:hAnsi="Garamond"/>
          <w:b/>
          <w:bCs/>
        </w:rPr>
        <w:t>:</w:t>
      </w:r>
      <w:r w:rsidR="000F4821">
        <w:rPr>
          <w:rFonts w:ascii="Garamond" w:hAnsi="Garamond"/>
          <w:b/>
          <w:bCs/>
        </w:rPr>
        <w:t>59p</w:t>
      </w:r>
      <w:r w:rsidRPr="00FA3435">
        <w:rPr>
          <w:rFonts w:ascii="Garamond" w:hAnsi="Garamond"/>
          <w:b/>
          <w:bCs/>
        </w:rPr>
        <w:t>m</w:t>
      </w:r>
      <w:r w:rsidR="00E16141" w:rsidRPr="00FA3435">
        <w:rPr>
          <w:rFonts w:ascii="Garamond" w:hAnsi="Garamond"/>
          <w:b/>
          <w:bCs/>
        </w:rPr>
        <w:t xml:space="preserve">. </w:t>
      </w:r>
      <w:r w:rsidR="00985F8C" w:rsidRPr="00FA3435">
        <w:rPr>
          <w:rFonts w:ascii="Garamond" w:hAnsi="Garamond"/>
          <w:b/>
          <w:bCs/>
        </w:rPr>
        <w:t xml:space="preserve"> </w:t>
      </w:r>
    </w:p>
    <w:p w14:paraId="618B92C1" w14:textId="77777777" w:rsidR="00673326" w:rsidRPr="007158BF" w:rsidRDefault="00673326" w:rsidP="00342DE3">
      <w:pPr>
        <w:jc w:val="both"/>
        <w:rPr>
          <w:rFonts w:ascii="Garamond" w:hAnsi="Garamond"/>
        </w:rPr>
      </w:pPr>
    </w:p>
    <w:p w14:paraId="79C18BFB" w14:textId="1514DE57" w:rsidR="00702A17" w:rsidRPr="001E2731" w:rsidRDefault="00EA0C50" w:rsidP="00CF56B1">
      <w:pPr>
        <w:spacing w:after="200"/>
        <w:jc w:val="both"/>
        <w:rPr>
          <w:rFonts w:ascii="Garamond" w:hAnsi="Garamond"/>
        </w:rPr>
      </w:pPr>
      <w:r w:rsidRPr="007158BF">
        <w:rPr>
          <w:rFonts w:ascii="Garamond" w:hAnsi="Garamond"/>
          <w:b/>
          <w:bCs/>
          <w:i/>
        </w:rPr>
        <w:t>Tests</w:t>
      </w:r>
      <w:r w:rsidR="0013158D" w:rsidRPr="007158BF">
        <w:rPr>
          <w:rFonts w:ascii="Garamond" w:hAnsi="Garamond"/>
        </w:rPr>
        <w:t xml:space="preserve">, </w:t>
      </w:r>
      <w:r w:rsidR="002D32D0">
        <w:rPr>
          <w:rFonts w:ascii="Garamond" w:hAnsi="Garamond"/>
        </w:rPr>
        <w:t>52</w:t>
      </w:r>
      <w:r w:rsidR="00C554AF" w:rsidRPr="007158BF">
        <w:rPr>
          <w:rFonts w:ascii="Garamond" w:hAnsi="Garamond"/>
        </w:rPr>
        <w:t>% of course grade</w:t>
      </w:r>
      <w:r w:rsidR="005553A1" w:rsidRPr="007158BF">
        <w:rPr>
          <w:rFonts w:ascii="Garamond" w:hAnsi="Garamond"/>
        </w:rPr>
        <w:t>.</w:t>
      </w:r>
      <w:r w:rsidRPr="007158BF">
        <w:rPr>
          <w:rFonts w:ascii="Garamond" w:hAnsi="Garamond"/>
        </w:rPr>
        <w:t xml:space="preserve"> There will be a total of</w:t>
      </w:r>
      <w:r w:rsidR="00E61935" w:rsidRPr="007158BF">
        <w:rPr>
          <w:rFonts w:ascii="Garamond" w:hAnsi="Garamond"/>
        </w:rPr>
        <w:t xml:space="preserve"> </w:t>
      </w:r>
      <w:r w:rsidR="002D32D0">
        <w:rPr>
          <w:rFonts w:ascii="Garamond" w:hAnsi="Garamond"/>
        </w:rPr>
        <w:t>three</w:t>
      </w:r>
      <w:r w:rsidRPr="001E2731">
        <w:rPr>
          <w:rFonts w:ascii="Garamond" w:hAnsi="Garamond"/>
        </w:rPr>
        <w:t xml:space="preserve"> tests</w:t>
      </w:r>
      <w:r w:rsidR="00C554AF" w:rsidRPr="001E2731">
        <w:rPr>
          <w:rFonts w:ascii="Garamond" w:hAnsi="Garamond"/>
        </w:rPr>
        <w:t xml:space="preserve">. Collectively, these will total </w:t>
      </w:r>
      <w:r w:rsidR="002D32D0">
        <w:rPr>
          <w:rFonts w:ascii="Garamond" w:hAnsi="Garamond"/>
        </w:rPr>
        <w:t>52</w:t>
      </w:r>
      <w:r w:rsidR="00C554AF" w:rsidRPr="001E2731">
        <w:rPr>
          <w:rFonts w:ascii="Garamond" w:hAnsi="Garamond"/>
        </w:rPr>
        <w:t>% of your overall course grade. T</w:t>
      </w:r>
      <w:r w:rsidR="002D32D0">
        <w:rPr>
          <w:rFonts w:ascii="Garamond" w:hAnsi="Garamond"/>
        </w:rPr>
        <w:t>wo</w:t>
      </w:r>
      <w:r w:rsidR="00C554AF" w:rsidRPr="001E2731">
        <w:rPr>
          <w:rFonts w:ascii="Garamond" w:hAnsi="Garamond"/>
        </w:rPr>
        <w:t xml:space="preserve"> of these exams will be administered during </w:t>
      </w:r>
      <w:r w:rsidR="00E04DA3" w:rsidRPr="001E2731">
        <w:rPr>
          <w:rFonts w:ascii="Garamond" w:hAnsi="Garamond"/>
        </w:rPr>
        <w:t xml:space="preserve">the </w:t>
      </w:r>
      <w:r w:rsidR="00CF56B1">
        <w:rPr>
          <w:rFonts w:ascii="Garamond" w:hAnsi="Garamond"/>
        </w:rPr>
        <w:t xml:space="preserve">semester and you will have several days to complete </w:t>
      </w:r>
      <w:r w:rsidR="00C554AF" w:rsidRPr="001E2731">
        <w:rPr>
          <w:rFonts w:ascii="Garamond" w:hAnsi="Garamond"/>
        </w:rPr>
        <w:t>along with a</w:t>
      </w:r>
      <w:r w:rsidR="00CF56B1">
        <w:rPr>
          <w:rFonts w:ascii="Garamond" w:hAnsi="Garamond"/>
        </w:rPr>
        <w:t xml:space="preserve"> comprehensive</w:t>
      </w:r>
      <w:r w:rsidR="00C554AF" w:rsidRPr="001E2731">
        <w:rPr>
          <w:rFonts w:ascii="Garamond" w:hAnsi="Garamond"/>
        </w:rPr>
        <w:t xml:space="preserve"> final ex</w:t>
      </w:r>
      <w:r w:rsidR="00A67C42" w:rsidRPr="001E2731">
        <w:rPr>
          <w:rFonts w:ascii="Garamond" w:hAnsi="Garamond"/>
        </w:rPr>
        <w:t xml:space="preserve">am </w:t>
      </w:r>
      <w:r w:rsidR="00CF56B1">
        <w:rPr>
          <w:rFonts w:ascii="Garamond" w:hAnsi="Garamond"/>
        </w:rPr>
        <w:t xml:space="preserve">at the end of the semester. </w:t>
      </w:r>
    </w:p>
    <w:p w14:paraId="3A155F55" w14:textId="1FC9B746" w:rsidR="00877D59" w:rsidRPr="002D32D0" w:rsidRDefault="00877D59" w:rsidP="00EA0C50">
      <w:pPr>
        <w:ind w:left="360"/>
        <w:rPr>
          <w:rFonts w:ascii="Garamond" w:hAnsi="Garamond"/>
        </w:rPr>
      </w:pPr>
      <w:r w:rsidRPr="001E2731">
        <w:rPr>
          <w:rFonts w:ascii="Garamond" w:hAnsi="Garamond"/>
        </w:rPr>
        <w:t>*</w:t>
      </w:r>
      <w:r w:rsidR="00487975" w:rsidRPr="001E2731">
        <w:rPr>
          <w:rFonts w:ascii="Garamond" w:hAnsi="Garamond"/>
        </w:rPr>
        <w:t xml:space="preserve"> </w:t>
      </w:r>
      <w:r w:rsidRPr="001E2731">
        <w:rPr>
          <w:rFonts w:ascii="Garamond" w:hAnsi="Garamond"/>
        </w:rPr>
        <w:t xml:space="preserve">There will not be make-up exams given under </w:t>
      </w:r>
      <w:r w:rsidRPr="001E2731">
        <w:rPr>
          <w:rFonts w:ascii="Garamond" w:hAnsi="Garamond"/>
          <w:u w:val="single"/>
        </w:rPr>
        <w:t>any</w:t>
      </w:r>
      <w:r w:rsidRPr="001E2731">
        <w:rPr>
          <w:rFonts w:ascii="Garamond" w:hAnsi="Garamond"/>
        </w:rPr>
        <w:t xml:space="preserve"> circumstances. Instead, the ‘weight’ of any missed exams will be moved to the cumulative final exam at the end of the </w:t>
      </w:r>
      <w:r w:rsidRPr="002D32D0">
        <w:rPr>
          <w:rFonts w:ascii="Garamond" w:hAnsi="Garamond"/>
        </w:rPr>
        <w:t>semester.</w:t>
      </w:r>
    </w:p>
    <w:p w14:paraId="5EF7438C" w14:textId="77777777" w:rsidR="00EA0C50" w:rsidRPr="002D32D0" w:rsidRDefault="00EA0C50" w:rsidP="00EA0C50">
      <w:pPr>
        <w:ind w:left="360"/>
        <w:rPr>
          <w:rFonts w:ascii="Garamond" w:hAnsi="Garamond"/>
        </w:rPr>
      </w:pPr>
    </w:p>
    <w:p w14:paraId="73935CCC" w14:textId="1D6C2981" w:rsidR="002D32D0" w:rsidRDefault="00C554AF" w:rsidP="002D32D0">
      <w:pPr>
        <w:spacing w:after="200"/>
        <w:ind w:left="360"/>
        <w:jc w:val="both"/>
        <w:rPr>
          <w:rFonts w:ascii="Garamond" w:hAnsi="Garamond"/>
        </w:rPr>
      </w:pPr>
      <w:r w:rsidRPr="002D32D0">
        <w:rPr>
          <w:rFonts w:ascii="Garamond" w:hAnsi="Garamond"/>
        </w:rPr>
        <w:t>The final exam will be a cumulative</w:t>
      </w:r>
      <w:r w:rsidR="00403838" w:rsidRPr="002D32D0">
        <w:rPr>
          <w:rFonts w:ascii="Garamond" w:hAnsi="Garamond"/>
        </w:rPr>
        <w:t xml:space="preserve"> and given during the University’s pre-determined final exam time.</w:t>
      </w:r>
      <w:r w:rsidR="00403838" w:rsidRPr="001E2731">
        <w:rPr>
          <w:rFonts w:ascii="Garamond" w:hAnsi="Garamond"/>
        </w:rPr>
        <w:t xml:space="preserve"> </w:t>
      </w:r>
    </w:p>
    <w:p w14:paraId="442EDC7B" w14:textId="7D0EDC10" w:rsidR="002D32D0" w:rsidRDefault="002D32D0" w:rsidP="002D32D0">
      <w:pPr>
        <w:jc w:val="both"/>
        <w:rPr>
          <w:rFonts w:ascii="Garamond" w:hAnsi="Garamond"/>
        </w:rPr>
      </w:pPr>
      <w:r w:rsidRPr="002D32D0">
        <w:rPr>
          <w:rFonts w:ascii="Garamond" w:hAnsi="Garamond"/>
          <w:b/>
          <w:bCs/>
        </w:rPr>
        <w:t>Note:</w:t>
      </w:r>
      <w:r w:rsidR="00517D26">
        <w:rPr>
          <w:rFonts w:ascii="Garamond" w:hAnsi="Garamond"/>
          <w:b/>
          <w:bCs/>
        </w:rPr>
        <w:t xml:space="preserve"> </w:t>
      </w:r>
      <w:r>
        <w:rPr>
          <w:rFonts w:ascii="Garamond" w:hAnsi="Garamond"/>
        </w:rPr>
        <w:t>Y</w:t>
      </w:r>
      <w:r w:rsidRPr="007158BF">
        <w:rPr>
          <w:rFonts w:ascii="Garamond" w:hAnsi="Garamond"/>
        </w:rPr>
        <w:t xml:space="preserve">ou </w:t>
      </w:r>
      <w:r>
        <w:rPr>
          <w:rFonts w:ascii="Garamond" w:hAnsi="Garamond"/>
        </w:rPr>
        <w:t xml:space="preserve">will need to </w:t>
      </w:r>
      <w:r w:rsidRPr="002D32D0">
        <w:rPr>
          <w:rFonts w:ascii="Garamond" w:hAnsi="Garamond"/>
          <w:b/>
          <w:bCs/>
        </w:rPr>
        <w:t>scan</w:t>
      </w:r>
      <w:r>
        <w:rPr>
          <w:rFonts w:ascii="Garamond" w:hAnsi="Garamond"/>
        </w:rPr>
        <w:t xml:space="preserve"> problem solving assignments and tests </w:t>
      </w:r>
      <w:r w:rsidRPr="007158BF">
        <w:rPr>
          <w:rFonts w:ascii="Garamond" w:hAnsi="Garamond"/>
        </w:rPr>
        <w:t>with your phone</w:t>
      </w:r>
      <w:r>
        <w:rPr>
          <w:rFonts w:ascii="Garamond" w:hAnsi="Garamond"/>
        </w:rPr>
        <w:t xml:space="preserve"> and </w:t>
      </w:r>
      <w:r w:rsidRPr="002D32D0">
        <w:rPr>
          <w:rFonts w:ascii="Garamond" w:hAnsi="Garamond"/>
          <w:b/>
          <w:bCs/>
        </w:rPr>
        <w:t>email them to me</w:t>
      </w:r>
      <w:r>
        <w:rPr>
          <w:rFonts w:ascii="Garamond" w:hAnsi="Garamond"/>
        </w:rPr>
        <w:t xml:space="preserve">. There are several different apps that make this convenient, my personal preference is </w:t>
      </w:r>
      <w:r w:rsidRPr="007158BF">
        <w:rPr>
          <w:rFonts w:ascii="Garamond" w:hAnsi="Garamond"/>
        </w:rPr>
        <w:t xml:space="preserve">the Genius Scan App. </w:t>
      </w:r>
      <w:r>
        <w:rPr>
          <w:rFonts w:ascii="Garamond" w:hAnsi="Garamond"/>
        </w:rPr>
        <w:t xml:space="preserve">I will post the answers to problem solving assignments after the due </w:t>
      </w:r>
      <w:proofErr w:type="gramStart"/>
      <w:r>
        <w:rPr>
          <w:rFonts w:ascii="Garamond" w:hAnsi="Garamond"/>
        </w:rPr>
        <w:t>date,</w:t>
      </w:r>
      <w:proofErr w:type="gramEnd"/>
      <w:r>
        <w:rPr>
          <w:rFonts w:ascii="Garamond" w:hAnsi="Garamond"/>
        </w:rPr>
        <w:t xml:space="preserve"> </w:t>
      </w:r>
      <w:r w:rsidRPr="007158BF">
        <w:rPr>
          <w:rFonts w:ascii="Garamond" w:hAnsi="Garamond"/>
        </w:rPr>
        <w:t>thus no late homework assignments will be accepted or make-ups offered.</w:t>
      </w:r>
    </w:p>
    <w:p w14:paraId="5980FB20" w14:textId="77777777" w:rsidR="002D32D0" w:rsidRPr="001E2731" w:rsidRDefault="002D32D0" w:rsidP="002D32D0">
      <w:pPr>
        <w:spacing w:after="200"/>
        <w:jc w:val="both"/>
        <w:rPr>
          <w:rFonts w:ascii="Garamond" w:hAnsi="Garamond"/>
        </w:rPr>
      </w:pPr>
    </w:p>
    <w:p w14:paraId="4E0CE1A1" w14:textId="0E8C53A4" w:rsidR="00C554AF" w:rsidRPr="001E2731" w:rsidRDefault="00C554AF" w:rsidP="00C554AF">
      <w:pPr>
        <w:rPr>
          <w:rFonts w:ascii="Garamond" w:hAnsi="Garamond"/>
          <w:i/>
          <w:u w:val="single"/>
        </w:rPr>
      </w:pPr>
      <w:r w:rsidRPr="001E2731">
        <w:rPr>
          <w:rFonts w:ascii="Garamond" w:hAnsi="Garamond"/>
          <w:i/>
          <w:u w:val="single"/>
        </w:rPr>
        <w:t>Grading Policy:</w:t>
      </w:r>
    </w:p>
    <w:p w14:paraId="5F38CC4E" w14:textId="6E4358CC" w:rsidR="00C554AF" w:rsidRPr="001E2731" w:rsidRDefault="00C554AF" w:rsidP="00C554AF">
      <w:pPr>
        <w:rPr>
          <w:rFonts w:ascii="Garamond" w:hAnsi="Garamond"/>
        </w:rPr>
      </w:pPr>
      <w:r w:rsidRPr="001E2731">
        <w:rPr>
          <w:rFonts w:ascii="Garamond" w:hAnsi="Garamond"/>
        </w:rPr>
        <w:t xml:space="preserve">A. Final grades will be determined based upon your </w:t>
      </w:r>
      <w:r w:rsidR="004D3724" w:rsidRPr="001E2731">
        <w:rPr>
          <w:rFonts w:ascii="Garamond" w:hAnsi="Garamond"/>
        </w:rPr>
        <w:t xml:space="preserve">attendance, </w:t>
      </w:r>
      <w:r w:rsidRPr="001E2731">
        <w:rPr>
          <w:rFonts w:ascii="Garamond" w:hAnsi="Garamond"/>
        </w:rPr>
        <w:t>performance on assignments, three in-class exams, and a comprehensive final exam using the following weights:</w:t>
      </w:r>
    </w:p>
    <w:p w14:paraId="63FE0185" w14:textId="77777777" w:rsidR="004D3724" w:rsidRPr="001E2731" w:rsidRDefault="001A454A" w:rsidP="00C554AF">
      <w:pPr>
        <w:rPr>
          <w:rFonts w:ascii="Garamond" w:hAnsi="Garamond"/>
        </w:rPr>
      </w:pPr>
      <w:r w:rsidRPr="001E2731">
        <w:rPr>
          <w:rFonts w:ascii="Garamond" w:hAnsi="Garamond"/>
        </w:rPr>
        <w:tab/>
      </w:r>
    </w:p>
    <w:p w14:paraId="64689E15" w14:textId="2A8758CF" w:rsidR="00E61935" w:rsidRDefault="00C554AF" w:rsidP="00C554AF">
      <w:pPr>
        <w:rPr>
          <w:rFonts w:ascii="Garamond" w:hAnsi="Garamond"/>
          <w:sz w:val="22"/>
          <w:szCs w:val="22"/>
        </w:rPr>
      </w:pPr>
      <w:r w:rsidRPr="001E2731">
        <w:rPr>
          <w:rFonts w:ascii="Garamond" w:hAnsi="Garamond"/>
        </w:rPr>
        <w:tab/>
      </w:r>
      <w:r w:rsidR="00DA3CE5">
        <w:rPr>
          <w:rFonts w:ascii="Garamond" w:hAnsi="Garamond"/>
        </w:rPr>
        <w:t>Problem solving assignments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76D2B">
        <w:rPr>
          <w:rFonts w:ascii="Garamond" w:hAnsi="Garamond"/>
          <w:sz w:val="22"/>
          <w:szCs w:val="22"/>
        </w:rPr>
        <w:t>3</w:t>
      </w:r>
      <w:r w:rsidR="00543D8F">
        <w:rPr>
          <w:rFonts w:ascii="Garamond" w:hAnsi="Garamond"/>
          <w:sz w:val="22"/>
          <w:szCs w:val="22"/>
        </w:rPr>
        <w:t>6</w:t>
      </w:r>
      <w:r w:rsidRPr="001E2731">
        <w:rPr>
          <w:rFonts w:ascii="Garamond" w:hAnsi="Garamond"/>
          <w:sz w:val="22"/>
          <w:szCs w:val="22"/>
        </w:rPr>
        <w:t>%</w:t>
      </w:r>
      <w:r w:rsidR="00914167" w:rsidRPr="001E2731">
        <w:rPr>
          <w:rFonts w:ascii="Garamond" w:hAnsi="Garamond"/>
          <w:sz w:val="22"/>
          <w:szCs w:val="22"/>
        </w:rPr>
        <w:t xml:space="preserve"> (</w:t>
      </w:r>
      <w:r w:rsidR="00DA3CE5">
        <w:rPr>
          <w:rFonts w:ascii="Garamond" w:hAnsi="Garamond"/>
          <w:sz w:val="22"/>
          <w:szCs w:val="22"/>
        </w:rPr>
        <w:t>9</w:t>
      </w:r>
      <w:r w:rsidR="00914167" w:rsidRPr="001E2731">
        <w:rPr>
          <w:rFonts w:ascii="Garamond" w:hAnsi="Garamond"/>
          <w:sz w:val="22"/>
          <w:szCs w:val="22"/>
        </w:rPr>
        <w:t>*</w:t>
      </w:r>
      <w:r w:rsidR="00DA3CE5">
        <w:rPr>
          <w:rFonts w:ascii="Garamond" w:hAnsi="Garamond"/>
          <w:sz w:val="22"/>
          <w:szCs w:val="22"/>
        </w:rPr>
        <w:t>4</w:t>
      </w:r>
      <w:r w:rsidR="00702A17" w:rsidRPr="001E2731">
        <w:rPr>
          <w:rFonts w:ascii="Garamond" w:hAnsi="Garamond"/>
          <w:sz w:val="22"/>
          <w:szCs w:val="22"/>
        </w:rPr>
        <w:t>%</w:t>
      </w:r>
      <w:r w:rsidR="00914167" w:rsidRPr="001E2731">
        <w:rPr>
          <w:rFonts w:ascii="Garamond" w:hAnsi="Garamond"/>
          <w:sz w:val="22"/>
          <w:szCs w:val="22"/>
        </w:rPr>
        <w:t>)</w:t>
      </w:r>
    </w:p>
    <w:p w14:paraId="5D893D8F" w14:textId="05ABB39A" w:rsidR="00DA3CE5" w:rsidRPr="001E2731" w:rsidRDefault="00DA3CE5" w:rsidP="00C554AF">
      <w:pPr>
        <w:rPr>
          <w:rFonts w:ascii="Garamond" w:hAnsi="Garamond"/>
          <w:sz w:val="22"/>
          <w:szCs w:val="22"/>
        </w:rPr>
      </w:pPr>
      <w:r>
        <w:rPr>
          <w:rFonts w:ascii="Garamond" w:hAnsi="Garamond"/>
          <w:sz w:val="22"/>
          <w:szCs w:val="22"/>
        </w:rPr>
        <w:tab/>
        <w:t>Writing assignments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12</w:t>
      </w:r>
      <w:r w:rsidRPr="001E2731">
        <w:rPr>
          <w:rFonts w:ascii="Garamond" w:hAnsi="Garamond"/>
          <w:sz w:val="22"/>
          <w:szCs w:val="22"/>
        </w:rPr>
        <w:t>% (</w:t>
      </w:r>
      <w:r>
        <w:rPr>
          <w:rFonts w:ascii="Garamond" w:hAnsi="Garamond"/>
          <w:sz w:val="22"/>
          <w:szCs w:val="22"/>
        </w:rPr>
        <w:t>3</w:t>
      </w:r>
      <w:r w:rsidRPr="001E2731">
        <w:rPr>
          <w:rFonts w:ascii="Garamond" w:hAnsi="Garamond"/>
          <w:sz w:val="22"/>
          <w:szCs w:val="22"/>
        </w:rPr>
        <w:t>*</w:t>
      </w:r>
      <w:r>
        <w:rPr>
          <w:rFonts w:ascii="Garamond" w:hAnsi="Garamond"/>
          <w:sz w:val="22"/>
          <w:szCs w:val="22"/>
        </w:rPr>
        <w:t>4</w:t>
      </w:r>
      <w:r w:rsidRPr="001E2731">
        <w:rPr>
          <w:rFonts w:ascii="Garamond" w:hAnsi="Garamond"/>
          <w:sz w:val="22"/>
          <w:szCs w:val="22"/>
        </w:rPr>
        <w:t>%)</w:t>
      </w:r>
    </w:p>
    <w:p w14:paraId="27362904" w14:textId="696FE92D" w:rsidR="00C554AF" w:rsidRPr="001E2731" w:rsidRDefault="00C554AF" w:rsidP="00C554AF">
      <w:pPr>
        <w:rPr>
          <w:rFonts w:ascii="Garamond" w:hAnsi="Garamond"/>
          <w:sz w:val="22"/>
          <w:szCs w:val="22"/>
        </w:rPr>
      </w:pPr>
      <w:r w:rsidRPr="001E2731">
        <w:rPr>
          <w:rFonts w:ascii="Garamond" w:hAnsi="Garamond"/>
        </w:rPr>
        <w:tab/>
      </w:r>
      <w:r w:rsidR="00CF56B1">
        <w:rPr>
          <w:rFonts w:ascii="Garamond" w:hAnsi="Garamond"/>
        </w:rPr>
        <w:t>E</w:t>
      </w:r>
      <w:r w:rsidRPr="001E2731">
        <w:rPr>
          <w:rFonts w:ascii="Garamond" w:hAnsi="Garamond"/>
        </w:rPr>
        <w:t>xams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A3CE5">
        <w:rPr>
          <w:rFonts w:ascii="Garamond" w:hAnsi="Garamond"/>
        </w:rPr>
        <w:tab/>
      </w:r>
      <w:r w:rsidR="00DA3CE5">
        <w:rPr>
          <w:rFonts w:ascii="Garamond" w:hAnsi="Garamond"/>
        </w:rPr>
        <w:tab/>
      </w:r>
      <w:r w:rsidR="00DA3CE5">
        <w:rPr>
          <w:rFonts w:ascii="Garamond" w:hAnsi="Garamond"/>
        </w:rPr>
        <w:tab/>
      </w:r>
      <w:r w:rsidR="00DA3CE5">
        <w:rPr>
          <w:rFonts w:ascii="Garamond" w:hAnsi="Garamond"/>
          <w:sz w:val="22"/>
          <w:szCs w:val="22"/>
        </w:rPr>
        <w:t>32</w:t>
      </w:r>
      <w:r w:rsidR="00E61935" w:rsidRPr="001E2731">
        <w:rPr>
          <w:rFonts w:ascii="Garamond" w:hAnsi="Garamond"/>
          <w:sz w:val="22"/>
          <w:szCs w:val="22"/>
        </w:rPr>
        <w:t>% (</w:t>
      </w:r>
      <w:r w:rsidR="00DA3CE5">
        <w:rPr>
          <w:rFonts w:ascii="Garamond" w:hAnsi="Garamond"/>
          <w:sz w:val="22"/>
          <w:szCs w:val="22"/>
        </w:rPr>
        <w:t>2</w:t>
      </w:r>
      <w:r w:rsidRPr="001E2731">
        <w:rPr>
          <w:rFonts w:ascii="Garamond" w:hAnsi="Garamond"/>
          <w:sz w:val="22"/>
          <w:szCs w:val="22"/>
        </w:rPr>
        <w:t>*</w:t>
      </w:r>
      <w:r w:rsidR="00DA3CE5">
        <w:rPr>
          <w:rFonts w:ascii="Garamond" w:hAnsi="Garamond"/>
          <w:sz w:val="22"/>
          <w:szCs w:val="22"/>
        </w:rPr>
        <w:t>16</w:t>
      </w:r>
      <w:r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p>
    <w:p w14:paraId="63D05598" w14:textId="4573C03F" w:rsidR="00C554AF" w:rsidRPr="001E2731" w:rsidRDefault="00DA3CE5" w:rsidP="00C554AF">
      <w:pPr>
        <w:ind w:firstLine="720"/>
        <w:jc w:val="both"/>
        <w:rPr>
          <w:rFonts w:ascii="Garamond" w:hAnsi="Garamond"/>
        </w:rPr>
      </w:pPr>
      <w:r>
        <w:rPr>
          <w:rFonts w:ascii="Garamond" w:hAnsi="Garamond"/>
        </w:rPr>
        <w:t>Cumulative f</w:t>
      </w:r>
      <w:r w:rsidR="00C554AF" w:rsidRPr="001E2731">
        <w:rPr>
          <w:rFonts w:ascii="Garamond" w:hAnsi="Garamond"/>
        </w:rPr>
        <w:t>inal</w:t>
      </w:r>
      <w:r w:rsidR="00F30E27" w:rsidRPr="001E2731">
        <w:rPr>
          <w:rFonts w:ascii="Garamond" w:hAnsi="Garamond"/>
        </w:rPr>
        <w:t xml:space="preserve"> exam</w:t>
      </w:r>
      <w:r w:rsidR="00C554AF"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CF56B1">
        <w:rPr>
          <w:rFonts w:ascii="Garamond" w:hAnsi="Garamond"/>
        </w:rPr>
        <w:tab/>
      </w:r>
      <w:r w:rsidR="00CF56B1">
        <w:rPr>
          <w:rFonts w:ascii="Garamond" w:hAnsi="Garamond"/>
        </w:rPr>
        <w:tab/>
      </w:r>
      <w:r>
        <w:rPr>
          <w:rFonts w:ascii="Garamond" w:hAnsi="Garamond"/>
          <w:sz w:val="22"/>
          <w:szCs w:val="22"/>
        </w:rPr>
        <w:t>20</w:t>
      </w:r>
      <w:r w:rsidR="00C554AF"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r w:rsidR="0013158D" w:rsidRPr="001E2731">
        <w:rPr>
          <w:rFonts w:ascii="Garamond" w:hAnsi="Garamond"/>
          <w:sz w:val="22"/>
          <w:szCs w:val="22"/>
        </w:rPr>
        <w:tab/>
      </w:r>
    </w:p>
    <w:p w14:paraId="4A709713" w14:textId="2EF44E6B" w:rsidR="00C554AF" w:rsidRPr="001E2731" w:rsidRDefault="001A454A" w:rsidP="00C554AF">
      <w:pPr>
        <w:ind w:firstLine="720"/>
        <w:jc w:val="both"/>
        <w:rPr>
          <w:rFonts w:ascii="Garamond" w:hAnsi="Garamond"/>
          <w:b/>
        </w:rPr>
      </w:pPr>
      <w:r w:rsidRPr="001E2731">
        <w:rPr>
          <w:rFonts w:ascii="Garamond" w:hAnsi="Garamond"/>
          <w:b/>
        </w:rPr>
        <w:t>Total Possible</w:t>
      </w:r>
      <w:r w:rsidRPr="001E2731">
        <w:rPr>
          <w:rFonts w:ascii="Garamond" w:hAnsi="Garamond"/>
          <w:b/>
        </w:rPr>
        <w:tab/>
      </w:r>
      <w:r w:rsidRPr="001E2731">
        <w:rPr>
          <w:rFonts w:ascii="Garamond" w:hAnsi="Garamond"/>
          <w:b/>
        </w:rPr>
        <w:tab/>
      </w:r>
      <w:r w:rsidR="00877D59" w:rsidRPr="001E2731">
        <w:rPr>
          <w:rFonts w:ascii="Garamond" w:hAnsi="Garamond"/>
          <w:b/>
        </w:rPr>
        <w:tab/>
      </w:r>
      <w:r w:rsidR="00E61935" w:rsidRPr="001E2731">
        <w:rPr>
          <w:rFonts w:ascii="Garamond" w:hAnsi="Garamond"/>
          <w:b/>
        </w:rPr>
        <w:tab/>
      </w:r>
      <w:r w:rsidR="00E61935" w:rsidRPr="001E2731">
        <w:rPr>
          <w:rFonts w:ascii="Garamond" w:hAnsi="Garamond"/>
          <w:b/>
        </w:rPr>
        <w:tab/>
      </w:r>
      <w:r w:rsidR="00E61935" w:rsidRPr="001E2731">
        <w:rPr>
          <w:rFonts w:ascii="Garamond" w:hAnsi="Garamond"/>
          <w:b/>
        </w:rPr>
        <w:tab/>
      </w:r>
      <w:r w:rsidR="00C554AF" w:rsidRPr="001E2731">
        <w:rPr>
          <w:rFonts w:ascii="Garamond" w:hAnsi="Garamond"/>
          <w:b/>
        </w:rPr>
        <w:t>100%</w:t>
      </w:r>
      <w:r w:rsidR="0013158D" w:rsidRPr="001E2731">
        <w:rPr>
          <w:rFonts w:ascii="Garamond" w:hAnsi="Garamond"/>
          <w:b/>
        </w:rPr>
        <w:tab/>
      </w:r>
      <w:r w:rsidR="0013158D" w:rsidRPr="001E2731">
        <w:rPr>
          <w:rFonts w:ascii="Garamond" w:hAnsi="Garamond"/>
          <w:b/>
        </w:rPr>
        <w:tab/>
      </w:r>
      <w:r w:rsidR="0013158D" w:rsidRPr="001E2731">
        <w:rPr>
          <w:rFonts w:ascii="Garamond" w:hAnsi="Garamond"/>
          <w:b/>
        </w:rPr>
        <w:tab/>
      </w:r>
    </w:p>
    <w:p w14:paraId="5C6096CE" w14:textId="77777777" w:rsidR="00C554AF" w:rsidRPr="001E2731" w:rsidRDefault="00C554AF" w:rsidP="00C554AF">
      <w:pPr>
        <w:jc w:val="both"/>
        <w:rPr>
          <w:rFonts w:ascii="Garamond" w:hAnsi="Garamond"/>
          <w:b/>
        </w:rPr>
      </w:pPr>
    </w:p>
    <w:p w14:paraId="0086540D" w14:textId="77777777" w:rsidR="00C554AF" w:rsidRPr="001E2731" w:rsidRDefault="00C554AF" w:rsidP="00C554AF">
      <w:pPr>
        <w:rPr>
          <w:rFonts w:ascii="Garamond" w:hAnsi="Garamond"/>
        </w:rPr>
      </w:pPr>
      <w:r w:rsidRPr="001E2731">
        <w:rPr>
          <w:rFonts w:ascii="Garamond" w:hAnsi="Garamond"/>
        </w:rPr>
        <w:t>B. Grades will be assigned based on the following scale:</w:t>
      </w:r>
    </w:p>
    <w:p w14:paraId="3C5329D3" w14:textId="77777777" w:rsidR="00C554AF" w:rsidRPr="001E2731" w:rsidRDefault="00485E65" w:rsidP="00485E65">
      <w:pPr>
        <w:rPr>
          <w:rFonts w:ascii="Garamond" w:hAnsi="Garamond"/>
          <w:sz w:val="20"/>
          <w:szCs w:val="20"/>
        </w:rPr>
      </w:pPr>
      <w:r w:rsidRPr="001E2731">
        <w:rPr>
          <w:rFonts w:ascii="Garamond" w:hAnsi="Garamond"/>
          <w:sz w:val="20"/>
          <w:szCs w:val="20"/>
        </w:rPr>
        <w:t xml:space="preserve">  A</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 xml:space="preserve">A- </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B</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00A76B29" w:rsidRPr="001E2731">
        <w:rPr>
          <w:rFonts w:ascii="Garamond" w:hAnsi="Garamond"/>
          <w:sz w:val="20"/>
          <w:szCs w:val="20"/>
        </w:rPr>
        <w:t xml:space="preserve"> </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t xml:space="preserve">F     </w:t>
      </w:r>
      <w:r w:rsidRPr="001E2731">
        <w:rPr>
          <w:rFonts w:ascii="Garamond" w:hAnsi="Garamond"/>
          <w:sz w:val="20"/>
          <w:szCs w:val="20"/>
        </w:rPr>
        <w:tab/>
      </w:r>
    </w:p>
    <w:p w14:paraId="5D7858D8" w14:textId="77777777" w:rsidR="00A76B29" w:rsidRPr="001E2731" w:rsidRDefault="00F921BB" w:rsidP="00485E65">
      <w:pPr>
        <w:pStyle w:val="BodyText"/>
        <w:rPr>
          <w:rFonts w:ascii="Garamond" w:hAnsi="Garamond"/>
          <w:sz w:val="20"/>
        </w:rPr>
      </w:pPr>
      <w:r w:rsidRPr="001E2731">
        <w:rPr>
          <w:rFonts w:ascii="Garamond" w:hAnsi="Garamond"/>
          <w:sz w:val="20"/>
        </w:rPr>
        <w:t>100-94   93-90</w:t>
      </w:r>
      <w:r w:rsidR="00485E65" w:rsidRPr="001E2731">
        <w:rPr>
          <w:rFonts w:ascii="Garamond" w:hAnsi="Garamond"/>
          <w:sz w:val="20"/>
        </w:rPr>
        <w:t xml:space="preserve">    </w:t>
      </w:r>
      <w:r w:rsidR="00A76B29" w:rsidRPr="001E2731">
        <w:rPr>
          <w:rFonts w:ascii="Garamond" w:hAnsi="Garamond"/>
          <w:sz w:val="20"/>
        </w:rPr>
        <w:t xml:space="preserve"> </w:t>
      </w:r>
      <w:r w:rsidRPr="001E2731">
        <w:rPr>
          <w:rFonts w:ascii="Garamond" w:hAnsi="Garamond"/>
          <w:sz w:val="20"/>
        </w:rPr>
        <w:t>89-87     86-83     82-80</w:t>
      </w:r>
      <w:r w:rsidR="00485E65" w:rsidRPr="001E2731">
        <w:rPr>
          <w:rFonts w:ascii="Garamond" w:hAnsi="Garamond"/>
          <w:sz w:val="20"/>
        </w:rPr>
        <w:t xml:space="preserve">       7</w:t>
      </w:r>
      <w:r w:rsidRPr="001E2731">
        <w:rPr>
          <w:rFonts w:ascii="Garamond" w:hAnsi="Garamond"/>
          <w:sz w:val="20"/>
        </w:rPr>
        <w:t>9-77</w:t>
      </w:r>
      <w:r w:rsidR="00485E65" w:rsidRPr="001E2731">
        <w:rPr>
          <w:rFonts w:ascii="Garamond" w:hAnsi="Garamond"/>
          <w:sz w:val="20"/>
        </w:rPr>
        <w:t xml:space="preserve">   </w:t>
      </w:r>
      <w:r w:rsidR="00A76B29" w:rsidRPr="001E2731">
        <w:rPr>
          <w:rFonts w:ascii="Garamond" w:hAnsi="Garamond"/>
          <w:sz w:val="20"/>
        </w:rPr>
        <w:t xml:space="preserve"> </w:t>
      </w:r>
      <w:r w:rsidR="00485E65" w:rsidRPr="001E2731">
        <w:rPr>
          <w:rFonts w:ascii="Garamond" w:hAnsi="Garamond"/>
          <w:sz w:val="20"/>
        </w:rPr>
        <w:t xml:space="preserve"> </w:t>
      </w:r>
      <w:r w:rsidRPr="001E2731">
        <w:rPr>
          <w:rFonts w:ascii="Garamond" w:hAnsi="Garamond"/>
          <w:sz w:val="20"/>
        </w:rPr>
        <w:t>76-73     72-70       69-67      66-63     62-60    59</w:t>
      </w:r>
      <w:r w:rsidR="00485E65" w:rsidRPr="001E2731">
        <w:rPr>
          <w:rFonts w:ascii="Garamond" w:hAnsi="Garamond"/>
          <w:sz w:val="20"/>
        </w:rPr>
        <w:t>-0</w:t>
      </w:r>
    </w:p>
    <w:p w14:paraId="5CAF2774" w14:textId="77777777" w:rsidR="008E2B59" w:rsidRPr="001E2731" w:rsidRDefault="008E2B59" w:rsidP="00485E65">
      <w:pPr>
        <w:pStyle w:val="BodyText"/>
        <w:rPr>
          <w:rFonts w:ascii="Garamond" w:hAnsi="Garamond"/>
          <w:sz w:val="20"/>
        </w:rPr>
      </w:pPr>
    </w:p>
    <w:p w14:paraId="55C88AF0" w14:textId="158763E7" w:rsidR="00BC2E9F" w:rsidRDefault="00BC2E9F" w:rsidP="00C554AF">
      <w:pPr>
        <w:pStyle w:val="BodyText"/>
        <w:jc w:val="both"/>
        <w:rPr>
          <w:rFonts w:ascii="Garamond" w:hAnsi="Garamond"/>
          <w:b/>
          <w:i/>
          <w:szCs w:val="24"/>
          <w:u w:val="single"/>
        </w:rPr>
      </w:pPr>
    </w:p>
    <w:p w14:paraId="7456363F" w14:textId="061D1BC4" w:rsidR="00673326" w:rsidRPr="00517D26" w:rsidRDefault="00673326" w:rsidP="00673326">
      <w:pPr>
        <w:spacing w:before="100" w:beforeAutospacing="1" w:after="100" w:afterAutospacing="1"/>
        <w:rPr>
          <w:rFonts w:ascii="Garamond" w:hAnsi="Garamond"/>
        </w:rPr>
      </w:pPr>
      <w:r w:rsidRPr="00673326">
        <w:rPr>
          <w:rFonts w:ascii="Garamond" w:hAnsi="Garamond"/>
          <w:b/>
          <w:bCs/>
          <w:i/>
          <w:iCs/>
          <w:u w:val="single"/>
        </w:rPr>
        <w:lastRenderedPageBreak/>
        <w:t>Attendance Policy:</w:t>
      </w:r>
      <w:r w:rsidRPr="00673326">
        <w:rPr>
          <w:rFonts w:ascii="Garamond" w:hAnsi="Garamond"/>
          <w:b/>
          <w:bCs/>
        </w:rPr>
        <w:t xml:space="preserve"> </w:t>
      </w:r>
      <w:r w:rsidR="00B51F1C">
        <w:rPr>
          <w:rFonts w:ascii="Garamond" w:hAnsi="Garamond"/>
          <w:b/>
          <w:bCs/>
        </w:rPr>
        <w:t xml:space="preserve"> </w:t>
      </w:r>
      <w:r w:rsidR="00B51F1C" w:rsidRPr="00B51F1C">
        <w:rPr>
          <w:rFonts w:ascii="Garamond" w:hAnsi="Garamond"/>
        </w:rPr>
        <w:t>This is an online / virtual course and attendance is not explicitly a part of the course grade. However, consistent attendance and engagement is important for performing well in the course.</w:t>
      </w:r>
    </w:p>
    <w:p w14:paraId="6C92FC53" w14:textId="225FF1B6" w:rsidR="00C554AF" w:rsidRPr="00517D26" w:rsidRDefault="00C554AF" w:rsidP="00C554AF">
      <w:pPr>
        <w:pStyle w:val="BodyText"/>
        <w:jc w:val="both"/>
        <w:rPr>
          <w:rFonts w:ascii="Garamond" w:hAnsi="Garamond"/>
          <w:b/>
          <w:szCs w:val="24"/>
        </w:rPr>
      </w:pPr>
      <w:r w:rsidRPr="00517D26">
        <w:rPr>
          <w:rFonts w:ascii="Garamond" w:hAnsi="Garamond"/>
          <w:b/>
          <w:i/>
          <w:szCs w:val="24"/>
          <w:u w:val="single"/>
        </w:rPr>
        <w:t>Email Communications</w:t>
      </w:r>
    </w:p>
    <w:p w14:paraId="5DE6ED11" w14:textId="77777777" w:rsidR="00C554AF" w:rsidRPr="001E2731" w:rsidRDefault="00C554AF" w:rsidP="00C554AF">
      <w:pPr>
        <w:pStyle w:val="BodyText"/>
        <w:jc w:val="both"/>
        <w:rPr>
          <w:rFonts w:ascii="Garamond" w:hAnsi="Garamond"/>
          <w:szCs w:val="24"/>
        </w:rPr>
      </w:pPr>
      <w:r w:rsidRPr="00517D26">
        <w:rPr>
          <w:rFonts w:ascii="Garamond" w:hAnsi="Garamond"/>
          <w:szCs w:val="24"/>
        </w:rPr>
        <w:t xml:space="preserve">Please use your ODU email address </w:t>
      </w:r>
      <w:proofErr w:type="gramStart"/>
      <w:r w:rsidRPr="00517D26">
        <w:rPr>
          <w:rFonts w:ascii="Garamond" w:hAnsi="Garamond"/>
          <w:szCs w:val="24"/>
        </w:rPr>
        <w:t>in order to</w:t>
      </w:r>
      <w:proofErr w:type="gramEnd"/>
      <w:r w:rsidRPr="00517D26">
        <w:rPr>
          <w:rFonts w:ascii="Garamond" w:hAnsi="Garamond"/>
          <w:szCs w:val="24"/>
        </w:rPr>
        <w:t xml:space="preserve"> correspond with me via email. I will only respond to ODU email accounts. </w:t>
      </w:r>
      <w:r w:rsidR="000168BB" w:rsidRPr="00517D26">
        <w:rPr>
          <w:rFonts w:ascii="Garamond" w:hAnsi="Garamond"/>
          <w:b/>
          <w:spacing w:val="-2"/>
          <w:szCs w:val="24"/>
        </w:rPr>
        <w:t>Please put Econ 304 in the subject line.</w:t>
      </w:r>
      <w:r w:rsidR="000168BB" w:rsidRPr="00517D26">
        <w:rPr>
          <w:rFonts w:ascii="Garamond" w:hAnsi="Garamond"/>
          <w:szCs w:val="24"/>
        </w:rPr>
        <w:t xml:space="preserve"> </w:t>
      </w:r>
      <w:r w:rsidRPr="00517D26">
        <w:rPr>
          <w:rFonts w:ascii="Garamond" w:hAnsi="Garamond"/>
          <w:szCs w:val="24"/>
        </w:rPr>
        <w:t>When you send me an email, use</w:t>
      </w:r>
      <w:r w:rsidRPr="001E2731">
        <w:rPr>
          <w:rFonts w:ascii="Garamond" w:hAnsi="Garamond"/>
          <w:szCs w:val="24"/>
        </w:rPr>
        <w:t xml:space="preserve"> it as an opportunity to work on your formal written communication skills. Please do your best to compose a well-written and professional message, using complete sentences and correct grammar and punctuation.</w:t>
      </w:r>
    </w:p>
    <w:p w14:paraId="59863183" w14:textId="481FEC43" w:rsidR="00086B2D" w:rsidRPr="001E2731" w:rsidRDefault="00086B2D" w:rsidP="00C554AF">
      <w:pPr>
        <w:pStyle w:val="BodyText"/>
        <w:jc w:val="both"/>
        <w:rPr>
          <w:rFonts w:ascii="Garamond" w:hAnsi="Garamond"/>
          <w:szCs w:val="24"/>
        </w:rPr>
      </w:pPr>
      <w:r w:rsidRPr="001E2731">
        <w:rPr>
          <w:rFonts w:ascii="Garamond" w:hAnsi="Garamond"/>
          <w:szCs w:val="24"/>
        </w:rPr>
        <w:t xml:space="preserve">I might respond simply “Try again” for a poorly structured email. I am happy to answer questions, etc. however, I am interested in practicing </w:t>
      </w:r>
      <w:r w:rsidR="009C2FFA" w:rsidRPr="001E2731">
        <w:rPr>
          <w:rFonts w:ascii="Garamond" w:hAnsi="Garamond"/>
          <w:szCs w:val="24"/>
        </w:rPr>
        <w:t>professional communication.</w:t>
      </w:r>
    </w:p>
    <w:p w14:paraId="7F219B2F" w14:textId="5D6CCCE7" w:rsidR="00C554AF" w:rsidRDefault="00C554AF" w:rsidP="00C554AF">
      <w:pPr>
        <w:pStyle w:val="BodyText"/>
        <w:jc w:val="both"/>
        <w:rPr>
          <w:rFonts w:ascii="Garamond" w:hAnsi="Garamond"/>
          <w:b/>
          <w:szCs w:val="24"/>
        </w:rPr>
      </w:pPr>
    </w:p>
    <w:p w14:paraId="5E34AF38" w14:textId="77777777" w:rsidR="00517D26" w:rsidRPr="001E2731" w:rsidRDefault="00517D26" w:rsidP="00517D26">
      <w:pPr>
        <w:pStyle w:val="PlainText"/>
        <w:rPr>
          <w:rFonts w:ascii="Garamond" w:hAnsi="Garamond"/>
          <w:b/>
          <w:i/>
          <w:sz w:val="24"/>
          <w:szCs w:val="24"/>
          <w:u w:val="single"/>
        </w:rPr>
      </w:pPr>
      <w:r w:rsidRPr="001E2731">
        <w:rPr>
          <w:rFonts w:ascii="Garamond" w:hAnsi="Garamond"/>
          <w:b/>
          <w:i/>
          <w:sz w:val="24"/>
          <w:szCs w:val="24"/>
          <w:u w:val="single"/>
        </w:rPr>
        <w:t>Academic Integrity</w:t>
      </w:r>
    </w:p>
    <w:p w14:paraId="2632D1B6" w14:textId="77777777" w:rsidR="00517D26" w:rsidRPr="001E2731" w:rsidRDefault="00517D26" w:rsidP="00517D26">
      <w:pPr>
        <w:pStyle w:val="PlainText"/>
        <w:rPr>
          <w:rFonts w:ascii="Garamond" w:hAnsi="Garamond"/>
          <w:sz w:val="24"/>
          <w:szCs w:val="24"/>
        </w:rPr>
      </w:pPr>
      <w:r w:rsidRPr="001E2731">
        <w:rPr>
          <w:rFonts w:ascii="Garamond" w:hAnsi="Garamond"/>
          <w:sz w:val="24"/>
          <w:szCs w:val="24"/>
        </w:rPr>
        <w:t xml:space="preserve">Academic dishonesty will not be tolerated.  In addition to imposing penalties ranging anywhere from a grade of F up to suspension, it is University policy to record all Academic Dishonesty convictions permanently on the student's transcript. I report </w:t>
      </w:r>
      <w:r w:rsidRPr="001E2731">
        <w:rPr>
          <w:rFonts w:ascii="Garamond" w:hAnsi="Garamond"/>
          <w:sz w:val="24"/>
          <w:szCs w:val="24"/>
          <w:u w:val="single"/>
        </w:rPr>
        <w:t>all</w:t>
      </w:r>
      <w:r w:rsidRPr="001E2731">
        <w:rPr>
          <w:rFonts w:ascii="Garamond" w:hAnsi="Garamond"/>
          <w:sz w:val="24"/>
          <w:szCs w:val="24"/>
        </w:rPr>
        <w:t xml:space="preserve"> cases of academic dishonesty to the Office of Student Conduct for adjudication. </w:t>
      </w:r>
    </w:p>
    <w:p w14:paraId="14961F1F" w14:textId="77777777" w:rsidR="00517D26" w:rsidRPr="001E2731" w:rsidRDefault="00517D26" w:rsidP="00C554AF">
      <w:pPr>
        <w:pStyle w:val="BodyText"/>
        <w:jc w:val="both"/>
        <w:rPr>
          <w:rFonts w:ascii="Garamond" w:hAnsi="Garamond"/>
          <w:b/>
          <w:szCs w:val="24"/>
        </w:rPr>
      </w:pPr>
    </w:p>
    <w:p w14:paraId="474B5D80" w14:textId="77777777" w:rsidR="00C554AF" w:rsidRPr="001E2731" w:rsidRDefault="00C554AF" w:rsidP="00C554AF">
      <w:pPr>
        <w:rPr>
          <w:rStyle w:val="fnt0"/>
          <w:rFonts w:ascii="Garamond" w:hAnsi="Garamond"/>
          <w:color w:val="000000" w:themeColor="text1"/>
          <w:szCs w:val="20"/>
        </w:rPr>
      </w:pPr>
      <w:r w:rsidRPr="001E2731">
        <w:rPr>
          <w:rStyle w:val="fnt0"/>
          <w:rFonts w:ascii="Garamond" w:hAnsi="Garamond"/>
          <w:b/>
          <w:i/>
          <w:color w:val="000000" w:themeColor="text1"/>
          <w:u w:val="single"/>
        </w:rPr>
        <w:t>Withdrawals and Incomplete Grades:</w:t>
      </w:r>
    </w:p>
    <w:p w14:paraId="314EC20E" w14:textId="77777777" w:rsidR="00C554AF" w:rsidRPr="001E2731" w:rsidRDefault="00C554AF" w:rsidP="00C554AF">
      <w:pPr>
        <w:pStyle w:val="BodyText"/>
        <w:rPr>
          <w:rFonts w:ascii="Garamond" w:hAnsi="Garamond"/>
          <w:b/>
          <w:color w:val="000000" w:themeColor="text1"/>
          <w:szCs w:val="24"/>
        </w:rPr>
      </w:pPr>
      <w:r w:rsidRPr="001E2731">
        <w:rPr>
          <w:rStyle w:val="fnt0"/>
          <w:rFonts w:ascii="Garamond" w:hAnsi="Garamond"/>
          <w:color w:val="000000" w:themeColor="text1"/>
          <w:szCs w:val="24"/>
        </w:rPr>
        <w:t>Grades assigned for withdrawals are in strict compliance with university policies and an incomplete grade is only given in exceptional circumstances. See the University Schedule book for important dates regarding withdra</w:t>
      </w:r>
      <w:r w:rsidRPr="001E2731">
        <w:rPr>
          <w:rStyle w:val="fnt0"/>
          <w:rFonts w:ascii="Garamond" w:eastAsiaTheme="majorEastAsia" w:hAnsi="Garamond"/>
          <w:color w:val="000000" w:themeColor="text1"/>
          <w:szCs w:val="24"/>
        </w:rPr>
        <w:t xml:space="preserve">wals. </w:t>
      </w:r>
      <w:r w:rsidRPr="001E2731">
        <w:rPr>
          <w:rFonts w:ascii="Garamond" w:hAnsi="Garamond"/>
          <w:color w:val="000000" w:themeColor="text1"/>
          <w:szCs w:val="24"/>
        </w:rPr>
        <w:br/>
      </w:r>
    </w:p>
    <w:p w14:paraId="357762A9" w14:textId="77777777" w:rsidR="00734FFD" w:rsidRPr="001E2731" w:rsidRDefault="00086BDF" w:rsidP="00C554AF">
      <w:pPr>
        <w:pStyle w:val="BodyText"/>
        <w:jc w:val="both"/>
        <w:rPr>
          <w:rFonts w:ascii="Garamond" w:hAnsi="Garamond"/>
          <w:b/>
          <w:bCs/>
          <w:i/>
          <w:color w:val="000000" w:themeColor="text1"/>
          <w:szCs w:val="24"/>
          <w:u w:val="single"/>
        </w:rPr>
      </w:pPr>
      <w:r w:rsidRPr="001E2731">
        <w:rPr>
          <w:rFonts w:ascii="Garamond" w:hAnsi="Garamond"/>
          <w:b/>
          <w:bCs/>
          <w:i/>
          <w:color w:val="000000" w:themeColor="text1"/>
          <w:szCs w:val="24"/>
          <w:u w:val="single"/>
        </w:rPr>
        <w:t>Students with Disabilities:</w:t>
      </w:r>
    </w:p>
    <w:p w14:paraId="4010C37D" w14:textId="77777777" w:rsidR="00734FFD" w:rsidRPr="001E2731" w:rsidRDefault="00734FFD" w:rsidP="00734FFD">
      <w:pPr>
        <w:widowControl w:val="0"/>
        <w:autoSpaceDE w:val="0"/>
        <w:autoSpaceDN w:val="0"/>
        <w:adjustRightInd w:val="0"/>
        <w:spacing w:after="180"/>
        <w:rPr>
          <w:rFonts w:ascii="Garamond" w:eastAsiaTheme="minorHAnsi" w:hAnsi="Garamond" w:cs="Arial"/>
          <w:color w:val="000000" w:themeColor="text1"/>
        </w:rPr>
      </w:pPr>
      <w:r w:rsidRPr="001E2731">
        <w:rPr>
          <w:rFonts w:ascii="Garamond" w:eastAsiaTheme="minorHAnsi" w:hAnsi="Garamond" w:cs="Arial"/>
          <w:color w:val="000000" w:themeColor="text1"/>
        </w:rPr>
        <w:t>Old Dominion University is committed to ensuring equal access to all qualified students with disabilities in accordance with the Americans with Disabilities Act. The Office of Educational Accessibility (OEA) is the campus office that works with students who have disabilities to provide and/or arrange reasonable accommodations.</w:t>
      </w:r>
    </w:p>
    <w:p w14:paraId="5E2860EF" w14:textId="77777777" w:rsidR="00734FFD" w:rsidRPr="001E273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If you experience a disability which will impact your ability to access any aspect of my class, please present me with an accommodation letter from OEA so that we can work together to ensure that appropriate accommodations are available to you.</w:t>
      </w:r>
    </w:p>
    <w:p w14:paraId="4E1B9873" w14:textId="77777777" w:rsidR="007D004A" w:rsidRPr="001E2731" w:rsidRDefault="007D004A"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r w:rsidRPr="001E2731">
        <w:rPr>
          <w:rFonts w:ascii="Garamond" w:eastAsiaTheme="minorHAnsi" w:hAnsi="Garamond" w:cs="Arial"/>
          <w:color w:val="000000" w:themeColor="text1"/>
        </w:rPr>
        <w:tab/>
      </w:r>
    </w:p>
    <w:p w14:paraId="13B455A3" w14:textId="77777777" w:rsidR="007569F0" w:rsidRPr="006823E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 xml:space="preserve">If you feel that you will experience barriers to your ability to learn and/or testing in my class but do not have an accommodation letter, please consider scheduling an appointment with </w:t>
      </w:r>
      <w:r w:rsidRPr="006823E1">
        <w:rPr>
          <w:rFonts w:ascii="Garamond" w:eastAsiaTheme="minorHAnsi" w:hAnsi="Garamond" w:cs="Arial"/>
          <w:color w:val="000000" w:themeColor="text1"/>
        </w:rPr>
        <w:t>OEA to determine if academic accommodations are necessary.</w:t>
      </w:r>
    </w:p>
    <w:p w14:paraId="08460A3C" w14:textId="77777777" w:rsidR="00734FFD" w:rsidRPr="006823E1" w:rsidRDefault="00734FFD"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p>
    <w:p w14:paraId="57D83CC3" w14:textId="529C850E" w:rsidR="000555C2" w:rsidRPr="006823E1" w:rsidRDefault="00734FFD" w:rsidP="00C554AF">
      <w:pPr>
        <w:pStyle w:val="BodyText"/>
        <w:jc w:val="both"/>
        <w:rPr>
          <w:rFonts w:ascii="Garamond" w:hAnsi="Garamond"/>
          <w:b/>
          <w:color w:val="000000" w:themeColor="text1"/>
          <w:szCs w:val="24"/>
        </w:rPr>
      </w:pPr>
      <w:r w:rsidRPr="006823E1">
        <w:rPr>
          <w:rFonts w:ascii="Garamond" w:eastAsiaTheme="minorHAnsi" w:hAnsi="Garamond" w:cs="Arial"/>
          <w:color w:val="000000" w:themeColor="text1"/>
          <w:szCs w:val="24"/>
        </w:rPr>
        <w:t xml:space="preserve">The Office of Educational Accessibility is located at 1021 Student Success Center and their phone number is (757)683-4655. Additional information is available at the OEA website: </w:t>
      </w:r>
      <w:hyperlink r:id="rId6" w:history="1">
        <w:r w:rsidRPr="006823E1">
          <w:rPr>
            <w:rFonts w:ascii="Garamond" w:eastAsiaTheme="minorHAnsi" w:hAnsi="Garamond" w:cs="Arial"/>
            <w:color w:val="000000" w:themeColor="text1"/>
            <w:szCs w:val="24"/>
            <w:u w:val="single" w:color="7D4B2C"/>
          </w:rPr>
          <w:t>http://www.odu.edu/educationalaccessibility/</w:t>
        </w:r>
      </w:hyperlink>
    </w:p>
    <w:p w14:paraId="361AA2DC" w14:textId="77777777" w:rsidR="006823E1" w:rsidRPr="006823E1" w:rsidRDefault="006823E1" w:rsidP="006823E1">
      <w:pPr>
        <w:pStyle w:val="NormalWeb"/>
        <w:spacing w:before="0" w:beforeAutospacing="0" w:after="0" w:afterAutospacing="0"/>
        <w:rPr>
          <w:rFonts w:ascii="Garamond" w:hAnsi="Garamond"/>
          <w:b/>
          <w:bCs/>
          <w:color w:val="1E1E1C"/>
        </w:rPr>
      </w:pPr>
    </w:p>
    <w:p w14:paraId="73E72A14" w14:textId="34C64A3C" w:rsidR="006823E1" w:rsidRPr="006823E1" w:rsidRDefault="00517D26" w:rsidP="006823E1">
      <w:pPr>
        <w:pStyle w:val="NormalWeb"/>
        <w:spacing w:before="0" w:beforeAutospacing="0" w:after="0" w:afterAutospacing="0"/>
        <w:rPr>
          <w:rFonts w:ascii="Garamond" w:hAnsi="Garamond"/>
          <w:i/>
          <w:iCs/>
          <w:u w:val="single"/>
        </w:rPr>
      </w:pPr>
      <w:r w:rsidRPr="006823E1">
        <w:rPr>
          <w:rFonts w:ascii="Garamond" w:hAnsi="Garamond"/>
          <w:b/>
          <w:bCs/>
          <w:i/>
          <w:iCs/>
          <w:color w:val="1E1E1C"/>
          <w:u w:val="single"/>
        </w:rPr>
        <w:t xml:space="preserve">ODU Counseling Services </w:t>
      </w:r>
    </w:p>
    <w:p w14:paraId="080D1CA6" w14:textId="4DB6ABBC" w:rsidR="00517D26" w:rsidRPr="006823E1" w:rsidRDefault="00517D26" w:rsidP="006823E1">
      <w:pPr>
        <w:pStyle w:val="NormalWeb"/>
        <w:spacing w:before="0" w:beforeAutospacing="0" w:after="0" w:afterAutospacing="0"/>
        <w:rPr>
          <w:rFonts w:ascii="Garamond" w:hAnsi="Garamond"/>
        </w:rPr>
      </w:pPr>
      <w:r w:rsidRPr="006823E1">
        <w:rPr>
          <w:rFonts w:ascii="Garamond" w:hAnsi="Garamond"/>
          <w:color w:val="1E1E1C"/>
        </w:rPr>
        <w:t xml:space="preserve">ODU’s Office of Counseling Services (OCS) is a university agency with </w:t>
      </w:r>
      <w:r w:rsidR="006823E1" w:rsidRPr="006823E1">
        <w:rPr>
          <w:rFonts w:ascii="Garamond" w:hAnsi="Garamond"/>
          <w:color w:val="1E1E1C"/>
        </w:rPr>
        <w:t xml:space="preserve">a </w:t>
      </w:r>
      <w:r w:rsidRPr="006823E1">
        <w:rPr>
          <w:rFonts w:ascii="Garamond" w:hAnsi="Garamond"/>
          <w:color w:val="1E1E1C"/>
        </w:rPr>
        <w:t>competent,</w:t>
      </w:r>
      <w:r w:rsidR="006823E1" w:rsidRPr="006823E1">
        <w:rPr>
          <w:rFonts w:ascii="Garamond" w:hAnsi="Garamond"/>
          <w:color w:val="1E1E1C"/>
        </w:rPr>
        <w:t xml:space="preserve"> </w:t>
      </w:r>
      <w:proofErr w:type="gramStart"/>
      <w:r w:rsidR="006823E1" w:rsidRPr="006823E1">
        <w:rPr>
          <w:rFonts w:ascii="Garamond" w:hAnsi="Garamond"/>
          <w:color w:val="1E1E1C"/>
        </w:rPr>
        <w:t>diverse</w:t>
      </w:r>
      <w:proofErr w:type="gramEnd"/>
      <w:r w:rsidR="006823E1" w:rsidRPr="006823E1">
        <w:rPr>
          <w:rFonts w:ascii="Garamond" w:hAnsi="Garamond"/>
          <w:color w:val="1E1E1C"/>
        </w:rPr>
        <w:t xml:space="preserve"> and </w:t>
      </w:r>
      <w:r w:rsidRPr="006823E1">
        <w:rPr>
          <w:rFonts w:ascii="Garamond" w:hAnsi="Garamond"/>
          <w:color w:val="1E1E1C"/>
        </w:rPr>
        <w:t xml:space="preserve">multidisciplinary professional staff. We are committed to supporting the emotional well- being, social development, and academic progress of all students at Old Dominion University. </w:t>
      </w:r>
    </w:p>
    <w:p w14:paraId="7A10AEFE" w14:textId="2F8C1F0E" w:rsidR="00517D26" w:rsidRPr="006823E1" w:rsidRDefault="00517D26" w:rsidP="00517D26">
      <w:pPr>
        <w:pStyle w:val="NormalWeb"/>
        <w:rPr>
          <w:rFonts w:ascii="Garamond" w:hAnsi="Garamond"/>
        </w:rPr>
      </w:pPr>
      <w:r w:rsidRPr="006823E1">
        <w:rPr>
          <w:rFonts w:ascii="Garamond" w:hAnsi="Garamond"/>
          <w:color w:val="1E1E1C"/>
        </w:rPr>
        <w:lastRenderedPageBreak/>
        <w:t xml:space="preserve">College life can be a wonderful time of self-discovery, but for many, it is also a time when the awareness of mental health conditions increases. OCS services are available to assist with addressing mental health concerns that a student may be experiencing. You can learn more about the broad range of confidential mental health services available on campus via our website at http://www.odu.edu/counselingservices. All services are free to ODU students. </w:t>
      </w:r>
    </w:p>
    <w:p w14:paraId="06FCC87A" w14:textId="2AA398EF" w:rsidR="00517D26" w:rsidRDefault="00517D26" w:rsidP="00C554AF">
      <w:pPr>
        <w:pStyle w:val="BodyText"/>
        <w:jc w:val="both"/>
        <w:rPr>
          <w:rFonts w:ascii="Garamond" w:hAnsi="Garamond"/>
          <w:b/>
          <w:color w:val="000000" w:themeColor="text1"/>
          <w:szCs w:val="24"/>
        </w:rPr>
      </w:pPr>
    </w:p>
    <w:p w14:paraId="612ECD88" w14:textId="77777777" w:rsidR="00517D26" w:rsidRPr="001E2731" w:rsidRDefault="00517D26" w:rsidP="00C554AF">
      <w:pPr>
        <w:pStyle w:val="BodyText"/>
        <w:jc w:val="both"/>
        <w:rPr>
          <w:rFonts w:ascii="Garamond" w:hAnsi="Garamond"/>
          <w:b/>
          <w:color w:val="000000" w:themeColor="text1"/>
          <w:szCs w:val="24"/>
        </w:rPr>
      </w:pPr>
    </w:p>
    <w:p w14:paraId="56AC9092" w14:textId="6C665DEC" w:rsidR="00C554AF" w:rsidRDefault="00C554AF" w:rsidP="00C554AF">
      <w:pPr>
        <w:rPr>
          <w:rFonts w:ascii="Garamond" w:hAnsi="Garamond"/>
        </w:rPr>
      </w:pPr>
    </w:p>
    <w:p w14:paraId="2E2E12C8" w14:textId="389359CC" w:rsidR="00A060D1" w:rsidRDefault="00A060D1" w:rsidP="00C554AF">
      <w:pPr>
        <w:rPr>
          <w:rFonts w:ascii="Garamond" w:hAnsi="Garamond"/>
        </w:rPr>
      </w:pPr>
    </w:p>
    <w:p w14:paraId="07E8CA78" w14:textId="08AC0B87" w:rsidR="00A060D1" w:rsidRDefault="00A060D1" w:rsidP="00C554AF">
      <w:pPr>
        <w:rPr>
          <w:rFonts w:ascii="Garamond" w:hAnsi="Garamond"/>
        </w:rPr>
      </w:pPr>
    </w:p>
    <w:p w14:paraId="4B42FAC8" w14:textId="639BA219" w:rsidR="00A060D1" w:rsidRDefault="00A060D1" w:rsidP="00C554AF">
      <w:pPr>
        <w:rPr>
          <w:rFonts w:ascii="Garamond" w:hAnsi="Garamond"/>
        </w:rPr>
      </w:pPr>
    </w:p>
    <w:p w14:paraId="64A671F2" w14:textId="606E3B16" w:rsidR="00A060D1" w:rsidRDefault="00A060D1" w:rsidP="00C554AF">
      <w:pPr>
        <w:rPr>
          <w:rFonts w:ascii="Garamond" w:hAnsi="Garamond"/>
        </w:rPr>
      </w:pPr>
    </w:p>
    <w:p w14:paraId="7FDDA397" w14:textId="74D9C792" w:rsidR="00A060D1" w:rsidRDefault="00A060D1" w:rsidP="00C554AF">
      <w:pPr>
        <w:rPr>
          <w:rFonts w:ascii="Garamond" w:hAnsi="Garamond"/>
        </w:rPr>
      </w:pPr>
    </w:p>
    <w:p w14:paraId="61CA25A5" w14:textId="231323A7" w:rsidR="00A060D1" w:rsidRDefault="00A060D1" w:rsidP="00C554AF">
      <w:pPr>
        <w:rPr>
          <w:rFonts w:ascii="Garamond" w:hAnsi="Garamond"/>
        </w:rPr>
      </w:pPr>
    </w:p>
    <w:p w14:paraId="0A5907DD" w14:textId="148F5FE9" w:rsidR="00A060D1" w:rsidRDefault="00A060D1" w:rsidP="00C554AF">
      <w:pPr>
        <w:rPr>
          <w:rFonts w:ascii="Garamond" w:hAnsi="Garamond"/>
        </w:rPr>
      </w:pPr>
    </w:p>
    <w:p w14:paraId="2D1545D7" w14:textId="4B2DC9BD" w:rsidR="00205E7A" w:rsidRDefault="00205E7A" w:rsidP="00C554AF">
      <w:pPr>
        <w:rPr>
          <w:rFonts w:ascii="Garamond" w:hAnsi="Garamond"/>
          <w:b/>
          <w:i/>
          <w:u w:val="single"/>
        </w:rPr>
        <w:sectPr w:rsidR="00205E7A" w:rsidSect="00556D46">
          <w:pgSz w:w="12240" w:h="15840"/>
          <w:pgMar w:top="1440" w:right="1800" w:bottom="1440" w:left="1800" w:header="720" w:footer="720" w:gutter="0"/>
          <w:cols w:space="720"/>
        </w:sectPr>
      </w:pPr>
    </w:p>
    <w:tbl>
      <w:tblPr>
        <w:tblW w:w="16330" w:type="dxa"/>
        <w:tblInd w:w="-720" w:type="dxa"/>
        <w:tblLayout w:type="fixed"/>
        <w:tblLook w:val="04A0" w:firstRow="1" w:lastRow="0" w:firstColumn="1" w:lastColumn="0" w:noHBand="0" w:noVBand="1"/>
      </w:tblPr>
      <w:tblGrid>
        <w:gridCol w:w="1080"/>
        <w:gridCol w:w="810"/>
        <w:gridCol w:w="5220"/>
        <w:gridCol w:w="3600"/>
        <w:gridCol w:w="5620"/>
      </w:tblGrid>
      <w:tr w:rsidR="00A14F2E" w14:paraId="58AE045A" w14:textId="77777777" w:rsidTr="00FE326A">
        <w:trPr>
          <w:trHeight w:val="340"/>
        </w:trPr>
        <w:tc>
          <w:tcPr>
            <w:tcW w:w="1080" w:type="dxa"/>
            <w:tcBorders>
              <w:top w:val="single" w:sz="4" w:space="0" w:color="auto"/>
              <w:left w:val="nil"/>
              <w:bottom w:val="double" w:sz="6" w:space="0" w:color="auto"/>
              <w:right w:val="nil"/>
            </w:tcBorders>
            <w:shd w:val="clear" w:color="auto" w:fill="auto"/>
            <w:noWrap/>
            <w:vAlign w:val="bottom"/>
            <w:hideMark/>
          </w:tcPr>
          <w:p w14:paraId="5B27167E" w14:textId="77777777" w:rsidR="00D47CC5" w:rsidRDefault="00D47CC5" w:rsidP="007D5ABC">
            <w:pPr>
              <w:jc w:val="center"/>
              <w:rPr>
                <w:rFonts w:ascii="Garamond" w:hAnsi="Garamond" w:cs="Calibri"/>
                <w:color w:val="000000"/>
              </w:rPr>
            </w:pPr>
            <w:r>
              <w:rPr>
                <w:rFonts w:ascii="Garamond" w:hAnsi="Garamond" w:cs="Calibri"/>
                <w:color w:val="000000"/>
              </w:rPr>
              <w:lastRenderedPageBreak/>
              <w:t>Week of:</w:t>
            </w:r>
          </w:p>
        </w:tc>
        <w:tc>
          <w:tcPr>
            <w:tcW w:w="810" w:type="dxa"/>
            <w:tcBorders>
              <w:top w:val="single" w:sz="4" w:space="0" w:color="auto"/>
              <w:left w:val="nil"/>
              <w:bottom w:val="double" w:sz="6" w:space="0" w:color="auto"/>
              <w:right w:val="nil"/>
            </w:tcBorders>
            <w:shd w:val="clear" w:color="auto" w:fill="auto"/>
            <w:noWrap/>
            <w:vAlign w:val="bottom"/>
            <w:hideMark/>
          </w:tcPr>
          <w:p w14:paraId="0596D5F0" w14:textId="77777777" w:rsidR="00D47CC5" w:rsidRDefault="00D47CC5" w:rsidP="007D5ABC">
            <w:pPr>
              <w:jc w:val="center"/>
              <w:rPr>
                <w:rFonts w:ascii="Garamond" w:hAnsi="Garamond" w:cs="Calibri"/>
                <w:color w:val="000000"/>
              </w:rPr>
            </w:pPr>
            <w:r>
              <w:rPr>
                <w:rFonts w:ascii="Garamond" w:hAnsi="Garamond" w:cs="Calibri"/>
                <w:color w:val="000000"/>
              </w:rPr>
              <w:t>Week</w:t>
            </w:r>
          </w:p>
        </w:tc>
        <w:tc>
          <w:tcPr>
            <w:tcW w:w="5220" w:type="dxa"/>
            <w:tcBorders>
              <w:top w:val="single" w:sz="4" w:space="0" w:color="auto"/>
              <w:left w:val="nil"/>
              <w:bottom w:val="double" w:sz="6" w:space="0" w:color="auto"/>
              <w:right w:val="nil"/>
            </w:tcBorders>
            <w:shd w:val="clear" w:color="auto" w:fill="auto"/>
            <w:noWrap/>
            <w:vAlign w:val="bottom"/>
            <w:hideMark/>
          </w:tcPr>
          <w:p w14:paraId="069A1CD3" w14:textId="77777777" w:rsidR="00D47CC5" w:rsidRPr="00FE326A" w:rsidRDefault="00D47CC5">
            <w:pPr>
              <w:rPr>
                <w:rFonts w:ascii="Garamond" w:hAnsi="Garamond" w:cs="Calibri"/>
                <w:color w:val="000000"/>
              </w:rPr>
            </w:pPr>
            <w:r w:rsidRPr="00FE326A">
              <w:rPr>
                <w:rFonts w:ascii="Garamond" w:hAnsi="Garamond" w:cs="Calibri"/>
                <w:color w:val="000000"/>
              </w:rPr>
              <w:t>Topic</w:t>
            </w:r>
          </w:p>
        </w:tc>
        <w:tc>
          <w:tcPr>
            <w:tcW w:w="3600" w:type="dxa"/>
            <w:tcBorders>
              <w:top w:val="single" w:sz="4" w:space="0" w:color="auto"/>
              <w:left w:val="nil"/>
              <w:bottom w:val="double" w:sz="6" w:space="0" w:color="auto"/>
              <w:right w:val="nil"/>
            </w:tcBorders>
            <w:shd w:val="clear" w:color="auto" w:fill="auto"/>
            <w:noWrap/>
            <w:vAlign w:val="bottom"/>
            <w:hideMark/>
          </w:tcPr>
          <w:p w14:paraId="61508CD0" w14:textId="77777777" w:rsidR="00D47CC5" w:rsidRDefault="00D47CC5">
            <w:pPr>
              <w:rPr>
                <w:rFonts w:ascii="Garamond" w:hAnsi="Garamond" w:cs="Calibri"/>
                <w:color w:val="000000"/>
              </w:rPr>
            </w:pPr>
            <w:r>
              <w:rPr>
                <w:rFonts w:ascii="Garamond" w:hAnsi="Garamond" w:cs="Calibri"/>
                <w:color w:val="000000"/>
              </w:rPr>
              <w:t>Reading: GLS Chapter Title</w:t>
            </w:r>
          </w:p>
        </w:tc>
        <w:tc>
          <w:tcPr>
            <w:tcW w:w="5620" w:type="dxa"/>
            <w:tcBorders>
              <w:top w:val="single" w:sz="4" w:space="0" w:color="auto"/>
              <w:left w:val="nil"/>
              <w:bottom w:val="double" w:sz="6" w:space="0" w:color="auto"/>
              <w:right w:val="nil"/>
            </w:tcBorders>
            <w:shd w:val="clear" w:color="auto" w:fill="auto"/>
            <w:noWrap/>
            <w:vAlign w:val="bottom"/>
            <w:hideMark/>
          </w:tcPr>
          <w:p w14:paraId="6A36F04F" w14:textId="77777777" w:rsidR="00D47CC5" w:rsidRDefault="00D47CC5">
            <w:pPr>
              <w:rPr>
                <w:rFonts w:ascii="Garamond" w:hAnsi="Garamond" w:cs="Calibri"/>
                <w:color w:val="000000"/>
              </w:rPr>
            </w:pPr>
            <w:r>
              <w:rPr>
                <w:rFonts w:ascii="Garamond" w:hAnsi="Garamond" w:cs="Calibri"/>
                <w:color w:val="000000"/>
              </w:rPr>
              <w:t>Assignment/Evaluation</w:t>
            </w:r>
          </w:p>
        </w:tc>
      </w:tr>
      <w:tr w:rsidR="00FE326A" w14:paraId="683BB355" w14:textId="77777777" w:rsidTr="00FE326A">
        <w:trPr>
          <w:trHeight w:val="340"/>
        </w:trPr>
        <w:tc>
          <w:tcPr>
            <w:tcW w:w="1080" w:type="dxa"/>
            <w:tcBorders>
              <w:top w:val="nil"/>
              <w:left w:val="nil"/>
              <w:bottom w:val="nil"/>
              <w:right w:val="nil"/>
            </w:tcBorders>
            <w:shd w:val="clear" w:color="auto" w:fill="auto"/>
            <w:noWrap/>
            <w:vAlign w:val="bottom"/>
            <w:hideMark/>
          </w:tcPr>
          <w:p w14:paraId="26E9E1FD" w14:textId="77777777" w:rsidR="00D47CC5" w:rsidRDefault="00D47CC5" w:rsidP="007D5ABC">
            <w:pPr>
              <w:jc w:val="center"/>
              <w:rPr>
                <w:rFonts w:ascii="Garamond" w:hAnsi="Garamond" w:cs="Calibri"/>
                <w:color w:val="000000"/>
              </w:rPr>
            </w:pPr>
            <w:r>
              <w:rPr>
                <w:rFonts w:ascii="Garamond" w:hAnsi="Garamond" w:cs="Calibri"/>
                <w:color w:val="000000"/>
              </w:rPr>
              <w:t>10-Jan</w:t>
            </w:r>
          </w:p>
        </w:tc>
        <w:tc>
          <w:tcPr>
            <w:tcW w:w="810" w:type="dxa"/>
            <w:tcBorders>
              <w:top w:val="nil"/>
              <w:left w:val="nil"/>
              <w:bottom w:val="nil"/>
              <w:right w:val="nil"/>
            </w:tcBorders>
            <w:shd w:val="clear" w:color="auto" w:fill="auto"/>
            <w:noWrap/>
            <w:vAlign w:val="bottom"/>
            <w:hideMark/>
          </w:tcPr>
          <w:p w14:paraId="758F72F6" w14:textId="77777777" w:rsidR="00D47CC5" w:rsidRDefault="00D47CC5" w:rsidP="007D5ABC">
            <w:pPr>
              <w:jc w:val="center"/>
              <w:rPr>
                <w:rFonts w:ascii="Garamond" w:hAnsi="Garamond" w:cs="Calibri"/>
                <w:color w:val="000000"/>
              </w:rPr>
            </w:pPr>
            <w:r>
              <w:rPr>
                <w:rFonts w:ascii="Garamond" w:hAnsi="Garamond" w:cs="Calibri"/>
                <w:color w:val="000000"/>
              </w:rPr>
              <w:t>1</w:t>
            </w:r>
          </w:p>
        </w:tc>
        <w:tc>
          <w:tcPr>
            <w:tcW w:w="5220" w:type="dxa"/>
            <w:tcBorders>
              <w:top w:val="double" w:sz="6" w:space="0" w:color="auto"/>
              <w:left w:val="nil"/>
              <w:bottom w:val="nil"/>
              <w:right w:val="nil"/>
            </w:tcBorders>
            <w:shd w:val="clear" w:color="auto" w:fill="auto"/>
            <w:noWrap/>
            <w:vAlign w:val="bottom"/>
            <w:hideMark/>
          </w:tcPr>
          <w:p w14:paraId="1B3A2F38" w14:textId="77777777" w:rsidR="00D47CC5" w:rsidRPr="00FE326A" w:rsidRDefault="00D47CC5">
            <w:pPr>
              <w:rPr>
                <w:rFonts w:ascii="Garamond" w:hAnsi="Garamond" w:cs="Calibri"/>
                <w:color w:val="000000"/>
              </w:rPr>
            </w:pPr>
            <w:r w:rsidRPr="00FE326A">
              <w:rPr>
                <w:rFonts w:ascii="Garamond" w:hAnsi="Garamond" w:cs="Calibri"/>
                <w:color w:val="000000"/>
              </w:rPr>
              <w:t>Tools of Microeconomics</w:t>
            </w:r>
          </w:p>
        </w:tc>
        <w:tc>
          <w:tcPr>
            <w:tcW w:w="3600" w:type="dxa"/>
            <w:tcBorders>
              <w:top w:val="nil"/>
              <w:left w:val="nil"/>
              <w:bottom w:val="nil"/>
              <w:right w:val="nil"/>
            </w:tcBorders>
            <w:shd w:val="clear" w:color="auto" w:fill="auto"/>
            <w:noWrap/>
            <w:vAlign w:val="bottom"/>
            <w:hideMark/>
          </w:tcPr>
          <w:p w14:paraId="223247E5" w14:textId="77777777" w:rsidR="00D47CC5" w:rsidRDefault="00D47CC5">
            <w:pPr>
              <w:rPr>
                <w:rFonts w:ascii="Garamond" w:hAnsi="Garamond" w:cs="Calibri"/>
                <w:color w:val="000000"/>
              </w:rPr>
            </w:pPr>
            <w:r>
              <w:rPr>
                <w:rFonts w:ascii="Garamond" w:hAnsi="Garamond" w:cs="Calibri"/>
                <w:color w:val="000000"/>
              </w:rPr>
              <w:t>Adventures in Microeconomics</w:t>
            </w:r>
          </w:p>
        </w:tc>
        <w:tc>
          <w:tcPr>
            <w:tcW w:w="5620" w:type="dxa"/>
            <w:tcBorders>
              <w:top w:val="nil"/>
              <w:left w:val="nil"/>
              <w:bottom w:val="nil"/>
              <w:right w:val="nil"/>
            </w:tcBorders>
            <w:shd w:val="clear" w:color="auto" w:fill="auto"/>
            <w:noWrap/>
            <w:vAlign w:val="bottom"/>
            <w:hideMark/>
          </w:tcPr>
          <w:p w14:paraId="7DFCD9C7" w14:textId="77777777" w:rsidR="00D47CC5" w:rsidRDefault="00D47CC5">
            <w:pPr>
              <w:rPr>
                <w:rFonts w:ascii="Garamond" w:hAnsi="Garamond" w:cs="Calibri"/>
                <w:color w:val="000000"/>
              </w:rPr>
            </w:pPr>
            <w:r>
              <w:rPr>
                <w:rFonts w:ascii="Garamond" w:hAnsi="Garamond" w:cs="Calibri"/>
                <w:color w:val="000000"/>
              </w:rPr>
              <w:t>Writing 1: Economic Models</w:t>
            </w:r>
          </w:p>
        </w:tc>
      </w:tr>
      <w:tr w:rsidR="00FE326A" w14:paraId="49F32EC6" w14:textId="77777777" w:rsidTr="00FE326A">
        <w:trPr>
          <w:trHeight w:val="320"/>
        </w:trPr>
        <w:tc>
          <w:tcPr>
            <w:tcW w:w="1080" w:type="dxa"/>
            <w:tcBorders>
              <w:top w:val="nil"/>
              <w:left w:val="nil"/>
              <w:bottom w:val="nil"/>
              <w:right w:val="nil"/>
            </w:tcBorders>
            <w:shd w:val="clear" w:color="auto" w:fill="auto"/>
            <w:noWrap/>
            <w:vAlign w:val="bottom"/>
            <w:hideMark/>
          </w:tcPr>
          <w:p w14:paraId="555BB073" w14:textId="77777777" w:rsidR="00D47CC5" w:rsidRDefault="00D47CC5" w:rsidP="007D5ABC">
            <w:pPr>
              <w:jc w:val="center"/>
              <w:rPr>
                <w:rFonts w:ascii="Garamond" w:hAnsi="Garamond" w:cs="Calibri"/>
                <w:color w:val="000000"/>
              </w:rPr>
            </w:pPr>
            <w:r>
              <w:rPr>
                <w:rFonts w:ascii="Garamond" w:hAnsi="Garamond" w:cs="Calibri"/>
                <w:color w:val="000000"/>
              </w:rPr>
              <w:t>17-Jan</w:t>
            </w:r>
          </w:p>
        </w:tc>
        <w:tc>
          <w:tcPr>
            <w:tcW w:w="810" w:type="dxa"/>
            <w:tcBorders>
              <w:top w:val="nil"/>
              <w:left w:val="nil"/>
              <w:bottom w:val="nil"/>
              <w:right w:val="nil"/>
            </w:tcBorders>
            <w:shd w:val="clear" w:color="auto" w:fill="auto"/>
            <w:noWrap/>
            <w:vAlign w:val="bottom"/>
            <w:hideMark/>
          </w:tcPr>
          <w:p w14:paraId="398D0D2F" w14:textId="77777777" w:rsidR="00D47CC5" w:rsidRDefault="00D47CC5" w:rsidP="007D5ABC">
            <w:pPr>
              <w:jc w:val="center"/>
              <w:rPr>
                <w:rFonts w:ascii="Garamond" w:hAnsi="Garamond" w:cs="Calibri"/>
                <w:color w:val="000000"/>
              </w:rPr>
            </w:pPr>
            <w:r>
              <w:rPr>
                <w:rFonts w:ascii="Garamond" w:hAnsi="Garamond" w:cs="Calibri"/>
                <w:color w:val="000000"/>
              </w:rPr>
              <w:t>2</w:t>
            </w:r>
          </w:p>
        </w:tc>
        <w:tc>
          <w:tcPr>
            <w:tcW w:w="5220" w:type="dxa"/>
            <w:tcBorders>
              <w:top w:val="nil"/>
              <w:left w:val="nil"/>
              <w:bottom w:val="nil"/>
              <w:right w:val="nil"/>
            </w:tcBorders>
            <w:shd w:val="clear" w:color="auto" w:fill="auto"/>
            <w:noWrap/>
            <w:vAlign w:val="bottom"/>
            <w:hideMark/>
          </w:tcPr>
          <w:p w14:paraId="733FA301" w14:textId="296D435C" w:rsidR="00D47CC5" w:rsidRPr="00FE326A" w:rsidRDefault="00D47CC5">
            <w:pPr>
              <w:rPr>
                <w:rFonts w:ascii="Garamond" w:hAnsi="Garamond" w:cs="Calibri"/>
                <w:color w:val="000000"/>
              </w:rPr>
            </w:pPr>
            <w:r w:rsidRPr="00FE326A">
              <w:rPr>
                <w:rFonts w:ascii="Garamond" w:hAnsi="Garamond" w:cs="Calibri"/>
                <w:color w:val="000000"/>
              </w:rPr>
              <w:t>Consumer Theory: Constraints and utility</w:t>
            </w:r>
          </w:p>
        </w:tc>
        <w:tc>
          <w:tcPr>
            <w:tcW w:w="3600" w:type="dxa"/>
            <w:tcBorders>
              <w:top w:val="nil"/>
              <w:left w:val="nil"/>
              <w:bottom w:val="nil"/>
              <w:right w:val="nil"/>
            </w:tcBorders>
            <w:shd w:val="clear" w:color="auto" w:fill="auto"/>
            <w:noWrap/>
            <w:vAlign w:val="bottom"/>
            <w:hideMark/>
          </w:tcPr>
          <w:p w14:paraId="6B5D62E2" w14:textId="77777777" w:rsidR="00D47CC5" w:rsidRDefault="00D47CC5">
            <w:pPr>
              <w:rPr>
                <w:rFonts w:ascii="Garamond" w:hAnsi="Garamond" w:cs="Calibri"/>
                <w:color w:val="000000"/>
              </w:rPr>
            </w:pPr>
            <w:r>
              <w:rPr>
                <w:rFonts w:ascii="Garamond" w:hAnsi="Garamond" w:cs="Calibri"/>
                <w:color w:val="000000"/>
              </w:rPr>
              <w:t>Consumer Behavior</w:t>
            </w:r>
          </w:p>
        </w:tc>
        <w:tc>
          <w:tcPr>
            <w:tcW w:w="5620" w:type="dxa"/>
            <w:tcBorders>
              <w:top w:val="nil"/>
              <w:left w:val="nil"/>
              <w:bottom w:val="nil"/>
              <w:right w:val="nil"/>
            </w:tcBorders>
            <w:shd w:val="clear" w:color="auto" w:fill="auto"/>
            <w:noWrap/>
            <w:vAlign w:val="bottom"/>
            <w:hideMark/>
          </w:tcPr>
          <w:p w14:paraId="78A76C50" w14:textId="77777777" w:rsidR="00D47CC5" w:rsidRDefault="00D47CC5">
            <w:pPr>
              <w:rPr>
                <w:rFonts w:ascii="Garamond" w:hAnsi="Garamond" w:cs="Calibri"/>
                <w:color w:val="000000"/>
              </w:rPr>
            </w:pPr>
            <w:r>
              <w:rPr>
                <w:rFonts w:ascii="Garamond" w:hAnsi="Garamond" w:cs="Calibri"/>
                <w:color w:val="000000"/>
              </w:rPr>
              <w:t>HW 1: Consumer Choice</w:t>
            </w:r>
          </w:p>
        </w:tc>
      </w:tr>
      <w:tr w:rsidR="00FE326A" w14:paraId="6C7C0D2B" w14:textId="77777777" w:rsidTr="00FE326A">
        <w:trPr>
          <w:trHeight w:val="320"/>
        </w:trPr>
        <w:tc>
          <w:tcPr>
            <w:tcW w:w="1080" w:type="dxa"/>
            <w:tcBorders>
              <w:top w:val="nil"/>
              <w:left w:val="nil"/>
              <w:bottom w:val="nil"/>
              <w:right w:val="nil"/>
            </w:tcBorders>
            <w:shd w:val="clear" w:color="auto" w:fill="auto"/>
            <w:noWrap/>
            <w:vAlign w:val="bottom"/>
            <w:hideMark/>
          </w:tcPr>
          <w:p w14:paraId="1156498F" w14:textId="77777777" w:rsidR="00D47CC5" w:rsidRDefault="00D47CC5" w:rsidP="007D5ABC">
            <w:pPr>
              <w:jc w:val="center"/>
              <w:rPr>
                <w:rFonts w:ascii="Garamond" w:hAnsi="Garamond" w:cs="Calibri"/>
                <w:color w:val="000000"/>
              </w:rPr>
            </w:pPr>
            <w:r>
              <w:rPr>
                <w:rFonts w:ascii="Garamond" w:hAnsi="Garamond" w:cs="Calibri"/>
                <w:color w:val="000000"/>
              </w:rPr>
              <w:t>24-Jan</w:t>
            </w:r>
          </w:p>
        </w:tc>
        <w:tc>
          <w:tcPr>
            <w:tcW w:w="810" w:type="dxa"/>
            <w:tcBorders>
              <w:top w:val="nil"/>
              <w:left w:val="nil"/>
              <w:bottom w:val="nil"/>
              <w:right w:val="nil"/>
            </w:tcBorders>
            <w:shd w:val="clear" w:color="auto" w:fill="auto"/>
            <w:noWrap/>
            <w:vAlign w:val="bottom"/>
            <w:hideMark/>
          </w:tcPr>
          <w:p w14:paraId="3650AE71" w14:textId="77777777" w:rsidR="00D47CC5" w:rsidRDefault="00D47CC5" w:rsidP="007D5ABC">
            <w:pPr>
              <w:jc w:val="center"/>
              <w:rPr>
                <w:rFonts w:ascii="Garamond" w:hAnsi="Garamond" w:cs="Calibri"/>
                <w:color w:val="000000"/>
              </w:rPr>
            </w:pPr>
            <w:r>
              <w:rPr>
                <w:rFonts w:ascii="Garamond" w:hAnsi="Garamond" w:cs="Calibri"/>
                <w:color w:val="000000"/>
              </w:rPr>
              <w:t>3</w:t>
            </w:r>
          </w:p>
        </w:tc>
        <w:tc>
          <w:tcPr>
            <w:tcW w:w="5220" w:type="dxa"/>
            <w:tcBorders>
              <w:top w:val="nil"/>
              <w:left w:val="nil"/>
              <w:bottom w:val="nil"/>
              <w:right w:val="nil"/>
            </w:tcBorders>
            <w:shd w:val="clear" w:color="auto" w:fill="auto"/>
            <w:noWrap/>
            <w:vAlign w:val="bottom"/>
            <w:hideMark/>
          </w:tcPr>
          <w:p w14:paraId="5041076E" w14:textId="2B7A984C" w:rsidR="00D47CC5" w:rsidRPr="00FE326A" w:rsidRDefault="00D47CC5">
            <w:pPr>
              <w:rPr>
                <w:rFonts w:ascii="Garamond" w:hAnsi="Garamond" w:cs="Calibri"/>
                <w:color w:val="000000"/>
              </w:rPr>
            </w:pPr>
            <w:r w:rsidRPr="00FE326A">
              <w:rPr>
                <w:rFonts w:ascii="Garamond" w:hAnsi="Garamond" w:cs="Calibri"/>
                <w:color w:val="000000"/>
              </w:rPr>
              <w:t xml:space="preserve">Consumer Theory: Demand, </w:t>
            </w:r>
            <w:proofErr w:type="gramStart"/>
            <w:r w:rsidRPr="00FE326A">
              <w:rPr>
                <w:rFonts w:ascii="Garamond" w:hAnsi="Garamond" w:cs="Calibri"/>
                <w:color w:val="000000"/>
              </w:rPr>
              <w:t>income</w:t>
            </w:r>
            <w:proofErr w:type="gramEnd"/>
            <w:r w:rsidRPr="00FE326A">
              <w:rPr>
                <w:rFonts w:ascii="Garamond" w:hAnsi="Garamond" w:cs="Calibri"/>
                <w:color w:val="000000"/>
              </w:rPr>
              <w:t xml:space="preserve"> and substitution</w:t>
            </w:r>
          </w:p>
        </w:tc>
        <w:tc>
          <w:tcPr>
            <w:tcW w:w="3600" w:type="dxa"/>
            <w:tcBorders>
              <w:top w:val="nil"/>
              <w:left w:val="nil"/>
              <w:bottom w:val="nil"/>
              <w:right w:val="nil"/>
            </w:tcBorders>
            <w:shd w:val="clear" w:color="auto" w:fill="auto"/>
            <w:noWrap/>
            <w:vAlign w:val="bottom"/>
            <w:hideMark/>
          </w:tcPr>
          <w:p w14:paraId="69C6F3C1" w14:textId="77777777" w:rsidR="00D47CC5" w:rsidRDefault="00D47CC5">
            <w:pPr>
              <w:rPr>
                <w:rFonts w:ascii="Garamond" w:hAnsi="Garamond" w:cs="Calibri"/>
                <w:color w:val="000000"/>
              </w:rPr>
            </w:pPr>
            <w:r>
              <w:rPr>
                <w:rFonts w:ascii="Garamond" w:hAnsi="Garamond" w:cs="Calibri"/>
                <w:color w:val="000000"/>
              </w:rPr>
              <w:t>Individual and Market Demand</w:t>
            </w:r>
          </w:p>
        </w:tc>
        <w:tc>
          <w:tcPr>
            <w:tcW w:w="5620" w:type="dxa"/>
            <w:tcBorders>
              <w:top w:val="nil"/>
              <w:left w:val="nil"/>
              <w:bottom w:val="nil"/>
              <w:right w:val="nil"/>
            </w:tcBorders>
            <w:shd w:val="clear" w:color="auto" w:fill="auto"/>
            <w:noWrap/>
            <w:vAlign w:val="bottom"/>
            <w:hideMark/>
          </w:tcPr>
          <w:p w14:paraId="1082296E" w14:textId="77777777" w:rsidR="00D47CC5" w:rsidRDefault="00D47CC5">
            <w:pPr>
              <w:rPr>
                <w:rFonts w:ascii="Garamond" w:hAnsi="Garamond" w:cs="Calibri"/>
                <w:color w:val="000000"/>
              </w:rPr>
            </w:pPr>
            <w:r>
              <w:rPr>
                <w:rFonts w:ascii="Garamond" w:hAnsi="Garamond" w:cs="Calibri"/>
                <w:color w:val="000000"/>
              </w:rPr>
              <w:t>HW 2: Individual and Market Demand</w:t>
            </w:r>
          </w:p>
        </w:tc>
      </w:tr>
      <w:tr w:rsidR="00FE326A" w14:paraId="59CC5FC5" w14:textId="77777777" w:rsidTr="00FE326A">
        <w:trPr>
          <w:trHeight w:val="320"/>
        </w:trPr>
        <w:tc>
          <w:tcPr>
            <w:tcW w:w="1080" w:type="dxa"/>
            <w:tcBorders>
              <w:top w:val="nil"/>
              <w:left w:val="nil"/>
              <w:bottom w:val="nil"/>
              <w:right w:val="nil"/>
            </w:tcBorders>
            <w:shd w:val="clear" w:color="auto" w:fill="auto"/>
            <w:noWrap/>
            <w:vAlign w:val="bottom"/>
            <w:hideMark/>
          </w:tcPr>
          <w:p w14:paraId="6E120AE7" w14:textId="77777777" w:rsidR="00D47CC5" w:rsidRDefault="00D47CC5" w:rsidP="007D5ABC">
            <w:pPr>
              <w:jc w:val="center"/>
              <w:rPr>
                <w:rFonts w:ascii="Garamond" w:hAnsi="Garamond" w:cs="Calibri"/>
                <w:color w:val="000000"/>
              </w:rPr>
            </w:pPr>
            <w:r>
              <w:rPr>
                <w:rFonts w:ascii="Garamond" w:hAnsi="Garamond" w:cs="Calibri"/>
                <w:color w:val="000000"/>
              </w:rPr>
              <w:t>31-Jan</w:t>
            </w:r>
          </w:p>
        </w:tc>
        <w:tc>
          <w:tcPr>
            <w:tcW w:w="810" w:type="dxa"/>
            <w:tcBorders>
              <w:top w:val="nil"/>
              <w:left w:val="nil"/>
              <w:bottom w:val="nil"/>
              <w:right w:val="nil"/>
            </w:tcBorders>
            <w:shd w:val="clear" w:color="auto" w:fill="auto"/>
            <w:noWrap/>
            <w:vAlign w:val="bottom"/>
            <w:hideMark/>
          </w:tcPr>
          <w:p w14:paraId="4539297E" w14:textId="77777777" w:rsidR="00D47CC5" w:rsidRDefault="00D47CC5" w:rsidP="007D5ABC">
            <w:pPr>
              <w:jc w:val="center"/>
              <w:rPr>
                <w:rFonts w:ascii="Garamond" w:hAnsi="Garamond" w:cs="Calibri"/>
                <w:color w:val="000000"/>
              </w:rPr>
            </w:pPr>
            <w:r>
              <w:rPr>
                <w:rFonts w:ascii="Garamond" w:hAnsi="Garamond" w:cs="Calibri"/>
                <w:color w:val="000000"/>
              </w:rPr>
              <w:t>4</w:t>
            </w:r>
          </w:p>
        </w:tc>
        <w:tc>
          <w:tcPr>
            <w:tcW w:w="5220" w:type="dxa"/>
            <w:tcBorders>
              <w:top w:val="nil"/>
              <w:left w:val="nil"/>
              <w:bottom w:val="nil"/>
              <w:right w:val="nil"/>
            </w:tcBorders>
            <w:shd w:val="clear" w:color="auto" w:fill="auto"/>
            <w:noWrap/>
            <w:vAlign w:val="bottom"/>
            <w:hideMark/>
          </w:tcPr>
          <w:p w14:paraId="3CF99E11" w14:textId="1C390D45" w:rsidR="00D47CC5" w:rsidRPr="00FE326A" w:rsidRDefault="00D47CC5">
            <w:pPr>
              <w:rPr>
                <w:rFonts w:ascii="Garamond" w:hAnsi="Garamond" w:cs="Calibri"/>
                <w:color w:val="000000"/>
              </w:rPr>
            </w:pPr>
            <w:r w:rsidRPr="00FE326A">
              <w:rPr>
                <w:rFonts w:ascii="Garamond" w:hAnsi="Garamond" w:cs="Calibri"/>
                <w:color w:val="000000"/>
              </w:rPr>
              <w:t>Producer Theory and the Roback model</w:t>
            </w:r>
          </w:p>
        </w:tc>
        <w:tc>
          <w:tcPr>
            <w:tcW w:w="3600" w:type="dxa"/>
            <w:tcBorders>
              <w:top w:val="nil"/>
              <w:left w:val="nil"/>
              <w:bottom w:val="nil"/>
              <w:right w:val="nil"/>
            </w:tcBorders>
            <w:shd w:val="clear" w:color="auto" w:fill="auto"/>
            <w:noWrap/>
            <w:vAlign w:val="bottom"/>
            <w:hideMark/>
          </w:tcPr>
          <w:p w14:paraId="4F31BD1A" w14:textId="589FBA52" w:rsidR="00D47CC5" w:rsidRDefault="00D47CC5">
            <w:pPr>
              <w:rPr>
                <w:rFonts w:ascii="Garamond" w:hAnsi="Garamond" w:cs="Calibri"/>
                <w:color w:val="000000"/>
              </w:rPr>
            </w:pPr>
            <w:r>
              <w:rPr>
                <w:rFonts w:ascii="Garamond" w:hAnsi="Garamond" w:cs="Calibri"/>
                <w:color w:val="000000"/>
              </w:rPr>
              <w:t>Producer Behavior, Roback Model</w:t>
            </w:r>
          </w:p>
        </w:tc>
        <w:tc>
          <w:tcPr>
            <w:tcW w:w="5620" w:type="dxa"/>
            <w:tcBorders>
              <w:top w:val="nil"/>
              <w:left w:val="nil"/>
              <w:bottom w:val="nil"/>
              <w:right w:val="nil"/>
            </w:tcBorders>
            <w:shd w:val="clear" w:color="auto" w:fill="auto"/>
            <w:noWrap/>
            <w:vAlign w:val="bottom"/>
            <w:hideMark/>
          </w:tcPr>
          <w:p w14:paraId="423080DC" w14:textId="10AA6F54" w:rsidR="00D47CC5" w:rsidRDefault="00D47CC5">
            <w:pPr>
              <w:rPr>
                <w:rFonts w:ascii="Garamond" w:hAnsi="Garamond" w:cs="Calibri"/>
                <w:color w:val="000000"/>
              </w:rPr>
            </w:pPr>
            <w:r>
              <w:rPr>
                <w:rFonts w:ascii="Garamond" w:hAnsi="Garamond" w:cs="Calibri"/>
                <w:color w:val="000000"/>
              </w:rPr>
              <w:t>HW 3: Production and Roback Model</w:t>
            </w:r>
          </w:p>
        </w:tc>
      </w:tr>
      <w:tr w:rsidR="00A14F2E" w14:paraId="39ACD12C" w14:textId="77777777" w:rsidTr="00FE326A">
        <w:trPr>
          <w:trHeight w:val="320"/>
        </w:trPr>
        <w:tc>
          <w:tcPr>
            <w:tcW w:w="1080" w:type="dxa"/>
            <w:tcBorders>
              <w:top w:val="nil"/>
              <w:left w:val="nil"/>
              <w:bottom w:val="nil"/>
              <w:right w:val="nil"/>
            </w:tcBorders>
            <w:shd w:val="clear" w:color="auto" w:fill="auto"/>
            <w:noWrap/>
            <w:vAlign w:val="bottom"/>
            <w:hideMark/>
          </w:tcPr>
          <w:p w14:paraId="1082FF55" w14:textId="77777777" w:rsidR="00D47CC5" w:rsidRDefault="00D47CC5" w:rsidP="007D5ABC">
            <w:pPr>
              <w:jc w:val="center"/>
              <w:rPr>
                <w:rFonts w:ascii="Garamond" w:hAnsi="Garamond" w:cs="Calibri"/>
                <w:color w:val="000000"/>
              </w:rPr>
            </w:pPr>
            <w:r>
              <w:rPr>
                <w:rFonts w:ascii="Garamond" w:hAnsi="Garamond" w:cs="Calibri"/>
                <w:color w:val="000000"/>
              </w:rPr>
              <w:t>7-Feb</w:t>
            </w:r>
          </w:p>
        </w:tc>
        <w:tc>
          <w:tcPr>
            <w:tcW w:w="810" w:type="dxa"/>
            <w:tcBorders>
              <w:top w:val="nil"/>
              <w:left w:val="nil"/>
              <w:bottom w:val="nil"/>
              <w:right w:val="nil"/>
            </w:tcBorders>
            <w:shd w:val="clear" w:color="auto" w:fill="auto"/>
            <w:noWrap/>
            <w:vAlign w:val="bottom"/>
            <w:hideMark/>
          </w:tcPr>
          <w:p w14:paraId="0C8A0F89" w14:textId="77777777" w:rsidR="00D47CC5" w:rsidRDefault="00D47CC5" w:rsidP="007D5ABC">
            <w:pPr>
              <w:jc w:val="center"/>
              <w:rPr>
                <w:rFonts w:ascii="Garamond" w:hAnsi="Garamond" w:cs="Calibri"/>
                <w:color w:val="000000"/>
              </w:rPr>
            </w:pPr>
            <w:r>
              <w:rPr>
                <w:rFonts w:ascii="Garamond" w:hAnsi="Garamond" w:cs="Calibri"/>
                <w:color w:val="000000"/>
              </w:rPr>
              <w:t>5</w:t>
            </w:r>
          </w:p>
        </w:tc>
        <w:tc>
          <w:tcPr>
            <w:tcW w:w="5220" w:type="dxa"/>
            <w:tcBorders>
              <w:top w:val="nil"/>
              <w:left w:val="nil"/>
              <w:bottom w:val="nil"/>
              <w:right w:val="nil"/>
            </w:tcBorders>
            <w:shd w:val="clear" w:color="auto" w:fill="auto"/>
            <w:noWrap/>
            <w:vAlign w:val="bottom"/>
            <w:hideMark/>
          </w:tcPr>
          <w:p w14:paraId="2782C254" w14:textId="4F863FB7" w:rsidR="00D47CC5" w:rsidRPr="00FE326A" w:rsidRDefault="00FE326A">
            <w:pPr>
              <w:rPr>
                <w:rFonts w:ascii="Garamond" w:hAnsi="Garamond" w:cs="Calibri"/>
                <w:b/>
                <w:bCs/>
                <w:color w:val="000000"/>
              </w:rPr>
            </w:pPr>
            <w:r>
              <w:rPr>
                <w:rFonts w:ascii="Garamond" w:hAnsi="Garamond" w:cs="Calibri"/>
                <w:b/>
                <w:bCs/>
                <w:color w:val="000000"/>
              </w:rPr>
              <w:t>Exam</w:t>
            </w:r>
            <w:r w:rsidR="00D47CC5" w:rsidRPr="00FE326A">
              <w:rPr>
                <w:rFonts w:ascii="Garamond" w:hAnsi="Garamond" w:cs="Calibri"/>
                <w:b/>
                <w:bCs/>
                <w:color w:val="000000"/>
              </w:rPr>
              <w:t xml:space="preserve">: Micro </w:t>
            </w:r>
            <w:proofErr w:type="spellStart"/>
            <w:r w:rsidR="00D47CC5" w:rsidRPr="00FE326A">
              <w:rPr>
                <w:rFonts w:ascii="Garamond" w:hAnsi="Garamond" w:cs="Calibri"/>
                <w:b/>
                <w:bCs/>
                <w:color w:val="000000"/>
              </w:rPr>
              <w:t>Micro</w:t>
            </w:r>
            <w:proofErr w:type="spellEnd"/>
            <w:r w:rsidR="00D47CC5" w:rsidRPr="00FE326A">
              <w:rPr>
                <w:rFonts w:ascii="Garamond" w:hAnsi="Garamond" w:cs="Calibri"/>
                <w:b/>
                <w:bCs/>
                <w:color w:val="000000"/>
              </w:rPr>
              <w:t xml:space="preserve"> Foundations</w:t>
            </w:r>
          </w:p>
        </w:tc>
        <w:tc>
          <w:tcPr>
            <w:tcW w:w="3600" w:type="dxa"/>
            <w:tcBorders>
              <w:top w:val="nil"/>
              <w:left w:val="nil"/>
              <w:bottom w:val="nil"/>
              <w:right w:val="nil"/>
            </w:tcBorders>
            <w:shd w:val="clear" w:color="auto" w:fill="auto"/>
            <w:noWrap/>
            <w:vAlign w:val="bottom"/>
            <w:hideMark/>
          </w:tcPr>
          <w:p w14:paraId="5E65D5E6"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03CBBA0A" w14:textId="77777777" w:rsidR="00D47CC5" w:rsidRDefault="00D47CC5">
            <w:pPr>
              <w:rPr>
                <w:rFonts w:ascii="Garamond" w:hAnsi="Garamond" w:cs="Calibri"/>
                <w:color w:val="000000"/>
              </w:rPr>
            </w:pPr>
            <w:r>
              <w:rPr>
                <w:rFonts w:ascii="Garamond" w:hAnsi="Garamond" w:cs="Calibri"/>
                <w:color w:val="000000"/>
              </w:rPr>
              <w:t>Exam 1</w:t>
            </w:r>
          </w:p>
        </w:tc>
      </w:tr>
      <w:tr w:rsidR="00A14F2E" w14:paraId="4D71E0D9" w14:textId="77777777" w:rsidTr="00FE326A">
        <w:trPr>
          <w:trHeight w:val="320"/>
        </w:trPr>
        <w:tc>
          <w:tcPr>
            <w:tcW w:w="1080" w:type="dxa"/>
            <w:tcBorders>
              <w:top w:val="nil"/>
              <w:left w:val="nil"/>
              <w:bottom w:val="nil"/>
              <w:right w:val="nil"/>
            </w:tcBorders>
            <w:shd w:val="clear" w:color="auto" w:fill="auto"/>
            <w:noWrap/>
            <w:vAlign w:val="bottom"/>
            <w:hideMark/>
          </w:tcPr>
          <w:p w14:paraId="35E16006" w14:textId="77777777" w:rsidR="00D47CC5" w:rsidRDefault="00D47CC5" w:rsidP="007D5ABC">
            <w:pPr>
              <w:jc w:val="center"/>
              <w:rPr>
                <w:rFonts w:ascii="Garamond" w:hAnsi="Garamond" w:cs="Calibri"/>
                <w:color w:val="000000"/>
              </w:rPr>
            </w:pPr>
            <w:r>
              <w:rPr>
                <w:rFonts w:ascii="Garamond" w:hAnsi="Garamond" w:cs="Calibri"/>
                <w:color w:val="000000"/>
              </w:rPr>
              <w:t>14-Feb</w:t>
            </w:r>
          </w:p>
        </w:tc>
        <w:tc>
          <w:tcPr>
            <w:tcW w:w="810" w:type="dxa"/>
            <w:tcBorders>
              <w:top w:val="nil"/>
              <w:left w:val="nil"/>
              <w:bottom w:val="nil"/>
              <w:right w:val="nil"/>
            </w:tcBorders>
            <w:shd w:val="clear" w:color="auto" w:fill="auto"/>
            <w:noWrap/>
            <w:vAlign w:val="bottom"/>
            <w:hideMark/>
          </w:tcPr>
          <w:p w14:paraId="222D9442" w14:textId="77777777" w:rsidR="00D47CC5" w:rsidRDefault="00D47CC5" w:rsidP="007D5ABC">
            <w:pPr>
              <w:jc w:val="center"/>
              <w:rPr>
                <w:rFonts w:ascii="Garamond" w:hAnsi="Garamond" w:cs="Calibri"/>
                <w:color w:val="000000"/>
              </w:rPr>
            </w:pPr>
            <w:r>
              <w:rPr>
                <w:rFonts w:ascii="Garamond" w:hAnsi="Garamond" w:cs="Calibri"/>
                <w:color w:val="000000"/>
              </w:rPr>
              <w:t>6</w:t>
            </w:r>
          </w:p>
        </w:tc>
        <w:tc>
          <w:tcPr>
            <w:tcW w:w="5220" w:type="dxa"/>
            <w:tcBorders>
              <w:top w:val="nil"/>
              <w:left w:val="nil"/>
              <w:bottom w:val="nil"/>
              <w:right w:val="nil"/>
            </w:tcBorders>
            <w:shd w:val="clear" w:color="auto" w:fill="auto"/>
            <w:noWrap/>
            <w:vAlign w:val="bottom"/>
            <w:hideMark/>
          </w:tcPr>
          <w:p w14:paraId="499D65CB"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Basics, shifts, and elasticities</w:t>
            </w:r>
          </w:p>
        </w:tc>
        <w:tc>
          <w:tcPr>
            <w:tcW w:w="3600" w:type="dxa"/>
            <w:tcBorders>
              <w:top w:val="nil"/>
              <w:left w:val="nil"/>
              <w:bottom w:val="nil"/>
              <w:right w:val="nil"/>
            </w:tcBorders>
            <w:shd w:val="clear" w:color="auto" w:fill="auto"/>
            <w:noWrap/>
            <w:vAlign w:val="bottom"/>
            <w:hideMark/>
          </w:tcPr>
          <w:p w14:paraId="3656F0F7" w14:textId="77777777" w:rsidR="00D47CC5" w:rsidRDefault="00D47CC5">
            <w:pPr>
              <w:rPr>
                <w:rFonts w:ascii="Garamond" w:hAnsi="Garamond" w:cs="Calibri"/>
                <w:color w:val="000000"/>
              </w:rPr>
            </w:pPr>
            <w:r>
              <w:rPr>
                <w:rFonts w:ascii="Garamond" w:hAnsi="Garamond" w:cs="Calibri"/>
                <w:color w:val="000000"/>
              </w:rPr>
              <w:t>Supply and Demand</w:t>
            </w:r>
          </w:p>
        </w:tc>
        <w:tc>
          <w:tcPr>
            <w:tcW w:w="5620" w:type="dxa"/>
            <w:tcBorders>
              <w:top w:val="nil"/>
              <w:left w:val="nil"/>
              <w:bottom w:val="nil"/>
              <w:right w:val="nil"/>
            </w:tcBorders>
            <w:shd w:val="clear" w:color="auto" w:fill="auto"/>
            <w:noWrap/>
            <w:vAlign w:val="bottom"/>
            <w:hideMark/>
          </w:tcPr>
          <w:p w14:paraId="406713DD" w14:textId="77777777" w:rsidR="00D47CC5" w:rsidRDefault="00D47CC5">
            <w:pPr>
              <w:rPr>
                <w:rFonts w:ascii="Garamond" w:hAnsi="Garamond" w:cs="Calibri"/>
                <w:color w:val="000000"/>
              </w:rPr>
            </w:pPr>
            <w:r>
              <w:rPr>
                <w:rFonts w:ascii="Garamond" w:hAnsi="Garamond" w:cs="Calibri"/>
                <w:color w:val="000000"/>
              </w:rPr>
              <w:t>HW 4: Supply and Demand Basics</w:t>
            </w:r>
          </w:p>
        </w:tc>
      </w:tr>
      <w:tr w:rsidR="00A14F2E" w14:paraId="3BB92CED" w14:textId="77777777" w:rsidTr="00FE326A">
        <w:trPr>
          <w:trHeight w:val="320"/>
        </w:trPr>
        <w:tc>
          <w:tcPr>
            <w:tcW w:w="1080" w:type="dxa"/>
            <w:tcBorders>
              <w:top w:val="nil"/>
              <w:left w:val="nil"/>
              <w:bottom w:val="nil"/>
              <w:right w:val="nil"/>
            </w:tcBorders>
            <w:shd w:val="clear" w:color="auto" w:fill="auto"/>
            <w:noWrap/>
            <w:vAlign w:val="bottom"/>
            <w:hideMark/>
          </w:tcPr>
          <w:p w14:paraId="24CBBD53" w14:textId="77777777" w:rsidR="00D47CC5" w:rsidRDefault="00D47CC5" w:rsidP="007D5ABC">
            <w:pPr>
              <w:jc w:val="center"/>
              <w:rPr>
                <w:rFonts w:ascii="Garamond" w:hAnsi="Garamond" w:cs="Calibri"/>
                <w:color w:val="000000"/>
              </w:rPr>
            </w:pPr>
            <w:r>
              <w:rPr>
                <w:rFonts w:ascii="Garamond" w:hAnsi="Garamond" w:cs="Calibri"/>
                <w:color w:val="000000"/>
              </w:rPr>
              <w:t>21-Feb</w:t>
            </w:r>
          </w:p>
        </w:tc>
        <w:tc>
          <w:tcPr>
            <w:tcW w:w="810" w:type="dxa"/>
            <w:tcBorders>
              <w:top w:val="nil"/>
              <w:left w:val="nil"/>
              <w:bottom w:val="nil"/>
              <w:right w:val="nil"/>
            </w:tcBorders>
            <w:shd w:val="clear" w:color="auto" w:fill="auto"/>
            <w:noWrap/>
            <w:vAlign w:val="bottom"/>
            <w:hideMark/>
          </w:tcPr>
          <w:p w14:paraId="372AE07C" w14:textId="77777777" w:rsidR="00D47CC5" w:rsidRDefault="00D47CC5" w:rsidP="007D5ABC">
            <w:pPr>
              <w:jc w:val="center"/>
              <w:rPr>
                <w:rFonts w:ascii="Garamond" w:hAnsi="Garamond" w:cs="Calibri"/>
                <w:color w:val="000000"/>
              </w:rPr>
            </w:pPr>
            <w:r>
              <w:rPr>
                <w:rFonts w:ascii="Garamond" w:hAnsi="Garamond" w:cs="Calibri"/>
                <w:color w:val="000000"/>
              </w:rPr>
              <w:t>7</w:t>
            </w:r>
          </w:p>
        </w:tc>
        <w:tc>
          <w:tcPr>
            <w:tcW w:w="5220" w:type="dxa"/>
            <w:tcBorders>
              <w:top w:val="nil"/>
              <w:left w:val="nil"/>
              <w:bottom w:val="nil"/>
              <w:right w:val="nil"/>
            </w:tcBorders>
            <w:shd w:val="clear" w:color="auto" w:fill="auto"/>
            <w:noWrap/>
            <w:vAlign w:val="bottom"/>
            <w:hideMark/>
          </w:tcPr>
          <w:p w14:paraId="02F2CBE5"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Welfare and polices</w:t>
            </w:r>
          </w:p>
        </w:tc>
        <w:tc>
          <w:tcPr>
            <w:tcW w:w="3600" w:type="dxa"/>
            <w:tcBorders>
              <w:top w:val="nil"/>
              <w:left w:val="nil"/>
              <w:bottom w:val="nil"/>
              <w:right w:val="nil"/>
            </w:tcBorders>
            <w:shd w:val="clear" w:color="auto" w:fill="auto"/>
            <w:noWrap/>
            <w:vAlign w:val="bottom"/>
            <w:hideMark/>
          </w:tcPr>
          <w:p w14:paraId="3784B150" w14:textId="4AC70C84"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7893087A" w14:textId="27698FAD" w:rsidR="00D47CC5" w:rsidRDefault="00D47CC5">
            <w:pPr>
              <w:rPr>
                <w:rFonts w:ascii="Garamond" w:hAnsi="Garamond" w:cs="Calibri"/>
                <w:color w:val="000000"/>
              </w:rPr>
            </w:pPr>
            <w:r>
              <w:rPr>
                <w:rFonts w:ascii="Garamond" w:hAnsi="Garamond" w:cs="Calibri"/>
                <w:color w:val="000000"/>
              </w:rPr>
              <w:t xml:space="preserve">Writing 2: </w:t>
            </w:r>
            <w:r w:rsidR="00816C03">
              <w:rPr>
                <w:rFonts w:ascii="Garamond" w:hAnsi="Garamond" w:cs="Calibri"/>
                <w:color w:val="000000"/>
              </w:rPr>
              <w:t>Matching Markets</w:t>
            </w:r>
          </w:p>
        </w:tc>
      </w:tr>
      <w:tr w:rsidR="00A14F2E" w14:paraId="2A75E0D3" w14:textId="77777777" w:rsidTr="00FE326A">
        <w:trPr>
          <w:trHeight w:val="320"/>
        </w:trPr>
        <w:tc>
          <w:tcPr>
            <w:tcW w:w="1080" w:type="dxa"/>
            <w:tcBorders>
              <w:top w:val="nil"/>
              <w:left w:val="nil"/>
              <w:bottom w:val="nil"/>
              <w:right w:val="nil"/>
            </w:tcBorders>
            <w:shd w:val="clear" w:color="auto" w:fill="auto"/>
            <w:noWrap/>
            <w:vAlign w:val="bottom"/>
            <w:hideMark/>
          </w:tcPr>
          <w:p w14:paraId="49FD5CA2" w14:textId="77777777" w:rsidR="00D47CC5" w:rsidRDefault="00D47CC5" w:rsidP="007D5ABC">
            <w:pPr>
              <w:jc w:val="center"/>
              <w:rPr>
                <w:rFonts w:ascii="Garamond" w:hAnsi="Garamond" w:cs="Calibri"/>
                <w:color w:val="000000"/>
              </w:rPr>
            </w:pPr>
            <w:r>
              <w:rPr>
                <w:rFonts w:ascii="Garamond" w:hAnsi="Garamond" w:cs="Calibri"/>
                <w:color w:val="000000"/>
              </w:rPr>
              <w:t>28-Feb</w:t>
            </w:r>
          </w:p>
        </w:tc>
        <w:tc>
          <w:tcPr>
            <w:tcW w:w="810" w:type="dxa"/>
            <w:tcBorders>
              <w:top w:val="nil"/>
              <w:left w:val="nil"/>
              <w:bottom w:val="nil"/>
              <w:right w:val="nil"/>
            </w:tcBorders>
            <w:shd w:val="clear" w:color="auto" w:fill="auto"/>
            <w:noWrap/>
            <w:vAlign w:val="bottom"/>
            <w:hideMark/>
          </w:tcPr>
          <w:p w14:paraId="17D79935" w14:textId="77777777" w:rsidR="00D47CC5" w:rsidRDefault="00D47CC5" w:rsidP="007D5ABC">
            <w:pPr>
              <w:jc w:val="center"/>
              <w:rPr>
                <w:rFonts w:ascii="Garamond" w:hAnsi="Garamond" w:cs="Calibri"/>
                <w:color w:val="000000"/>
              </w:rPr>
            </w:pPr>
            <w:r>
              <w:rPr>
                <w:rFonts w:ascii="Garamond" w:hAnsi="Garamond" w:cs="Calibri"/>
                <w:color w:val="000000"/>
              </w:rPr>
              <w:t>8</w:t>
            </w:r>
          </w:p>
        </w:tc>
        <w:tc>
          <w:tcPr>
            <w:tcW w:w="5220" w:type="dxa"/>
            <w:tcBorders>
              <w:top w:val="nil"/>
              <w:left w:val="nil"/>
              <w:bottom w:val="nil"/>
              <w:right w:val="nil"/>
            </w:tcBorders>
            <w:shd w:val="clear" w:color="auto" w:fill="auto"/>
            <w:noWrap/>
            <w:vAlign w:val="bottom"/>
            <w:hideMark/>
          </w:tcPr>
          <w:p w14:paraId="451D3E60"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Welfare and polices</w:t>
            </w:r>
          </w:p>
        </w:tc>
        <w:tc>
          <w:tcPr>
            <w:tcW w:w="3600" w:type="dxa"/>
            <w:tcBorders>
              <w:top w:val="nil"/>
              <w:left w:val="nil"/>
              <w:bottom w:val="nil"/>
              <w:right w:val="nil"/>
            </w:tcBorders>
            <w:shd w:val="clear" w:color="auto" w:fill="auto"/>
            <w:noWrap/>
            <w:vAlign w:val="bottom"/>
            <w:hideMark/>
          </w:tcPr>
          <w:p w14:paraId="0DEEC497" w14:textId="5137F58D"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1BF894EC" w14:textId="77777777" w:rsidR="00D47CC5" w:rsidRDefault="00D47CC5">
            <w:pPr>
              <w:rPr>
                <w:rFonts w:ascii="Garamond" w:hAnsi="Garamond" w:cs="Calibri"/>
                <w:color w:val="000000"/>
              </w:rPr>
            </w:pPr>
            <w:r>
              <w:rPr>
                <w:rFonts w:ascii="Garamond" w:hAnsi="Garamond" w:cs="Calibri"/>
                <w:color w:val="000000"/>
              </w:rPr>
              <w:t>HW 5: Policies with Supply and Demand</w:t>
            </w:r>
          </w:p>
        </w:tc>
      </w:tr>
      <w:tr w:rsidR="00A14F2E" w14:paraId="6134D233" w14:textId="77777777" w:rsidTr="00FE326A">
        <w:trPr>
          <w:trHeight w:val="320"/>
        </w:trPr>
        <w:tc>
          <w:tcPr>
            <w:tcW w:w="1080" w:type="dxa"/>
            <w:tcBorders>
              <w:top w:val="nil"/>
              <w:left w:val="nil"/>
              <w:bottom w:val="nil"/>
              <w:right w:val="nil"/>
            </w:tcBorders>
            <w:shd w:val="clear" w:color="auto" w:fill="auto"/>
            <w:noWrap/>
            <w:vAlign w:val="bottom"/>
            <w:hideMark/>
          </w:tcPr>
          <w:p w14:paraId="073ED63F" w14:textId="77777777" w:rsidR="00D47CC5" w:rsidRDefault="00D47CC5" w:rsidP="007D5ABC">
            <w:pPr>
              <w:jc w:val="center"/>
              <w:rPr>
                <w:rFonts w:ascii="Garamond" w:hAnsi="Garamond" w:cs="Calibri"/>
                <w:color w:val="000000"/>
              </w:rPr>
            </w:pPr>
            <w:r>
              <w:rPr>
                <w:rFonts w:ascii="Garamond" w:hAnsi="Garamond" w:cs="Calibri"/>
                <w:color w:val="000000"/>
              </w:rPr>
              <w:t>7-Mar</w:t>
            </w:r>
          </w:p>
        </w:tc>
        <w:tc>
          <w:tcPr>
            <w:tcW w:w="810" w:type="dxa"/>
            <w:tcBorders>
              <w:top w:val="nil"/>
              <w:left w:val="nil"/>
              <w:bottom w:val="nil"/>
              <w:right w:val="nil"/>
            </w:tcBorders>
            <w:shd w:val="clear" w:color="auto" w:fill="auto"/>
            <w:noWrap/>
            <w:vAlign w:val="bottom"/>
            <w:hideMark/>
          </w:tcPr>
          <w:p w14:paraId="10ADEF54" w14:textId="77777777" w:rsidR="00D47CC5" w:rsidRDefault="00D47CC5" w:rsidP="007D5ABC">
            <w:pPr>
              <w:jc w:val="center"/>
              <w:rPr>
                <w:rFonts w:ascii="Garamond" w:hAnsi="Garamond" w:cs="Calibri"/>
                <w:color w:val="000000"/>
              </w:rPr>
            </w:pPr>
            <w:r>
              <w:rPr>
                <w:rFonts w:ascii="Garamond" w:hAnsi="Garamond" w:cs="Calibri"/>
                <w:color w:val="000000"/>
              </w:rPr>
              <w:t>9</w:t>
            </w:r>
          </w:p>
        </w:tc>
        <w:tc>
          <w:tcPr>
            <w:tcW w:w="5220" w:type="dxa"/>
            <w:tcBorders>
              <w:top w:val="nil"/>
              <w:left w:val="nil"/>
              <w:bottom w:val="nil"/>
              <w:right w:val="nil"/>
            </w:tcBorders>
            <w:shd w:val="clear" w:color="auto" w:fill="auto"/>
            <w:noWrap/>
            <w:vAlign w:val="bottom"/>
            <w:hideMark/>
          </w:tcPr>
          <w:p w14:paraId="7BC32515" w14:textId="77777777" w:rsidR="00D47CC5" w:rsidRDefault="00D47CC5">
            <w:pPr>
              <w:rPr>
                <w:rFonts w:ascii="Garamond" w:hAnsi="Garamond" w:cs="Calibri"/>
                <w:color w:val="000000"/>
              </w:rPr>
            </w:pPr>
            <w:r>
              <w:rPr>
                <w:rFonts w:ascii="Garamond" w:hAnsi="Garamond" w:cs="Calibri"/>
                <w:color w:val="000000"/>
              </w:rPr>
              <w:t>Spring Break</w:t>
            </w:r>
          </w:p>
        </w:tc>
        <w:tc>
          <w:tcPr>
            <w:tcW w:w="3600" w:type="dxa"/>
            <w:tcBorders>
              <w:top w:val="nil"/>
              <w:left w:val="nil"/>
              <w:bottom w:val="nil"/>
              <w:right w:val="nil"/>
            </w:tcBorders>
            <w:shd w:val="clear" w:color="auto" w:fill="auto"/>
            <w:noWrap/>
            <w:vAlign w:val="bottom"/>
            <w:hideMark/>
          </w:tcPr>
          <w:p w14:paraId="08727FFB" w14:textId="77777777" w:rsidR="00D47CC5" w:rsidRDefault="00D47CC5">
            <w:pP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BA482A6" w14:textId="77777777" w:rsidR="00D47CC5" w:rsidRDefault="00D47CC5">
            <w:pPr>
              <w:jc w:val="center"/>
              <w:rPr>
                <w:rFonts w:ascii="Garamond" w:hAnsi="Garamond" w:cs="Calibri"/>
                <w:color w:val="000000"/>
              </w:rPr>
            </w:pPr>
            <w:r>
              <w:rPr>
                <w:rFonts w:ascii="Garamond" w:hAnsi="Garamond" w:cs="Calibri"/>
                <w:color w:val="000000"/>
              </w:rPr>
              <w:t>-</w:t>
            </w:r>
          </w:p>
        </w:tc>
      </w:tr>
      <w:tr w:rsidR="00A14F2E" w14:paraId="262453C8" w14:textId="77777777" w:rsidTr="00FE326A">
        <w:trPr>
          <w:trHeight w:val="320"/>
        </w:trPr>
        <w:tc>
          <w:tcPr>
            <w:tcW w:w="1080" w:type="dxa"/>
            <w:tcBorders>
              <w:top w:val="nil"/>
              <w:left w:val="nil"/>
              <w:bottom w:val="nil"/>
              <w:right w:val="nil"/>
            </w:tcBorders>
            <w:shd w:val="clear" w:color="auto" w:fill="auto"/>
            <w:noWrap/>
            <w:vAlign w:val="bottom"/>
            <w:hideMark/>
          </w:tcPr>
          <w:p w14:paraId="4270DBB3" w14:textId="77777777" w:rsidR="00D47CC5" w:rsidRDefault="00D47CC5" w:rsidP="007D5ABC">
            <w:pPr>
              <w:jc w:val="center"/>
              <w:rPr>
                <w:rFonts w:ascii="Garamond" w:hAnsi="Garamond" w:cs="Calibri"/>
                <w:color w:val="000000"/>
              </w:rPr>
            </w:pPr>
            <w:r>
              <w:rPr>
                <w:rFonts w:ascii="Garamond" w:hAnsi="Garamond" w:cs="Calibri"/>
                <w:color w:val="000000"/>
              </w:rPr>
              <w:t>14-Mar</w:t>
            </w:r>
          </w:p>
        </w:tc>
        <w:tc>
          <w:tcPr>
            <w:tcW w:w="810" w:type="dxa"/>
            <w:tcBorders>
              <w:top w:val="nil"/>
              <w:left w:val="nil"/>
              <w:bottom w:val="nil"/>
              <w:right w:val="nil"/>
            </w:tcBorders>
            <w:shd w:val="clear" w:color="auto" w:fill="auto"/>
            <w:noWrap/>
            <w:vAlign w:val="bottom"/>
            <w:hideMark/>
          </w:tcPr>
          <w:p w14:paraId="7EA92E73" w14:textId="77777777" w:rsidR="00D47CC5" w:rsidRDefault="00D47CC5" w:rsidP="007D5ABC">
            <w:pPr>
              <w:jc w:val="center"/>
              <w:rPr>
                <w:rFonts w:ascii="Garamond" w:hAnsi="Garamond" w:cs="Calibri"/>
                <w:color w:val="000000"/>
              </w:rPr>
            </w:pPr>
            <w:r>
              <w:rPr>
                <w:rFonts w:ascii="Garamond" w:hAnsi="Garamond" w:cs="Calibri"/>
                <w:color w:val="000000"/>
              </w:rPr>
              <w:t>10</w:t>
            </w:r>
          </w:p>
        </w:tc>
        <w:tc>
          <w:tcPr>
            <w:tcW w:w="5220" w:type="dxa"/>
            <w:tcBorders>
              <w:top w:val="nil"/>
              <w:left w:val="nil"/>
              <w:bottom w:val="nil"/>
              <w:right w:val="nil"/>
            </w:tcBorders>
            <w:shd w:val="clear" w:color="auto" w:fill="auto"/>
            <w:noWrap/>
            <w:vAlign w:val="bottom"/>
            <w:hideMark/>
          </w:tcPr>
          <w:p w14:paraId="3B67FC78"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3600" w:type="dxa"/>
            <w:tcBorders>
              <w:top w:val="nil"/>
              <w:left w:val="nil"/>
              <w:bottom w:val="nil"/>
              <w:right w:val="nil"/>
            </w:tcBorders>
            <w:shd w:val="clear" w:color="auto" w:fill="auto"/>
            <w:noWrap/>
            <w:vAlign w:val="bottom"/>
            <w:hideMark/>
          </w:tcPr>
          <w:p w14:paraId="1F4D69D4"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5620" w:type="dxa"/>
            <w:tcBorders>
              <w:top w:val="nil"/>
              <w:left w:val="nil"/>
              <w:bottom w:val="nil"/>
              <w:right w:val="nil"/>
            </w:tcBorders>
            <w:shd w:val="clear" w:color="auto" w:fill="auto"/>
            <w:noWrap/>
            <w:vAlign w:val="bottom"/>
            <w:hideMark/>
          </w:tcPr>
          <w:p w14:paraId="77E1A282" w14:textId="77777777" w:rsidR="00D47CC5" w:rsidRDefault="00D47CC5">
            <w:pPr>
              <w:rPr>
                <w:rFonts w:ascii="Garamond" w:hAnsi="Garamond" w:cs="Calibri"/>
                <w:color w:val="000000"/>
              </w:rPr>
            </w:pPr>
            <w:r>
              <w:rPr>
                <w:rFonts w:ascii="Garamond" w:hAnsi="Garamond" w:cs="Calibri"/>
                <w:color w:val="000000"/>
              </w:rPr>
              <w:t>HW 6: Externalities and Public Goods</w:t>
            </w:r>
          </w:p>
        </w:tc>
      </w:tr>
      <w:tr w:rsidR="00A14F2E" w14:paraId="298C7F7F" w14:textId="77777777" w:rsidTr="00FE326A">
        <w:trPr>
          <w:trHeight w:val="320"/>
        </w:trPr>
        <w:tc>
          <w:tcPr>
            <w:tcW w:w="1080" w:type="dxa"/>
            <w:tcBorders>
              <w:top w:val="nil"/>
              <w:left w:val="nil"/>
              <w:bottom w:val="nil"/>
              <w:right w:val="nil"/>
            </w:tcBorders>
            <w:shd w:val="clear" w:color="auto" w:fill="auto"/>
            <w:noWrap/>
            <w:vAlign w:val="bottom"/>
            <w:hideMark/>
          </w:tcPr>
          <w:p w14:paraId="5AAEF18D" w14:textId="77777777" w:rsidR="00D47CC5" w:rsidRDefault="00D47CC5" w:rsidP="007D5ABC">
            <w:pPr>
              <w:jc w:val="center"/>
              <w:rPr>
                <w:rFonts w:ascii="Garamond" w:hAnsi="Garamond" w:cs="Calibri"/>
                <w:color w:val="000000"/>
              </w:rPr>
            </w:pPr>
            <w:r>
              <w:rPr>
                <w:rFonts w:ascii="Garamond" w:hAnsi="Garamond" w:cs="Calibri"/>
                <w:color w:val="000000"/>
              </w:rPr>
              <w:t>21-Mar</w:t>
            </w:r>
          </w:p>
        </w:tc>
        <w:tc>
          <w:tcPr>
            <w:tcW w:w="810" w:type="dxa"/>
            <w:tcBorders>
              <w:top w:val="nil"/>
              <w:left w:val="nil"/>
              <w:bottom w:val="nil"/>
              <w:right w:val="nil"/>
            </w:tcBorders>
            <w:shd w:val="clear" w:color="auto" w:fill="auto"/>
            <w:noWrap/>
            <w:vAlign w:val="bottom"/>
            <w:hideMark/>
          </w:tcPr>
          <w:p w14:paraId="04759C85" w14:textId="77777777" w:rsidR="00D47CC5" w:rsidRDefault="00D47CC5" w:rsidP="007D5ABC">
            <w:pPr>
              <w:jc w:val="center"/>
              <w:rPr>
                <w:rFonts w:ascii="Garamond" w:hAnsi="Garamond" w:cs="Calibri"/>
                <w:color w:val="000000"/>
              </w:rPr>
            </w:pPr>
            <w:r>
              <w:rPr>
                <w:rFonts w:ascii="Garamond" w:hAnsi="Garamond" w:cs="Calibri"/>
                <w:color w:val="000000"/>
              </w:rPr>
              <w:t>11</w:t>
            </w:r>
          </w:p>
        </w:tc>
        <w:tc>
          <w:tcPr>
            <w:tcW w:w="5220" w:type="dxa"/>
            <w:tcBorders>
              <w:top w:val="nil"/>
              <w:left w:val="nil"/>
              <w:bottom w:val="nil"/>
              <w:right w:val="nil"/>
            </w:tcBorders>
            <w:shd w:val="clear" w:color="auto" w:fill="auto"/>
            <w:noWrap/>
            <w:vAlign w:val="bottom"/>
            <w:hideMark/>
          </w:tcPr>
          <w:p w14:paraId="2F025C2E" w14:textId="72796423" w:rsidR="00D47CC5" w:rsidRDefault="00FE326A">
            <w:pPr>
              <w:rPr>
                <w:rFonts w:ascii="Garamond" w:hAnsi="Garamond" w:cs="Calibri"/>
                <w:b/>
                <w:bCs/>
                <w:color w:val="000000"/>
              </w:rPr>
            </w:pPr>
            <w:r>
              <w:rPr>
                <w:rFonts w:ascii="Garamond" w:hAnsi="Garamond" w:cs="Calibri"/>
                <w:b/>
                <w:bCs/>
                <w:color w:val="000000"/>
              </w:rPr>
              <w:t>Exam</w:t>
            </w:r>
            <w:r w:rsidR="00D47CC5">
              <w:rPr>
                <w:rFonts w:ascii="Garamond" w:hAnsi="Garamond" w:cs="Calibri"/>
                <w:b/>
                <w:bCs/>
                <w:color w:val="000000"/>
              </w:rPr>
              <w:t>: The Market</w:t>
            </w:r>
            <w:r w:rsidR="00A14F2E">
              <w:rPr>
                <w:rFonts w:ascii="Garamond" w:hAnsi="Garamond" w:cs="Calibri"/>
                <w:b/>
                <w:bCs/>
                <w:color w:val="000000"/>
              </w:rPr>
              <w:t xml:space="preserve"> and </w:t>
            </w:r>
            <w:r w:rsidR="00D47CC5">
              <w:rPr>
                <w:rFonts w:ascii="Garamond" w:hAnsi="Garamond" w:cs="Calibri"/>
                <w:b/>
                <w:bCs/>
                <w:color w:val="000000"/>
              </w:rPr>
              <w:t>Externalities</w:t>
            </w:r>
          </w:p>
        </w:tc>
        <w:tc>
          <w:tcPr>
            <w:tcW w:w="3600" w:type="dxa"/>
            <w:tcBorders>
              <w:top w:val="nil"/>
              <w:left w:val="nil"/>
              <w:bottom w:val="nil"/>
              <w:right w:val="nil"/>
            </w:tcBorders>
            <w:shd w:val="clear" w:color="auto" w:fill="auto"/>
            <w:noWrap/>
            <w:vAlign w:val="bottom"/>
            <w:hideMark/>
          </w:tcPr>
          <w:p w14:paraId="08971D97"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856EB45" w14:textId="77777777" w:rsidR="00D47CC5" w:rsidRDefault="00D47CC5">
            <w:pPr>
              <w:rPr>
                <w:rFonts w:ascii="Garamond" w:hAnsi="Garamond" w:cs="Calibri"/>
                <w:color w:val="000000"/>
              </w:rPr>
            </w:pPr>
            <w:r>
              <w:rPr>
                <w:rFonts w:ascii="Garamond" w:hAnsi="Garamond" w:cs="Calibri"/>
                <w:color w:val="000000"/>
              </w:rPr>
              <w:t>Exam 2</w:t>
            </w:r>
          </w:p>
        </w:tc>
      </w:tr>
      <w:tr w:rsidR="00A14F2E" w14:paraId="48413413" w14:textId="77777777" w:rsidTr="00FE326A">
        <w:trPr>
          <w:trHeight w:val="320"/>
        </w:trPr>
        <w:tc>
          <w:tcPr>
            <w:tcW w:w="1080" w:type="dxa"/>
            <w:tcBorders>
              <w:top w:val="nil"/>
              <w:left w:val="nil"/>
              <w:bottom w:val="nil"/>
              <w:right w:val="nil"/>
            </w:tcBorders>
            <w:shd w:val="clear" w:color="auto" w:fill="auto"/>
            <w:noWrap/>
            <w:vAlign w:val="bottom"/>
            <w:hideMark/>
          </w:tcPr>
          <w:p w14:paraId="0E040547" w14:textId="77777777" w:rsidR="00D47CC5" w:rsidRDefault="00D47CC5" w:rsidP="007D5ABC">
            <w:pPr>
              <w:jc w:val="center"/>
              <w:rPr>
                <w:rFonts w:ascii="Garamond" w:hAnsi="Garamond" w:cs="Calibri"/>
                <w:color w:val="000000"/>
              </w:rPr>
            </w:pPr>
            <w:r>
              <w:rPr>
                <w:rFonts w:ascii="Garamond" w:hAnsi="Garamond" w:cs="Calibri"/>
                <w:color w:val="000000"/>
              </w:rPr>
              <w:t>28-Mar</w:t>
            </w:r>
          </w:p>
        </w:tc>
        <w:tc>
          <w:tcPr>
            <w:tcW w:w="810" w:type="dxa"/>
            <w:tcBorders>
              <w:top w:val="nil"/>
              <w:left w:val="nil"/>
              <w:bottom w:val="nil"/>
              <w:right w:val="nil"/>
            </w:tcBorders>
            <w:shd w:val="clear" w:color="auto" w:fill="auto"/>
            <w:noWrap/>
            <w:vAlign w:val="bottom"/>
            <w:hideMark/>
          </w:tcPr>
          <w:p w14:paraId="4B4B3BF9" w14:textId="77777777" w:rsidR="00D47CC5" w:rsidRDefault="00D47CC5" w:rsidP="007D5ABC">
            <w:pPr>
              <w:jc w:val="center"/>
              <w:rPr>
                <w:rFonts w:ascii="Garamond" w:hAnsi="Garamond" w:cs="Calibri"/>
                <w:color w:val="000000"/>
              </w:rPr>
            </w:pPr>
            <w:r>
              <w:rPr>
                <w:rFonts w:ascii="Garamond" w:hAnsi="Garamond" w:cs="Calibri"/>
                <w:color w:val="000000"/>
              </w:rPr>
              <w:t>12</w:t>
            </w:r>
          </w:p>
        </w:tc>
        <w:tc>
          <w:tcPr>
            <w:tcW w:w="5220" w:type="dxa"/>
            <w:tcBorders>
              <w:top w:val="nil"/>
              <w:left w:val="nil"/>
              <w:bottom w:val="nil"/>
              <w:right w:val="nil"/>
            </w:tcBorders>
            <w:shd w:val="clear" w:color="auto" w:fill="auto"/>
            <w:noWrap/>
            <w:vAlign w:val="bottom"/>
            <w:hideMark/>
          </w:tcPr>
          <w:p w14:paraId="2048AEBA" w14:textId="1913162F" w:rsidR="00D47CC5" w:rsidRDefault="00D47CC5">
            <w:pPr>
              <w:rPr>
                <w:rFonts w:ascii="Garamond" w:hAnsi="Garamond" w:cs="Calibri"/>
                <w:color w:val="000000"/>
              </w:rPr>
            </w:pPr>
            <w:r>
              <w:rPr>
                <w:rFonts w:ascii="Garamond" w:hAnsi="Garamond" w:cs="Calibri"/>
                <w:color w:val="000000"/>
              </w:rPr>
              <w:t>Search and Bayesian Reasoning</w:t>
            </w:r>
          </w:p>
        </w:tc>
        <w:tc>
          <w:tcPr>
            <w:tcW w:w="3600" w:type="dxa"/>
            <w:tcBorders>
              <w:top w:val="nil"/>
              <w:left w:val="nil"/>
              <w:bottom w:val="nil"/>
              <w:right w:val="nil"/>
            </w:tcBorders>
            <w:shd w:val="clear" w:color="auto" w:fill="auto"/>
            <w:noWrap/>
            <w:vAlign w:val="bottom"/>
            <w:hideMark/>
          </w:tcPr>
          <w:p w14:paraId="1F63E54C" w14:textId="77777777" w:rsidR="00D47CC5" w:rsidRDefault="00D47CC5">
            <w:pPr>
              <w:rPr>
                <w:rFonts w:ascii="Gotham" w:hAnsi="Gotham" w:cs="Calibri"/>
                <w:color w:val="000000"/>
                <w:sz w:val="20"/>
                <w:szCs w:val="20"/>
              </w:rPr>
            </w:pPr>
            <w:r>
              <w:rPr>
                <w:rFonts w:ascii="Gotham" w:hAnsi="Gotham" w:cs="Calibri"/>
                <w:color w:val="000000"/>
                <w:sz w:val="20"/>
                <w:szCs w:val="20"/>
              </w:rPr>
              <w:t>Slides</w:t>
            </w:r>
          </w:p>
        </w:tc>
        <w:tc>
          <w:tcPr>
            <w:tcW w:w="5620" w:type="dxa"/>
            <w:tcBorders>
              <w:top w:val="nil"/>
              <w:left w:val="nil"/>
              <w:bottom w:val="nil"/>
              <w:right w:val="nil"/>
            </w:tcBorders>
            <w:shd w:val="clear" w:color="auto" w:fill="auto"/>
            <w:noWrap/>
            <w:vAlign w:val="bottom"/>
            <w:hideMark/>
          </w:tcPr>
          <w:p w14:paraId="56605246" w14:textId="77777777" w:rsidR="00D47CC5" w:rsidRDefault="00D47CC5">
            <w:pPr>
              <w:rPr>
                <w:rFonts w:ascii="Garamond" w:hAnsi="Garamond" w:cs="Calibri"/>
                <w:color w:val="000000"/>
              </w:rPr>
            </w:pPr>
            <w:r>
              <w:rPr>
                <w:rFonts w:ascii="Garamond" w:hAnsi="Garamond" w:cs="Calibri"/>
                <w:color w:val="000000"/>
              </w:rPr>
              <w:t>HW 7: Search and Bayes</w:t>
            </w:r>
          </w:p>
        </w:tc>
      </w:tr>
      <w:tr w:rsidR="00A14F2E" w14:paraId="05AF28A6" w14:textId="77777777" w:rsidTr="00FE326A">
        <w:trPr>
          <w:trHeight w:val="320"/>
        </w:trPr>
        <w:tc>
          <w:tcPr>
            <w:tcW w:w="1080" w:type="dxa"/>
            <w:tcBorders>
              <w:top w:val="nil"/>
              <w:left w:val="nil"/>
              <w:bottom w:val="nil"/>
              <w:right w:val="nil"/>
            </w:tcBorders>
            <w:shd w:val="clear" w:color="auto" w:fill="auto"/>
            <w:noWrap/>
            <w:vAlign w:val="bottom"/>
            <w:hideMark/>
          </w:tcPr>
          <w:p w14:paraId="0877A548" w14:textId="77777777" w:rsidR="00D47CC5" w:rsidRDefault="00D47CC5" w:rsidP="007D5ABC">
            <w:pPr>
              <w:jc w:val="center"/>
              <w:rPr>
                <w:rFonts w:ascii="Garamond" w:hAnsi="Garamond" w:cs="Calibri"/>
                <w:color w:val="000000"/>
              </w:rPr>
            </w:pPr>
            <w:r>
              <w:rPr>
                <w:rFonts w:ascii="Garamond" w:hAnsi="Garamond" w:cs="Calibri"/>
                <w:color w:val="000000"/>
              </w:rPr>
              <w:t>4-Apr</w:t>
            </w:r>
          </w:p>
        </w:tc>
        <w:tc>
          <w:tcPr>
            <w:tcW w:w="810" w:type="dxa"/>
            <w:tcBorders>
              <w:top w:val="nil"/>
              <w:left w:val="nil"/>
              <w:bottom w:val="nil"/>
              <w:right w:val="nil"/>
            </w:tcBorders>
            <w:shd w:val="clear" w:color="auto" w:fill="auto"/>
            <w:noWrap/>
            <w:vAlign w:val="bottom"/>
            <w:hideMark/>
          </w:tcPr>
          <w:p w14:paraId="710C6F9A" w14:textId="77777777" w:rsidR="00D47CC5" w:rsidRDefault="00D47CC5" w:rsidP="007D5ABC">
            <w:pPr>
              <w:jc w:val="center"/>
              <w:rPr>
                <w:rFonts w:ascii="Garamond" w:hAnsi="Garamond" w:cs="Calibri"/>
                <w:color w:val="000000"/>
              </w:rPr>
            </w:pPr>
            <w:r>
              <w:rPr>
                <w:rFonts w:ascii="Garamond" w:hAnsi="Garamond" w:cs="Calibri"/>
                <w:color w:val="000000"/>
              </w:rPr>
              <w:t>13</w:t>
            </w:r>
          </w:p>
        </w:tc>
        <w:tc>
          <w:tcPr>
            <w:tcW w:w="5220" w:type="dxa"/>
            <w:tcBorders>
              <w:top w:val="nil"/>
              <w:left w:val="nil"/>
              <w:bottom w:val="nil"/>
              <w:right w:val="nil"/>
            </w:tcBorders>
            <w:shd w:val="clear" w:color="auto" w:fill="auto"/>
            <w:noWrap/>
            <w:vAlign w:val="bottom"/>
            <w:hideMark/>
          </w:tcPr>
          <w:p w14:paraId="05226CD9" w14:textId="77777777" w:rsidR="00D47CC5" w:rsidRDefault="00D47CC5">
            <w:pPr>
              <w:rPr>
                <w:rFonts w:ascii="Garamond" w:hAnsi="Garamond" w:cs="Calibri"/>
                <w:color w:val="000000"/>
              </w:rPr>
            </w:pPr>
            <w:r>
              <w:rPr>
                <w:rFonts w:ascii="Garamond" w:hAnsi="Garamond" w:cs="Calibri"/>
                <w:color w:val="000000"/>
              </w:rPr>
              <w:t>Adverse selection, moral hazard, signaling</w:t>
            </w:r>
          </w:p>
        </w:tc>
        <w:tc>
          <w:tcPr>
            <w:tcW w:w="3600" w:type="dxa"/>
            <w:tcBorders>
              <w:top w:val="nil"/>
              <w:left w:val="nil"/>
              <w:bottom w:val="nil"/>
              <w:right w:val="nil"/>
            </w:tcBorders>
            <w:shd w:val="clear" w:color="auto" w:fill="auto"/>
            <w:noWrap/>
            <w:vAlign w:val="bottom"/>
            <w:hideMark/>
          </w:tcPr>
          <w:p w14:paraId="14B664BA" w14:textId="77777777" w:rsidR="00D47CC5" w:rsidRDefault="00D47CC5">
            <w:pPr>
              <w:rPr>
                <w:rFonts w:ascii="Garamond" w:hAnsi="Garamond" w:cs="Calibri"/>
                <w:color w:val="000000"/>
              </w:rPr>
            </w:pPr>
            <w:r>
              <w:rPr>
                <w:rFonts w:ascii="Garamond" w:hAnsi="Garamond" w:cs="Calibri"/>
                <w:color w:val="000000"/>
              </w:rPr>
              <w:t xml:space="preserve">Asymmetric Information </w:t>
            </w:r>
          </w:p>
        </w:tc>
        <w:tc>
          <w:tcPr>
            <w:tcW w:w="5620" w:type="dxa"/>
            <w:tcBorders>
              <w:top w:val="nil"/>
              <w:left w:val="nil"/>
              <w:bottom w:val="nil"/>
              <w:right w:val="nil"/>
            </w:tcBorders>
            <w:shd w:val="clear" w:color="auto" w:fill="auto"/>
            <w:noWrap/>
            <w:vAlign w:val="bottom"/>
            <w:hideMark/>
          </w:tcPr>
          <w:p w14:paraId="3442E746" w14:textId="6C08D5E3" w:rsidR="00D47CC5" w:rsidRDefault="00D47CC5">
            <w:pPr>
              <w:rPr>
                <w:rFonts w:ascii="Garamond" w:hAnsi="Garamond" w:cs="Calibri"/>
                <w:color w:val="000000"/>
              </w:rPr>
            </w:pPr>
            <w:r>
              <w:rPr>
                <w:rFonts w:ascii="Garamond" w:hAnsi="Garamond" w:cs="Calibri"/>
                <w:color w:val="000000"/>
              </w:rPr>
              <w:t xml:space="preserve">HW 8: </w:t>
            </w:r>
            <w:r w:rsidR="007168D4">
              <w:rPr>
                <w:rFonts w:ascii="Garamond" w:hAnsi="Garamond" w:cs="Calibri"/>
                <w:color w:val="000000"/>
              </w:rPr>
              <w:t>Asymmetric</w:t>
            </w:r>
            <w:r>
              <w:rPr>
                <w:rFonts w:ascii="Garamond" w:hAnsi="Garamond" w:cs="Calibri"/>
                <w:color w:val="000000"/>
              </w:rPr>
              <w:t xml:space="preserve"> Information</w:t>
            </w:r>
          </w:p>
        </w:tc>
      </w:tr>
      <w:tr w:rsidR="00A14F2E" w14:paraId="1BE8DC29" w14:textId="77777777" w:rsidTr="00FE326A">
        <w:trPr>
          <w:trHeight w:val="320"/>
        </w:trPr>
        <w:tc>
          <w:tcPr>
            <w:tcW w:w="1080" w:type="dxa"/>
            <w:tcBorders>
              <w:top w:val="nil"/>
              <w:left w:val="nil"/>
              <w:bottom w:val="nil"/>
              <w:right w:val="nil"/>
            </w:tcBorders>
            <w:shd w:val="clear" w:color="auto" w:fill="auto"/>
            <w:noWrap/>
            <w:vAlign w:val="bottom"/>
            <w:hideMark/>
          </w:tcPr>
          <w:p w14:paraId="2BB70EF8" w14:textId="77777777" w:rsidR="00D47CC5" w:rsidRDefault="00D47CC5" w:rsidP="007D5ABC">
            <w:pPr>
              <w:jc w:val="center"/>
              <w:rPr>
                <w:rFonts w:ascii="Garamond" w:hAnsi="Garamond" w:cs="Calibri"/>
                <w:color w:val="000000"/>
              </w:rPr>
            </w:pPr>
            <w:r>
              <w:rPr>
                <w:rFonts w:ascii="Garamond" w:hAnsi="Garamond" w:cs="Calibri"/>
                <w:color w:val="000000"/>
              </w:rPr>
              <w:t>11-Apr</w:t>
            </w:r>
          </w:p>
        </w:tc>
        <w:tc>
          <w:tcPr>
            <w:tcW w:w="810" w:type="dxa"/>
            <w:tcBorders>
              <w:top w:val="nil"/>
              <w:left w:val="nil"/>
              <w:bottom w:val="nil"/>
              <w:right w:val="nil"/>
            </w:tcBorders>
            <w:shd w:val="clear" w:color="auto" w:fill="auto"/>
            <w:noWrap/>
            <w:vAlign w:val="bottom"/>
            <w:hideMark/>
          </w:tcPr>
          <w:p w14:paraId="28C60F72" w14:textId="77777777" w:rsidR="00D47CC5" w:rsidRDefault="00D47CC5" w:rsidP="007D5ABC">
            <w:pPr>
              <w:jc w:val="center"/>
              <w:rPr>
                <w:rFonts w:ascii="Garamond" w:hAnsi="Garamond" w:cs="Calibri"/>
                <w:color w:val="000000"/>
              </w:rPr>
            </w:pPr>
            <w:r>
              <w:rPr>
                <w:rFonts w:ascii="Garamond" w:hAnsi="Garamond" w:cs="Calibri"/>
                <w:color w:val="000000"/>
              </w:rPr>
              <w:t>14</w:t>
            </w:r>
          </w:p>
        </w:tc>
        <w:tc>
          <w:tcPr>
            <w:tcW w:w="5220" w:type="dxa"/>
            <w:tcBorders>
              <w:top w:val="nil"/>
              <w:left w:val="nil"/>
              <w:bottom w:val="nil"/>
              <w:right w:val="nil"/>
            </w:tcBorders>
            <w:shd w:val="clear" w:color="auto" w:fill="auto"/>
            <w:noWrap/>
            <w:vAlign w:val="bottom"/>
            <w:hideMark/>
          </w:tcPr>
          <w:p w14:paraId="514B499A" w14:textId="77777777" w:rsidR="00D47CC5" w:rsidRDefault="00D47CC5">
            <w:pPr>
              <w:rPr>
                <w:rFonts w:ascii="Garamond" w:hAnsi="Garamond" w:cs="Calibri"/>
                <w:color w:val="000000"/>
              </w:rPr>
            </w:pPr>
            <w:r>
              <w:rPr>
                <w:rFonts w:ascii="Garamond" w:hAnsi="Garamond" w:cs="Calibri"/>
                <w:color w:val="000000"/>
              </w:rPr>
              <w:t>Game Theory</w:t>
            </w:r>
          </w:p>
        </w:tc>
        <w:tc>
          <w:tcPr>
            <w:tcW w:w="3600" w:type="dxa"/>
            <w:tcBorders>
              <w:top w:val="nil"/>
              <w:left w:val="nil"/>
              <w:bottom w:val="nil"/>
              <w:right w:val="nil"/>
            </w:tcBorders>
            <w:shd w:val="clear" w:color="auto" w:fill="auto"/>
            <w:noWrap/>
            <w:vAlign w:val="bottom"/>
            <w:hideMark/>
          </w:tcPr>
          <w:p w14:paraId="505373D5" w14:textId="77777777" w:rsidR="00D47CC5" w:rsidRDefault="00D47CC5">
            <w:pPr>
              <w:rPr>
                <w:rFonts w:ascii="Garamond" w:hAnsi="Garamond" w:cs="Calibri"/>
                <w:color w:val="000000"/>
              </w:rPr>
            </w:pPr>
            <w:r>
              <w:rPr>
                <w:rFonts w:ascii="Garamond" w:hAnsi="Garamond" w:cs="Calibri"/>
                <w:color w:val="000000"/>
              </w:rPr>
              <w:t>Game Theory</w:t>
            </w:r>
          </w:p>
        </w:tc>
        <w:tc>
          <w:tcPr>
            <w:tcW w:w="5620" w:type="dxa"/>
            <w:tcBorders>
              <w:top w:val="nil"/>
              <w:left w:val="nil"/>
              <w:bottom w:val="nil"/>
              <w:right w:val="nil"/>
            </w:tcBorders>
            <w:shd w:val="clear" w:color="auto" w:fill="auto"/>
            <w:noWrap/>
            <w:vAlign w:val="bottom"/>
            <w:hideMark/>
          </w:tcPr>
          <w:p w14:paraId="2C8F98E2" w14:textId="77777777" w:rsidR="00D47CC5" w:rsidRDefault="00D47CC5">
            <w:pPr>
              <w:rPr>
                <w:rFonts w:ascii="Garamond" w:hAnsi="Garamond" w:cs="Calibri"/>
                <w:color w:val="000000"/>
              </w:rPr>
            </w:pPr>
            <w:r>
              <w:rPr>
                <w:rFonts w:ascii="Garamond" w:hAnsi="Garamond" w:cs="Calibri"/>
                <w:color w:val="000000"/>
              </w:rPr>
              <w:t>HW 9: Game Theory</w:t>
            </w:r>
          </w:p>
        </w:tc>
      </w:tr>
      <w:tr w:rsidR="00FE326A" w14:paraId="6F551E00" w14:textId="77777777" w:rsidTr="00FE326A">
        <w:trPr>
          <w:trHeight w:val="320"/>
        </w:trPr>
        <w:tc>
          <w:tcPr>
            <w:tcW w:w="1080" w:type="dxa"/>
            <w:tcBorders>
              <w:top w:val="nil"/>
              <w:left w:val="nil"/>
              <w:bottom w:val="nil"/>
              <w:right w:val="nil"/>
            </w:tcBorders>
            <w:shd w:val="clear" w:color="auto" w:fill="auto"/>
            <w:noWrap/>
            <w:vAlign w:val="bottom"/>
            <w:hideMark/>
          </w:tcPr>
          <w:p w14:paraId="4F52E45D" w14:textId="77777777" w:rsidR="00D47CC5" w:rsidRDefault="00D47CC5" w:rsidP="007D5ABC">
            <w:pPr>
              <w:jc w:val="center"/>
              <w:rPr>
                <w:rFonts w:ascii="Garamond" w:hAnsi="Garamond" w:cs="Calibri"/>
                <w:color w:val="000000"/>
              </w:rPr>
            </w:pPr>
            <w:r>
              <w:rPr>
                <w:rFonts w:ascii="Garamond" w:hAnsi="Garamond" w:cs="Calibri"/>
                <w:color w:val="000000"/>
              </w:rPr>
              <w:t>18-Apr</w:t>
            </w:r>
          </w:p>
        </w:tc>
        <w:tc>
          <w:tcPr>
            <w:tcW w:w="810" w:type="dxa"/>
            <w:tcBorders>
              <w:top w:val="nil"/>
              <w:left w:val="nil"/>
              <w:bottom w:val="nil"/>
              <w:right w:val="nil"/>
            </w:tcBorders>
            <w:shd w:val="clear" w:color="auto" w:fill="auto"/>
            <w:noWrap/>
            <w:vAlign w:val="bottom"/>
            <w:hideMark/>
          </w:tcPr>
          <w:p w14:paraId="3A0FAAF6" w14:textId="77777777" w:rsidR="00D47CC5" w:rsidRDefault="00D47CC5" w:rsidP="007D5ABC">
            <w:pPr>
              <w:jc w:val="center"/>
              <w:rPr>
                <w:rFonts w:ascii="Garamond" w:hAnsi="Garamond" w:cs="Calibri"/>
                <w:color w:val="000000"/>
              </w:rPr>
            </w:pPr>
            <w:r>
              <w:rPr>
                <w:rFonts w:ascii="Garamond" w:hAnsi="Garamond" w:cs="Calibri"/>
                <w:color w:val="000000"/>
              </w:rPr>
              <w:t>15</w:t>
            </w:r>
          </w:p>
        </w:tc>
        <w:tc>
          <w:tcPr>
            <w:tcW w:w="5220" w:type="dxa"/>
            <w:tcBorders>
              <w:top w:val="nil"/>
              <w:left w:val="nil"/>
              <w:bottom w:val="nil"/>
              <w:right w:val="nil"/>
            </w:tcBorders>
            <w:shd w:val="clear" w:color="auto" w:fill="auto"/>
            <w:noWrap/>
            <w:vAlign w:val="bottom"/>
            <w:hideMark/>
          </w:tcPr>
          <w:p w14:paraId="061E7DC8" w14:textId="77777777" w:rsidR="00D47CC5" w:rsidRDefault="00D47CC5">
            <w:pPr>
              <w:rPr>
                <w:rFonts w:ascii="Garamond" w:hAnsi="Garamond" w:cs="Calibri"/>
                <w:color w:val="000000"/>
              </w:rPr>
            </w:pPr>
            <w:r>
              <w:rPr>
                <w:rFonts w:ascii="Garamond" w:hAnsi="Garamond" w:cs="Calibri"/>
                <w:color w:val="000000"/>
              </w:rPr>
              <w:t xml:space="preserve">Game Theory and Epilogue </w:t>
            </w:r>
          </w:p>
        </w:tc>
        <w:tc>
          <w:tcPr>
            <w:tcW w:w="3600" w:type="dxa"/>
            <w:tcBorders>
              <w:top w:val="nil"/>
              <w:left w:val="nil"/>
              <w:bottom w:val="nil"/>
              <w:right w:val="nil"/>
            </w:tcBorders>
            <w:shd w:val="clear" w:color="auto" w:fill="auto"/>
            <w:noWrap/>
            <w:vAlign w:val="bottom"/>
            <w:hideMark/>
          </w:tcPr>
          <w:p w14:paraId="5ACC1009"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619013D1" w14:textId="472E3FE4" w:rsidR="00D47CC5" w:rsidRDefault="00D47CC5">
            <w:pPr>
              <w:rPr>
                <w:rFonts w:ascii="Garamond" w:hAnsi="Garamond" w:cs="Calibri"/>
                <w:color w:val="000000"/>
              </w:rPr>
            </w:pPr>
            <w:r>
              <w:rPr>
                <w:rFonts w:ascii="Garamond" w:hAnsi="Garamond" w:cs="Calibri"/>
                <w:color w:val="000000"/>
              </w:rPr>
              <w:t xml:space="preserve">Writing 3: </w:t>
            </w:r>
            <w:r w:rsidR="00816C03">
              <w:rPr>
                <w:rFonts w:ascii="Garamond" w:hAnsi="Garamond" w:cs="Calibri"/>
                <w:color w:val="000000"/>
              </w:rPr>
              <w:t>Behavioral Economics</w:t>
            </w:r>
          </w:p>
        </w:tc>
      </w:tr>
      <w:tr w:rsidR="00A14F2E" w14:paraId="14EA8857" w14:textId="77777777" w:rsidTr="00FE326A">
        <w:trPr>
          <w:trHeight w:val="320"/>
        </w:trPr>
        <w:tc>
          <w:tcPr>
            <w:tcW w:w="1080" w:type="dxa"/>
            <w:tcBorders>
              <w:top w:val="nil"/>
              <w:left w:val="nil"/>
              <w:bottom w:val="single" w:sz="4" w:space="0" w:color="auto"/>
              <w:right w:val="nil"/>
            </w:tcBorders>
            <w:shd w:val="clear" w:color="auto" w:fill="auto"/>
            <w:noWrap/>
            <w:vAlign w:val="bottom"/>
            <w:hideMark/>
          </w:tcPr>
          <w:p w14:paraId="2F6CE77A" w14:textId="77777777" w:rsidR="00D47CC5" w:rsidRDefault="00D47CC5" w:rsidP="007D5ABC">
            <w:pPr>
              <w:jc w:val="center"/>
              <w:rPr>
                <w:rFonts w:ascii="Garamond" w:hAnsi="Garamond" w:cs="Calibri"/>
                <w:color w:val="000000"/>
              </w:rPr>
            </w:pPr>
            <w:r>
              <w:rPr>
                <w:rFonts w:ascii="Garamond" w:hAnsi="Garamond" w:cs="Calibri"/>
                <w:color w:val="000000"/>
              </w:rPr>
              <w:t>25-Apr</w:t>
            </w:r>
          </w:p>
        </w:tc>
        <w:tc>
          <w:tcPr>
            <w:tcW w:w="810" w:type="dxa"/>
            <w:tcBorders>
              <w:top w:val="nil"/>
              <w:left w:val="nil"/>
              <w:bottom w:val="single" w:sz="4" w:space="0" w:color="auto"/>
              <w:right w:val="nil"/>
            </w:tcBorders>
            <w:shd w:val="clear" w:color="auto" w:fill="auto"/>
            <w:noWrap/>
            <w:vAlign w:val="bottom"/>
            <w:hideMark/>
          </w:tcPr>
          <w:p w14:paraId="7FF9085C" w14:textId="77777777" w:rsidR="00D47CC5" w:rsidRDefault="00D47CC5" w:rsidP="007D5ABC">
            <w:pPr>
              <w:jc w:val="center"/>
              <w:rPr>
                <w:rFonts w:ascii="Garamond" w:hAnsi="Garamond" w:cs="Calibri"/>
                <w:color w:val="000000"/>
              </w:rPr>
            </w:pPr>
            <w:r>
              <w:rPr>
                <w:rFonts w:ascii="Garamond" w:hAnsi="Garamond" w:cs="Calibri"/>
                <w:color w:val="000000"/>
              </w:rPr>
              <w:t>16</w:t>
            </w:r>
          </w:p>
        </w:tc>
        <w:tc>
          <w:tcPr>
            <w:tcW w:w="5220" w:type="dxa"/>
            <w:tcBorders>
              <w:top w:val="nil"/>
              <w:left w:val="nil"/>
              <w:bottom w:val="single" w:sz="4" w:space="0" w:color="auto"/>
              <w:right w:val="nil"/>
            </w:tcBorders>
            <w:shd w:val="clear" w:color="auto" w:fill="auto"/>
            <w:noWrap/>
            <w:vAlign w:val="bottom"/>
            <w:hideMark/>
          </w:tcPr>
          <w:p w14:paraId="0FC2B7D9" w14:textId="77777777" w:rsidR="00D47CC5" w:rsidRDefault="00D47CC5">
            <w:pPr>
              <w:rPr>
                <w:rFonts w:ascii="Garamond" w:hAnsi="Garamond" w:cs="Calibri"/>
                <w:b/>
                <w:bCs/>
                <w:color w:val="000000"/>
              </w:rPr>
            </w:pPr>
            <w:r>
              <w:rPr>
                <w:rFonts w:ascii="Garamond" w:hAnsi="Garamond" w:cs="Calibri"/>
                <w:b/>
                <w:bCs/>
                <w:color w:val="000000"/>
              </w:rPr>
              <w:t>Cumulative Final Exams</w:t>
            </w:r>
          </w:p>
        </w:tc>
        <w:tc>
          <w:tcPr>
            <w:tcW w:w="3600" w:type="dxa"/>
            <w:tcBorders>
              <w:top w:val="nil"/>
              <w:left w:val="nil"/>
              <w:bottom w:val="single" w:sz="4" w:space="0" w:color="auto"/>
              <w:right w:val="nil"/>
            </w:tcBorders>
            <w:shd w:val="clear" w:color="auto" w:fill="auto"/>
            <w:noWrap/>
            <w:vAlign w:val="bottom"/>
            <w:hideMark/>
          </w:tcPr>
          <w:p w14:paraId="3C13AE37" w14:textId="77777777" w:rsidR="00D47CC5" w:rsidRDefault="00D47CC5">
            <w:pPr>
              <w:rPr>
                <w:rFonts w:ascii="Garamond" w:hAnsi="Garamond" w:cs="Calibri"/>
                <w:color w:val="000000"/>
              </w:rPr>
            </w:pPr>
            <w:r>
              <w:rPr>
                <w:rFonts w:ascii="Garamond" w:hAnsi="Garamond" w:cs="Calibri"/>
                <w:color w:val="000000"/>
              </w:rPr>
              <w:t> </w:t>
            </w:r>
          </w:p>
        </w:tc>
        <w:tc>
          <w:tcPr>
            <w:tcW w:w="5620" w:type="dxa"/>
            <w:tcBorders>
              <w:top w:val="nil"/>
              <w:left w:val="nil"/>
              <w:bottom w:val="single" w:sz="4" w:space="0" w:color="auto"/>
              <w:right w:val="nil"/>
            </w:tcBorders>
            <w:shd w:val="clear" w:color="auto" w:fill="auto"/>
            <w:noWrap/>
            <w:vAlign w:val="bottom"/>
            <w:hideMark/>
          </w:tcPr>
          <w:p w14:paraId="5A0F382A" w14:textId="77777777" w:rsidR="00D47CC5" w:rsidRDefault="00D47CC5">
            <w:pPr>
              <w:rPr>
                <w:rFonts w:ascii="Garamond" w:hAnsi="Garamond" w:cs="Calibri"/>
                <w:color w:val="000000"/>
              </w:rPr>
            </w:pPr>
            <w:r>
              <w:rPr>
                <w:rFonts w:ascii="Garamond" w:hAnsi="Garamond" w:cs="Calibri"/>
                <w:color w:val="000000"/>
              </w:rPr>
              <w:t> </w:t>
            </w:r>
          </w:p>
        </w:tc>
      </w:tr>
    </w:tbl>
    <w:p w14:paraId="2D87C19C" w14:textId="1D53A608" w:rsidR="00D80FE8" w:rsidRDefault="00D80FE8" w:rsidP="00C554AF">
      <w:pPr>
        <w:rPr>
          <w:rFonts w:ascii="Garamond" w:hAnsi="Garamond"/>
          <w:b/>
          <w:i/>
          <w:u w:val="single"/>
        </w:rPr>
      </w:pPr>
    </w:p>
    <w:p w14:paraId="4C3EB933" w14:textId="77777777" w:rsidR="00D80FE8" w:rsidRDefault="00D80FE8" w:rsidP="00C554AF"/>
    <w:p w14:paraId="46FA67F6" w14:textId="77777777" w:rsidR="00F517ED" w:rsidRDefault="00F517ED" w:rsidP="00C554AF">
      <w:pPr>
        <w:sectPr w:rsidR="00F517ED" w:rsidSect="00D80FE8">
          <w:pgSz w:w="15840" w:h="12240" w:orient="landscape"/>
          <w:pgMar w:top="1800" w:right="1440" w:bottom="1800" w:left="1440" w:header="720" w:footer="720" w:gutter="0"/>
          <w:cols w:space="720"/>
          <w:docGrid w:linePitch="326"/>
        </w:sectPr>
      </w:pPr>
    </w:p>
    <w:p w14:paraId="3D04D809" w14:textId="77777777" w:rsidR="00EA0EF2" w:rsidRPr="007B47EB" w:rsidRDefault="00EA0EF2" w:rsidP="00EA0EF2">
      <w:pPr>
        <w:pStyle w:val="PlainText"/>
        <w:rPr>
          <w:rFonts w:ascii="Garamond" w:hAnsi="Garamond"/>
          <w:u w:val="single"/>
        </w:rPr>
      </w:pPr>
      <w:r w:rsidRPr="007B47EB">
        <w:rPr>
          <w:rFonts w:ascii="Garamond" w:hAnsi="Garamond"/>
          <w:u w:val="single"/>
        </w:rPr>
        <w:lastRenderedPageBreak/>
        <w:t>TOP TEN SUGGESTIONS FOR SUCCESS IN THIS COURSE</w:t>
      </w:r>
      <w:r>
        <w:rPr>
          <w:rFonts w:ascii="Garamond" w:hAnsi="Garamond"/>
          <w:u w:val="single"/>
        </w:rPr>
        <w:t xml:space="preserve"> * From Prof. Anderson</w:t>
      </w:r>
    </w:p>
    <w:p w14:paraId="7DE09F0B" w14:textId="77777777" w:rsidR="00EA0EF2" w:rsidRPr="007B47EB" w:rsidRDefault="00EA0EF2" w:rsidP="00EA0EF2">
      <w:pPr>
        <w:pStyle w:val="PlainText"/>
        <w:rPr>
          <w:rFonts w:ascii="Garamond" w:hAnsi="Garamond"/>
        </w:rPr>
      </w:pPr>
    </w:p>
    <w:p w14:paraId="2D4257AB" w14:textId="77777777" w:rsidR="00EA0EF2" w:rsidRPr="007B47EB" w:rsidRDefault="00EA0EF2" w:rsidP="00EA0EF2">
      <w:pPr>
        <w:pStyle w:val="PlainText"/>
        <w:rPr>
          <w:rFonts w:ascii="Garamond" w:hAnsi="Garamond"/>
        </w:rPr>
      </w:pPr>
      <w:r w:rsidRPr="007B47EB">
        <w:rPr>
          <w:rFonts w:ascii="Garamond" w:hAnsi="Garamond"/>
        </w:rPr>
        <w:t>Economics is not an easy subject to learn.  Your chances of doing well in this course will be much higher if you:</w:t>
      </w:r>
    </w:p>
    <w:p w14:paraId="6529F989" w14:textId="77777777" w:rsidR="00EA0EF2" w:rsidRPr="007B47EB" w:rsidRDefault="00EA0EF2" w:rsidP="00EA0EF2">
      <w:pPr>
        <w:pStyle w:val="PlainText"/>
        <w:rPr>
          <w:rFonts w:ascii="Garamond" w:hAnsi="Garamond"/>
        </w:rPr>
      </w:pPr>
    </w:p>
    <w:p w14:paraId="1656E260" w14:textId="77777777" w:rsidR="00EA0EF2" w:rsidRPr="007B47EB" w:rsidRDefault="00EA0EF2" w:rsidP="00EA0EF2">
      <w:pPr>
        <w:pStyle w:val="PlainText"/>
        <w:rPr>
          <w:rFonts w:ascii="Garamond" w:hAnsi="Garamond"/>
        </w:rPr>
      </w:pPr>
      <w:r w:rsidRPr="007B47EB">
        <w:rPr>
          <w:rFonts w:ascii="Garamond" w:hAnsi="Garamond"/>
        </w:rPr>
        <w:t>1. Attend all of the lectures.  There is a strong correlation between class attendance and test scores.</w:t>
      </w:r>
    </w:p>
    <w:p w14:paraId="1E373C0B" w14:textId="77777777" w:rsidR="00EA0EF2" w:rsidRPr="007B47EB" w:rsidRDefault="00EA0EF2" w:rsidP="00EA0EF2">
      <w:pPr>
        <w:pStyle w:val="PlainText"/>
        <w:rPr>
          <w:rFonts w:ascii="Garamond" w:hAnsi="Garamond"/>
        </w:rPr>
      </w:pPr>
    </w:p>
    <w:p w14:paraId="48072A31" w14:textId="77777777" w:rsidR="00EA0EF2" w:rsidRPr="007B47EB" w:rsidRDefault="00EA0EF2" w:rsidP="00EA0EF2">
      <w:pPr>
        <w:pStyle w:val="PlainText"/>
        <w:rPr>
          <w:rFonts w:ascii="Garamond" w:hAnsi="Garamond"/>
        </w:rPr>
      </w:pPr>
      <w:r w:rsidRPr="007B47EB">
        <w:rPr>
          <w:rFonts w:ascii="Garamond" w:hAnsi="Garamond"/>
        </w:rPr>
        <w:t xml:space="preserve">2. Pay attention during lectures.  </w:t>
      </w:r>
    </w:p>
    <w:p w14:paraId="55EA7C7B" w14:textId="77777777" w:rsidR="00EA0EF2" w:rsidRPr="007B47EB" w:rsidRDefault="00EA0EF2" w:rsidP="00EA0EF2">
      <w:pPr>
        <w:pStyle w:val="PlainText"/>
        <w:rPr>
          <w:rFonts w:ascii="Garamond" w:hAnsi="Garamond"/>
          <w:i/>
        </w:rPr>
      </w:pPr>
      <w:r w:rsidRPr="007B47EB">
        <w:rPr>
          <w:rFonts w:ascii="Garamond" w:hAnsi="Garamond"/>
        </w:rPr>
        <w:t xml:space="preserve">   See Rule 7 in the RULES OF COURTESY section (adapted from ODU </w:t>
      </w:r>
      <w:r w:rsidRPr="007B47EB">
        <w:rPr>
          <w:rFonts w:ascii="Garamond" w:hAnsi="Garamond"/>
          <w:i/>
        </w:rPr>
        <w:t xml:space="preserve">Code of College </w:t>
      </w:r>
    </w:p>
    <w:p w14:paraId="1FB65CFE" w14:textId="77777777" w:rsidR="00EA0EF2" w:rsidRPr="007B47EB" w:rsidRDefault="00EA0EF2" w:rsidP="00EA0EF2">
      <w:pPr>
        <w:pStyle w:val="PlainText"/>
        <w:rPr>
          <w:rFonts w:ascii="Garamond" w:hAnsi="Garamond"/>
        </w:rPr>
      </w:pPr>
      <w:r w:rsidRPr="007B47EB">
        <w:rPr>
          <w:rFonts w:ascii="Garamond" w:hAnsi="Garamond"/>
          <w:i/>
        </w:rPr>
        <w:t xml:space="preserve">   Classroom Conduct</w:t>
      </w:r>
      <w:r w:rsidRPr="007B47EB">
        <w:rPr>
          <w:rFonts w:ascii="Garamond" w:hAnsi="Garamond"/>
        </w:rPr>
        <w:t>).</w:t>
      </w:r>
    </w:p>
    <w:p w14:paraId="321A3BBD" w14:textId="77777777" w:rsidR="00EA0EF2" w:rsidRPr="007B47EB" w:rsidRDefault="00EA0EF2" w:rsidP="00EA0EF2">
      <w:pPr>
        <w:pStyle w:val="PlainText"/>
        <w:rPr>
          <w:rFonts w:ascii="Garamond" w:hAnsi="Garamond"/>
        </w:rPr>
      </w:pPr>
    </w:p>
    <w:p w14:paraId="337295BB" w14:textId="77777777" w:rsidR="00EA0EF2" w:rsidRPr="007B47EB" w:rsidRDefault="00EA0EF2" w:rsidP="00EA0EF2">
      <w:pPr>
        <w:pStyle w:val="PlainText"/>
        <w:rPr>
          <w:rFonts w:ascii="Garamond" w:hAnsi="Garamond"/>
        </w:rPr>
      </w:pPr>
      <w:r>
        <w:rPr>
          <w:rFonts w:ascii="Garamond" w:hAnsi="Garamond"/>
        </w:rPr>
        <w:t xml:space="preserve">3. </w:t>
      </w:r>
      <w:r w:rsidRPr="007B47EB">
        <w:rPr>
          <w:rFonts w:ascii="Garamond" w:hAnsi="Garamond"/>
        </w:rPr>
        <w:t xml:space="preserve">Take </w:t>
      </w:r>
      <w:r w:rsidRPr="007B47EB">
        <w:rPr>
          <w:rFonts w:ascii="Garamond" w:hAnsi="Garamond"/>
          <w:u w:val="single"/>
        </w:rPr>
        <w:t>lots</w:t>
      </w:r>
      <w:r w:rsidRPr="007B47EB">
        <w:rPr>
          <w:rFonts w:ascii="Garamond" w:hAnsi="Garamond"/>
        </w:rPr>
        <w:t xml:space="preserve"> of notes.  You will need to be efficient at note-taking.  Among other things, this means omitting minor words (like "the", "a", "is", etc.). Abbreviate as much as you can.  </w:t>
      </w:r>
    </w:p>
    <w:p w14:paraId="4DE6F921" w14:textId="77777777" w:rsidR="00EA0EF2" w:rsidRPr="007B47EB" w:rsidRDefault="00EA0EF2" w:rsidP="00EA0EF2">
      <w:pPr>
        <w:pStyle w:val="PlainText"/>
        <w:rPr>
          <w:rFonts w:ascii="Garamond" w:hAnsi="Garamond"/>
        </w:rPr>
      </w:pPr>
    </w:p>
    <w:p w14:paraId="30F04ACB" w14:textId="77777777" w:rsidR="00EA0EF2" w:rsidRPr="007B47EB" w:rsidRDefault="00EA0EF2" w:rsidP="00EA0EF2">
      <w:pPr>
        <w:pStyle w:val="PlainText"/>
        <w:rPr>
          <w:rFonts w:ascii="Garamond" w:hAnsi="Garamond"/>
        </w:rPr>
      </w:pPr>
      <w:r w:rsidRPr="007B47EB">
        <w:rPr>
          <w:rFonts w:ascii="Garamond" w:hAnsi="Garamond"/>
        </w:rPr>
        <w:t>4. Rewrite your lecture notes.  As you do this, pretend you are explaining the ideas to someone who has never heard of them before.</w:t>
      </w:r>
    </w:p>
    <w:p w14:paraId="0D72257E" w14:textId="77777777" w:rsidR="00EA0EF2" w:rsidRPr="007B47EB" w:rsidRDefault="00EA0EF2" w:rsidP="00EA0EF2">
      <w:pPr>
        <w:pStyle w:val="PlainText"/>
        <w:rPr>
          <w:rFonts w:ascii="Garamond" w:hAnsi="Garamond"/>
        </w:rPr>
      </w:pPr>
    </w:p>
    <w:p w14:paraId="6F14FAC8" w14:textId="77777777" w:rsidR="00EA0EF2" w:rsidRPr="007B47EB" w:rsidRDefault="00EA0EF2" w:rsidP="00EA0EF2">
      <w:pPr>
        <w:pStyle w:val="PlainText"/>
        <w:rPr>
          <w:rFonts w:ascii="Garamond" w:hAnsi="Garamond"/>
        </w:rPr>
      </w:pPr>
      <w:r w:rsidRPr="007B47EB">
        <w:rPr>
          <w:rFonts w:ascii="Garamond" w:hAnsi="Garamond"/>
        </w:rPr>
        <w:t>5. As you read the assigned sections of the textbook, don’t highlight</w:t>
      </w:r>
      <w:r>
        <w:rPr>
          <w:rFonts w:ascii="Garamond" w:hAnsi="Garamond"/>
        </w:rPr>
        <w:t xml:space="preserve">—studies have shown </w:t>
      </w:r>
      <w:r w:rsidRPr="007B47EB">
        <w:rPr>
          <w:rFonts w:ascii="Garamond" w:hAnsi="Garamond"/>
        </w:rPr>
        <w:t>this is not an effective learning method.  Instead, pause every few minutes and write out the definitions and important points you just read. It’s best to try to write them from memory, without looking at them in the book.</w:t>
      </w:r>
    </w:p>
    <w:p w14:paraId="12E5CAB6" w14:textId="77777777" w:rsidR="00EA0EF2" w:rsidRPr="007B47EB" w:rsidRDefault="00EA0EF2" w:rsidP="00EA0EF2">
      <w:pPr>
        <w:pStyle w:val="PlainText"/>
        <w:rPr>
          <w:rFonts w:ascii="Garamond" w:hAnsi="Garamond"/>
        </w:rPr>
      </w:pPr>
    </w:p>
    <w:p w14:paraId="149E6BEE" w14:textId="77777777" w:rsidR="00EA0EF2" w:rsidRPr="007B47EB" w:rsidRDefault="00EA0EF2" w:rsidP="00EA0EF2">
      <w:pPr>
        <w:pStyle w:val="PlainText"/>
        <w:rPr>
          <w:rFonts w:ascii="Garamond" w:hAnsi="Garamond"/>
        </w:rPr>
      </w:pPr>
      <w:r w:rsidRPr="007B47EB">
        <w:rPr>
          <w:rFonts w:ascii="Garamond" w:hAnsi="Garamond"/>
        </w:rPr>
        <w:t xml:space="preserve">6. But don’t just memorize; you must also </w:t>
      </w:r>
      <w:r w:rsidRPr="007B47EB">
        <w:rPr>
          <w:rFonts w:ascii="Garamond" w:hAnsi="Garamond"/>
          <w:u w:val="single"/>
        </w:rPr>
        <w:t>understand</w:t>
      </w:r>
      <w:r w:rsidRPr="007B47EB">
        <w:rPr>
          <w:rFonts w:ascii="Garamond" w:hAnsi="Garamond"/>
        </w:rPr>
        <w:t xml:space="preserve"> concepts.</w:t>
      </w:r>
    </w:p>
    <w:p w14:paraId="1C9F4BB3" w14:textId="77777777" w:rsidR="00EA0EF2" w:rsidRPr="007B47EB" w:rsidRDefault="00EA0EF2" w:rsidP="00EA0EF2">
      <w:pPr>
        <w:pStyle w:val="PlainText"/>
        <w:rPr>
          <w:rFonts w:ascii="Garamond" w:hAnsi="Garamond"/>
        </w:rPr>
      </w:pPr>
    </w:p>
    <w:p w14:paraId="2627DB62" w14:textId="77777777" w:rsidR="00EA0EF2" w:rsidRPr="007B47EB" w:rsidRDefault="00EA0EF2" w:rsidP="00EA0EF2">
      <w:pPr>
        <w:pStyle w:val="PlainText"/>
        <w:rPr>
          <w:rFonts w:ascii="Garamond" w:hAnsi="Garamond"/>
        </w:rPr>
      </w:pPr>
      <w:r w:rsidRPr="007B47EB">
        <w:rPr>
          <w:rFonts w:ascii="Garamond" w:hAnsi="Garamond"/>
        </w:rPr>
        <w:t xml:space="preserve">   Note: Don’t rely too heavily on “common sense” for understand</w:t>
      </w:r>
      <w:r>
        <w:rPr>
          <w:rFonts w:ascii="Garamond" w:hAnsi="Garamond"/>
        </w:rPr>
        <w:t xml:space="preserve">ing economic concepts. </w:t>
      </w:r>
      <w:r w:rsidRPr="007B47EB">
        <w:rPr>
          <w:rFonts w:ascii="Garamond" w:hAnsi="Garamond"/>
        </w:rPr>
        <w:t>“Common sense” is often too simplistic, and can lead to wrong conclusions.  This is not only true in economics, but in most other subjects, too.</w:t>
      </w:r>
    </w:p>
    <w:p w14:paraId="621811C5" w14:textId="77777777" w:rsidR="00EA0EF2" w:rsidRPr="007B47EB" w:rsidRDefault="00EA0EF2" w:rsidP="00EA0EF2">
      <w:pPr>
        <w:pStyle w:val="PlainText"/>
        <w:rPr>
          <w:rFonts w:ascii="Garamond" w:hAnsi="Garamond"/>
        </w:rPr>
      </w:pPr>
    </w:p>
    <w:p w14:paraId="506EA43B" w14:textId="77777777" w:rsidR="00EA0EF2" w:rsidRPr="007B47EB" w:rsidRDefault="00EA0EF2" w:rsidP="00EA0EF2">
      <w:pPr>
        <w:pStyle w:val="PlainText"/>
        <w:rPr>
          <w:rFonts w:ascii="Garamond" w:hAnsi="Garamond"/>
        </w:rPr>
      </w:pPr>
      <w:r w:rsidRPr="007B47EB">
        <w:rPr>
          <w:rFonts w:ascii="Garamond" w:hAnsi="Garamond"/>
        </w:rPr>
        <w:t xml:space="preserve">7. Do the suggested homework exercises without looking at the answers that are provided </w:t>
      </w:r>
    </w:p>
    <w:p w14:paraId="3F9F5A54" w14:textId="77777777" w:rsidR="00EA0EF2" w:rsidRPr="007B47EB" w:rsidRDefault="00EA0EF2" w:rsidP="00EA0EF2">
      <w:pPr>
        <w:pStyle w:val="PlainText"/>
        <w:rPr>
          <w:rFonts w:ascii="Garamond" w:hAnsi="Garamond"/>
        </w:rPr>
      </w:pPr>
      <w:r w:rsidRPr="007B47EB">
        <w:rPr>
          <w:rFonts w:ascii="Garamond" w:hAnsi="Garamond"/>
        </w:rPr>
        <w:t>in the study guide and in handouts until after you come up with your own answers.  And when your answers are wrong, try to understand why. If you can’t, see suggestion 9.</w:t>
      </w:r>
    </w:p>
    <w:p w14:paraId="01DE4EF3" w14:textId="77777777" w:rsidR="00EA0EF2" w:rsidRPr="007B47EB" w:rsidRDefault="00EA0EF2" w:rsidP="00EA0EF2">
      <w:pPr>
        <w:pStyle w:val="PlainText"/>
        <w:rPr>
          <w:rFonts w:ascii="Garamond" w:hAnsi="Garamond"/>
        </w:rPr>
      </w:pPr>
    </w:p>
    <w:p w14:paraId="48876D9C" w14:textId="77777777" w:rsidR="00EA0EF2" w:rsidRPr="007B47EB" w:rsidRDefault="00EA0EF2" w:rsidP="00EA0EF2">
      <w:pPr>
        <w:pStyle w:val="PlainText"/>
        <w:rPr>
          <w:rFonts w:ascii="Garamond" w:hAnsi="Garamond"/>
        </w:rPr>
      </w:pPr>
      <w:r w:rsidRPr="007B47EB">
        <w:rPr>
          <w:rFonts w:ascii="Garamond" w:hAnsi="Garamond"/>
        </w:rPr>
        <w:t>8. Form a study group. Practice explaining the ideas to each other.  To get started, try explaining the answers to the homework problems to each other.</w:t>
      </w:r>
    </w:p>
    <w:p w14:paraId="0E84CF65" w14:textId="77777777" w:rsidR="00EA0EF2" w:rsidRPr="007B47EB" w:rsidRDefault="00EA0EF2" w:rsidP="00EA0EF2">
      <w:pPr>
        <w:pStyle w:val="PlainText"/>
        <w:ind w:left="360"/>
        <w:rPr>
          <w:rFonts w:ascii="Garamond" w:hAnsi="Garamond"/>
        </w:rPr>
      </w:pPr>
    </w:p>
    <w:p w14:paraId="18151861" w14:textId="77777777" w:rsidR="00EA0EF2" w:rsidRPr="007B47EB" w:rsidRDefault="00EA0EF2" w:rsidP="00EA0EF2">
      <w:pPr>
        <w:pStyle w:val="PlainText"/>
        <w:rPr>
          <w:rFonts w:ascii="Garamond" w:hAnsi="Garamond"/>
        </w:rPr>
      </w:pPr>
      <w:r w:rsidRPr="007B47EB">
        <w:rPr>
          <w:rFonts w:ascii="Garamond" w:hAnsi="Garamond"/>
        </w:rPr>
        <w:t xml:space="preserve">9. Get help if, and as soon as, you need it.  Ask me for help, or take advantage of the free tutoring that is offered by the university’s Tutoring office. Tutoring is available for a wide variety of courses, including most of the business degree core (CBK) courses. See </w:t>
      </w:r>
      <w:hyperlink r:id="rId7" w:history="1">
        <w:r w:rsidRPr="007B47EB">
          <w:rPr>
            <w:rStyle w:val="Hyperlink"/>
            <w:rFonts w:ascii="Garamond" w:hAnsi="Garamond"/>
          </w:rPr>
          <w:t>http://uc.odu.edu/taa/</w:t>
        </w:r>
      </w:hyperlink>
      <w:r w:rsidRPr="007B47EB">
        <w:rPr>
          <w:rFonts w:ascii="Garamond" w:hAnsi="Garamond"/>
        </w:rPr>
        <w:t xml:space="preserve"> for information and schedules. Call </w:t>
      </w:r>
      <w:r w:rsidRPr="007B47EB">
        <w:rPr>
          <w:rFonts w:ascii="Garamond" w:hAnsi="Garamond" w:cs="Courier New"/>
        </w:rPr>
        <w:t>683-6396 for an appointment.</w:t>
      </w:r>
    </w:p>
    <w:p w14:paraId="7C550E09" w14:textId="77777777" w:rsidR="00EA0EF2" w:rsidRPr="007B47EB" w:rsidRDefault="00EA0EF2" w:rsidP="00EA0EF2">
      <w:pPr>
        <w:pStyle w:val="PlainText"/>
        <w:rPr>
          <w:rFonts w:ascii="Garamond" w:hAnsi="Garamond"/>
        </w:rPr>
      </w:pPr>
    </w:p>
    <w:p w14:paraId="66087670" w14:textId="77777777" w:rsidR="00EA0EF2" w:rsidRPr="007B47EB" w:rsidRDefault="00EA0EF2" w:rsidP="00EA0EF2">
      <w:pPr>
        <w:pStyle w:val="PlainText"/>
        <w:rPr>
          <w:rFonts w:ascii="Garamond" w:hAnsi="Garamond"/>
        </w:rPr>
      </w:pPr>
      <w:r w:rsidRPr="007B47EB">
        <w:rPr>
          <w:rFonts w:ascii="Garamond" w:hAnsi="Garamond"/>
        </w:rPr>
        <w:t>10. Spend some time studying the course material every day.</w:t>
      </w:r>
      <w:r>
        <w:rPr>
          <w:rFonts w:ascii="Garamond" w:hAnsi="Garamond"/>
        </w:rPr>
        <w:t xml:space="preserve"> Don’t wait until just before </w:t>
      </w:r>
      <w:r w:rsidRPr="007B47EB">
        <w:rPr>
          <w:rFonts w:ascii="Garamond" w:hAnsi="Garamond"/>
        </w:rPr>
        <w:t>an exam. And while you’re studying, focus only on studying for about 30 minutes at a time. Don’t multitask.</w:t>
      </w:r>
      <w:r>
        <w:rPr>
          <w:rFonts w:ascii="Garamond" w:hAnsi="Garamond"/>
        </w:rPr>
        <w:t xml:space="preserve"> Economics is similar to a math class, where consistent effort really pays off. </w:t>
      </w:r>
    </w:p>
    <w:p w14:paraId="6DB49A99" w14:textId="77777777" w:rsidR="00EA0EF2" w:rsidRPr="007B47EB" w:rsidRDefault="00EA0EF2" w:rsidP="00EA0EF2">
      <w:pPr>
        <w:pStyle w:val="BodyText"/>
        <w:rPr>
          <w:rFonts w:ascii="Calibri (Body)" w:hAnsi="Calibri (Body)"/>
          <w:color w:val="000000"/>
          <w:sz w:val="22"/>
        </w:rPr>
      </w:pPr>
    </w:p>
    <w:p w14:paraId="449BDFB6" w14:textId="77777777" w:rsidR="00EA0EF2" w:rsidRDefault="00EA0EF2" w:rsidP="00C554AF"/>
    <w:p w14:paraId="2AE213F9" w14:textId="77777777" w:rsidR="007569F0" w:rsidRDefault="007569F0" w:rsidP="00C554AF"/>
    <w:p w14:paraId="3E24FC8B" w14:textId="77777777" w:rsidR="007569F0" w:rsidRDefault="007569F0" w:rsidP="00C554AF"/>
    <w:p w14:paraId="2BF9261B" w14:textId="77777777" w:rsidR="007569F0" w:rsidRDefault="007569F0" w:rsidP="00C554AF"/>
    <w:sectPr w:rsidR="007569F0" w:rsidSect="00F517ED">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 w:name="Gotham">
    <w:altName w:val="Cambria"/>
    <w:panose1 w:val="020B0604020202020204"/>
    <w:charset w:val="00"/>
    <w:family w:val="roman"/>
    <w:notTrueType/>
    <w:pitch w:val="default"/>
  </w:font>
  <w:font w:name="Calibri (Body)">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C6F8F"/>
    <w:multiLevelType w:val="hybridMultilevel"/>
    <w:tmpl w:val="2EB2DC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BC6485B"/>
    <w:multiLevelType w:val="hybridMultilevel"/>
    <w:tmpl w:val="F4B8DAA8"/>
    <w:lvl w:ilvl="0" w:tplc="E270A67E">
      <w:start w:val="1"/>
      <w:numFmt w:val="upperRoman"/>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507862FB"/>
    <w:multiLevelType w:val="hybridMultilevel"/>
    <w:tmpl w:val="003AFED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FF196B"/>
    <w:multiLevelType w:val="hybridMultilevel"/>
    <w:tmpl w:val="9474C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AF"/>
    <w:rsid w:val="00005FF2"/>
    <w:rsid w:val="000168BB"/>
    <w:rsid w:val="0003348B"/>
    <w:rsid w:val="00037E3F"/>
    <w:rsid w:val="000406A3"/>
    <w:rsid w:val="00040B3D"/>
    <w:rsid w:val="000555C2"/>
    <w:rsid w:val="000608B0"/>
    <w:rsid w:val="00063E71"/>
    <w:rsid w:val="00086B2D"/>
    <w:rsid w:val="00086BDF"/>
    <w:rsid w:val="00087A6F"/>
    <w:rsid w:val="000936A3"/>
    <w:rsid w:val="000944CE"/>
    <w:rsid w:val="000C707E"/>
    <w:rsid w:val="000E6602"/>
    <w:rsid w:val="000F4821"/>
    <w:rsid w:val="001302B6"/>
    <w:rsid w:val="00130C64"/>
    <w:rsid w:val="0013158D"/>
    <w:rsid w:val="00137832"/>
    <w:rsid w:val="001434DA"/>
    <w:rsid w:val="001532F5"/>
    <w:rsid w:val="00155C2A"/>
    <w:rsid w:val="001816A6"/>
    <w:rsid w:val="0018290F"/>
    <w:rsid w:val="00194E97"/>
    <w:rsid w:val="001A454A"/>
    <w:rsid w:val="001E2451"/>
    <w:rsid w:val="001E2731"/>
    <w:rsid w:val="002013EF"/>
    <w:rsid w:val="00205283"/>
    <w:rsid w:val="00205E7A"/>
    <w:rsid w:val="00244D50"/>
    <w:rsid w:val="00245A16"/>
    <w:rsid w:val="00267A33"/>
    <w:rsid w:val="002B390F"/>
    <w:rsid w:val="002D32D0"/>
    <w:rsid w:val="002D5B24"/>
    <w:rsid w:val="002E0746"/>
    <w:rsid w:val="002F3595"/>
    <w:rsid w:val="003129A5"/>
    <w:rsid w:val="0032233C"/>
    <w:rsid w:val="003328AD"/>
    <w:rsid w:val="00342DE3"/>
    <w:rsid w:val="00363B6C"/>
    <w:rsid w:val="003807FA"/>
    <w:rsid w:val="0039326B"/>
    <w:rsid w:val="003E0DF2"/>
    <w:rsid w:val="003E61FC"/>
    <w:rsid w:val="00403838"/>
    <w:rsid w:val="00416ACC"/>
    <w:rsid w:val="00484DFE"/>
    <w:rsid w:val="00485B8B"/>
    <w:rsid w:val="00485E65"/>
    <w:rsid w:val="00487975"/>
    <w:rsid w:val="004A1C43"/>
    <w:rsid w:val="004B2CE8"/>
    <w:rsid w:val="004D3724"/>
    <w:rsid w:val="004E217F"/>
    <w:rsid w:val="004F684A"/>
    <w:rsid w:val="00517D26"/>
    <w:rsid w:val="00522144"/>
    <w:rsid w:val="00534CD3"/>
    <w:rsid w:val="00541BC3"/>
    <w:rsid w:val="00543D8F"/>
    <w:rsid w:val="005446EB"/>
    <w:rsid w:val="005542BA"/>
    <w:rsid w:val="005553A1"/>
    <w:rsid w:val="00556D46"/>
    <w:rsid w:val="005751ED"/>
    <w:rsid w:val="005B5E80"/>
    <w:rsid w:val="005E6C17"/>
    <w:rsid w:val="00605D88"/>
    <w:rsid w:val="00625F3A"/>
    <w:rsid w:val="00625FB3"/>
    <w:rsid w:val="00647BCD"/>
    <w:rsid w:val="00654FA8"/>
    <w:rsid w:val="00673326"/>
    <w:rsid w:val="006823E1"/>
    <w:rsid w:val="006837D8"/>
    <w:rsid w:val="00691FB9"/>
    <w:rsid w:val="006927AB"/>
    <w:rsid w:val="00695CAE"/>
    <w:rsid w:val="006966E3"/>
    <w:rsid w:val="006E3381"/>
    <w:rsid w:val="006F2281"/>
    <w:rsid w:val="00702A17"/>
    <w:rsid w:val="007062C6"/>
    <w:rsid w:val="007110D7"/>
    <w:rsid w:val="007158BF"/>
    <w:rsid w:val="007161C3"/>
    <w:rsid w:val="007168D4"/>
    <w:rsid w:val="007235A4"/>
    <w:rsid w:val="00734FFD"/>
    <w:rsid w:val="00737BB5"/>
    <w:rsid w:val="007569F0"/>
    <w:rsid w:val="00756CF3"/>
    <w:rsid w:val="00774E07"/>
    <w:rsid w:val="007A11E7"/>
    <w:rsid w:val="007B6BFD"/>
    <w:rsid w:val="007D004A"/>
    <w:rsid w:val="007D5ABC"/>
    <w:rsid w:val="007E3C0B"/>
    <w:rsid w:val="007F43DB"/>
    <w:rsid w:val="008156C7"/>
    <w:rsid w:val="00816C03"/>
    <w:rsid w:val="00831A62"/>
    <w:rsid w:val="00843230"/>
    <w:rsid w:val="00860487"/>
    <w:rsid w:val="00866AB1"/>
    <w:rsid w:val="00877D59"/>
    <w:rsid w:val="00882BDC"/>
    <w:rsid w:val="008B1A57"/>
    <w:rsid w:val="008B60AA"/>
    <w:rsid w:val="008E2B59"/>
    <w:rsid w:val="008E40EC"/>
    <w:rsid w:val="008E649A"/>
    <w:rsid w:val="009078AB"/>
    <w:rsid w:val="00914167"/>
    <w:rsid w:val="00931879"/>
    <w:rsid w:val="00955FF1"/>
    <w:rsid w:val="00985F8C"/>
    <w:rsid w:val="00986651"/>
    <w:rsid w:val="009958EF"/>
    <w:rsid w:val="009C2FFA"/>
    <w:rsid w:val="009D0210"/>
    <w:rsid w:val="009D06B4"/>
    <w:rsid w:val="009E5A19"/>
    <w:rsid w:val="009F4E39"/>
    <w:rsid w:val="009F74BB"/>
    <w:rsid w:val="00A060D1"/>
    <w:rsid w:val="00A14F2E"/>
    <w:rsid w:val="00A50D9D"/>
    <w:rsid w:val="00A66873"/>
    <w:rsid w:val="00A67C42"/>
    <w:rsid w:val="00A76B29"/>
    <w:rsid w:val="00A80209"/>
    <w:rsid w:val="00A81684"/>
    <w:rsid w:val="00A821FE"/>
    <w:rsid w:val="00A9466F"/>
    <w:rsid w:val="00AA4523"/>
    <w:rsid w:val="00AC18F5"/>
    <w:rsid w:val="00AE0F85"/>
    <w:rsid w:val="00AE42A4"/>
    <w:rsid w:val="00B24DE5"/>
    <w:rsid w:val="00B51F1C"/>
    <w:rsid w:val="00B715D9"/>
    <w:rsid w:val="00B920E8"/>
    <w:rsid w:val="00BA5FC0"/>
    <w:rsid w:val="00BA6365"/>
    <w:rsid w:val="00BB2458"/>
    <w:rsid w:val="00BC2E9F"/>
    <w:rsid w:val="00BD4E36"/>
    <w:rsid w:val="00BE5D83"/>
    <w:rsid w:val="00BE62FF"/>
    <w:rsid w:val="00BF20D8"/>
    <w:rsid w:val="00C06483"/>
    <w:rsid w:val="00C137E1"/>
    <w:rsid w:val="00C3258D"/>
    <w:rsid w:val="00C554AF"/>
    <w:rsid w:val="00C81293"/>
    <w:rsid w:val="00CB482C"/>
    <w:rsid w:val="00CB5307"/>
    <w:rsid w:val="00CD0A0F"/>
    <w:rsid w:val="00CE5BA1"/>
    <w:rsid w:val="00CE6963"/>
    <w:rsid w:val="00CF1236"/>
    <w:rsid w:val="00CF56B1"/>
    <w:rsid w:val="00D02056"/>
    <w:rsid w:val="00D15338"/>
    <w:rsid w:val="00D43B7B"/>
    <w:rsid w:val="00D47CC5"/>
    <w:rsid w:val="00D5419A"/>
    <w:rsid w:val="00D713B5"/>
    <w:rsid w:val="00D76D2B"/>
    <w:rsid w:val="00D80FE8"/>
    <w:rsid w:val="00D81668"/>
    <w:rsid w:val="00D9756D"/>
    <w:rsid w:val="00DA3CE5"/>
    <w:rsid w:val="00DA633C"/>
    <w:rsid w:val="00DB23C5"/>
    <w:rsid w:val="00DC75A5"/>
    <w:rsid w:val="00DC7F27"/>
    <w:rsid w:val="00E04DA3"/>
    <w:rsid w:val="00E16141"/>
    <w:rsid w:val="00E33836"/>
    <w:rsid w:val="00E41655"/>
    <w:rsid w:val="00E504A4"/>
    <w:rsid w:val="00E61935"/>
    <w:rsid w:val="00E812C1"/>
    <w:rsid w:val="00EA0B3A"/>
    <w:rsid w:val="00EA0C50"/>
    <w:rsid w:val="00EA0EF2"/>
    <w:rsid w:val="00EC4314"/>
    <w:rsid w:val="00ED3FDD"/>
    <w:rsid w:val="00ED6E93"/>
    <w:rsid w:val="00EE0042"/>
    <w:rsid w:val="00F1682C"/>
    <w:rsid w:val="00F25A81"/>
    <w:rsid w:val="00F30E27"/>
    <w:rsid w:val="00F43C26"/>
    <w:rsid w:val="00F517ED"/>
    <w:rsid w:val="00F70528"/>
    <w:rsid w:val="00F868C2"/>
    <w:rsid w:val="00F921BB"/>
    <w:rsid w:val="00FA3435"/>
    <w:rsid w:val="00FA3FB5"/>
    <w:rsid w:val="00FE32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B29EB"/>
  <w15:docId w15:val="{8B28DE74-B99B-DD48-84EA-029352B1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C5"/>
    <w:rPr>
      <w:rFonts w:ascii="Times New Roman" w:eastAsia="Times New Roman" w:hAnsi="Times New Roman" w:cs="Times New Roman"/>
    </w:rPr>
  </w:style>
  <w:style w:type="paragraph" w:styleId="Heading2">
    <w:name w:val="heading 2"/>
    <w:basedOn w:val="Normal"/>
    <w:next w:val="Normal"/>
    <w:link w:val="Heading2Char"/>
    <w:semiHidden/>
    <w:unhideWhenUsed/>
    <w:qFormat/>
    <w:rsid w:val="00C55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554AF"/>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C554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54AF"/>
    <w:pPr>
      <w:keepNext/>
      <w:widowControl w:val="0"/>
      <w:tabs>
        <w:tab w:val="left" w:pos="-720"/>
      </w:tabs>
      <w:suppressAutoHyphens/>
      <w:jc w:val="both"/>
      <w:outlineLvl w:val="7"/>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554AF"/>
    <w:rPr>
      <w:rFonts w:ascii="Times New Roman" w:eastAsia="Times New Roman" w:hAnsi="Times New Roman" w:cs="Times New Roman"/>
      <w:b/>
      <w:spacing w:val="-2"/>
      <w:szCs w:val="20"/>
    </w:rPr>
  </w:style>
  <w:style w:type="paragraph" w:styleId="BodyText">
    <w:name w:val="Body Text"/>
    <w:basedOn w:val="Normal"/>
    <w:link w:val="BodyTextChar"/>
    <w:uiPriority w:val="99"/>
    <w:rsid w:val="00C554AF"/>
    <w:rPr>
      <w:szCs w:val="20"/>
    </w:rPr>
  </w:style>
  <w:style w:type="character" w:customStyle="1" w:styleId="BodyTextChar">
    <w:name w:val="Body Text Char"/>
    <w:basedOn w:val="DefaultParagraphFont"/>
    <w:link w:val="BodyText"/>
    <w:uiPriority w:val="99"/>
    <w:rsid w:val="00C554AF"/>
    <w:rPr>
      <w:rFonts w:ascii="Times New Roman" w:eastAsia="Times New Roman" w:hAnsi="Times New Roman" w:cs="Times New Roman"/>
      <w:szCs w:val="20"/>
    </w:rPr>
  </w:style>
  <w:style w:type="character" w:customStyle="1" w:styleId="fnt0">
    <w:name w:val="fnt0"/>
    <w:basedOn w:val="DefaultParagraphFont"/>
    <w:rsid w:val="00C554AF"/>
  </w:style>
  <w:style w:type="character" w:customStyle="1" w:styleId="Heading2Char">
    <w:name w:val="Heading 2 Char"/>
    <w:basedOn w:val="DefaultParagraphFont"/>
    <w:link w:val="Heading2"/>
    <w:semiHidden/>
    <w:rsid w:val="00C55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554AF"/>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C554AF"/>
    <w:rPr>
      <w:rFonts w:asciiTheme="majorHAnsi" w:eastAsiaTheme="majorEastAsia" w:hAnsiTheme="majorHAnsi" w:cstheme="majorBidi"/>
      <w:i/>
      <w:iCs/>
      <w:color w:val="404040" w:themeColor="text1" w:themeTint="BF"/>
    </w:rPr>
  </w:style>
  <w:style w:type="character" w:styleId="Hyperlink">
    <w:name w:val="Hyperlink"/>
    <w:rsid w:val="00C554AF"/>
    <w:rPr>
      <w:color w:val="0000FF"/>
      <w:u w:val="single"/>
    </w:rPr>
  </w:style>
  <w:style w:type="paragraph" w:styleId="Header">
    <w:name w:val="header"/>
    <w:basedOn w:val="Normal"/>
    <w:link w:val="HeaderChar"/>
    <w:uiPriority w:val="99"/>
    <w:rsid w:val="00C554AF"/>
    <w:pPr>
      <w:tabs>
        <w:tab w:val="center" w:pos="4680"/>
        <w:tab w:val="right" w:pos="9360"/>
      </w:tabs>
    </w:pPr>
  </w:style>
  <w:style w:type="character" w:customStyle="1" w:styleId="HeaderChar">
    <w:name w:val="Header Char"/>
    <w:basedOn w:val="DefaultParagraphFont"/>
    <w:link w:val="Header"/>
    <w:uiPriority w:val="99"/>
    <w:rsid w:val="00C554AF"/>
    <w:rPr>
      <w:rFonts w:ascii="Times New Roman" w:eastAsia="Times New Roman" w:hAnsi="Times New Roman" w:cs="Times New Roman"/>
    </w:rPr>
  </w:style>
  <w:style w:type="paragraph" w:styleId="Footer">
    <w:name w:val="footer"/>
    <w:basedOn w:val="Normal"/>
    <w:link w:val="FooterChar"/>
    <w:uiPriority w:val="99"/>
    <w:rsid w:val="00C554AF"/>
    <w:pPr>
      <w:tabs>
        <w:tab w:val="center" w:pos="4680"/>
        <w:tab w:val="right" w:pos="9360"/>
      </w:tabs>
    </w:pPr>
  </w:style>
  <w:style w:type="character" w:customStyle="1" w:styleId="FooterChar">
    <w:name w:val="Footer Char"/>
    <w:basedOn w:val="DefaultParagraphFont"/>
    <w:link w:val="Footer"/>
    <w:uiPriority w:val="99"/>
    <w:rsid w:val="00C554AF"/>
    <w:rPr>
      <w:rFonts w:ascii="Times New Roman" w:eastAsia="Times New Roman" w:hAnsi="Times New Roman" w:cs="Times New Roman"/>
    </w:rPr>
  </w:style>
  <w:style w:type="paragraph" w:styleId="Subtitle">
    <w:name w:val="Subtitle"/>
    <w:basedOn w:val="Normal"/>
    <w:next w:val="Normal"/>
    <w:link w:val="SubtitleChar"/>
    <w:uiPriority w:val="11"/>
    <w:qFormat/>
    <w:rsid w:val="00C554A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4AF"/>
    <w:rPr>
      <w:rFonts w:ascii="Cambria" w:eastAsia="Times New Roman" w:hAnsi="Cambria" w:cs="Times New Roman"/>
    </w:rPr>
  </w:style>
  <w:style w:type="character" w:styleId="FollowedHyperlink">
    <w:name w:val="FollowedHyperlink"/>
    <w:uiPriority w:val="99"/>
    <w:rsid w:val="00C554AF"/>
    <w:rPr>
      <w:rFonts w:cs="Times New Roman"/>
      <w:color w:val="800080"/>
      <w:u w:val="single"/>
    </w:rPr>
  </w:style>
  <w:style w:type="character" w:customStyle="1" w:styleId="courseid1">
    <w:name w:val="courseid1"/>
    <w:rsid w:val="00C554AF"/>
    <w:rPr>
      <w:rFonts w:ascii="Monaco" w:hAnsi="Monaco"/>
      <w:sz w:val="18"/>
    </w:rPr>
  </w:style>
  <w:style w:type="paragraph" w:customStyle="1" w:styleId="msoaccenttext3">
    <w:name w:val="msoaccenttext3"/>
    <w:rsid w:val="00C554AF"/>
    <w:pPr>
      <w:jc w:val="center"/>
    </w:pPr>
    <w:rPr>
      <w:rFonts w:ascii="Arial" w:eastAsia="Times New Roman" w:hAnsi="Arial" w:cs="Arial"/>
      <w:b/>
      <w:bCs/>
      <w:color w:val="000000"/>
      <w:kern w:val="28"/>
      <w:sz w:val="29"/>
      <w:szCs w:val="29"/>
    </w:rPr>
  </w:style>
  <w:style w:type="paragraph" w:customStyle="1" w:styleId="msoaccenttext6">
    <w:name w:val="msoaccenttext6"/>
    <w:rsid w:val="00C554AF"/>
    <w:pPr>
      <w:spacing w:line="285" w:lineRule="auto"/>
    </w:pPr>
    <w:rPr>
      <w:rFonts w:ascii="Times New Roman" w:eastAsia="Times New Roman" w:hAnsi="Times New Roman" w:cs="Times New Roman"/>
      <w:i/>
      <w:iCs/>
      <w:color w:val="000000"/>
      <w:kern w:val="28"/>
    </w:rPr>
  </w:style>
  <w:style w:type="paragraph" w:customStyle="1" w:styleId="msotitle2">
    <w:name w:val="msotitle2"/>
    <w:rsid w:val="00C554AF"/>
    <w:pPr>
      <w:jc w:val="center"/>
    </w:pPr>
    <w:rPr>
      <w:rFonts w:ascii="Times New Roman" w:eastAsia="Times New Roman" w:hAnsi="Times New Roman" w:cs="Times New Roman"/>
      <w:color w:val="000000"/>
      <w:kern w:val="28"/>
      <w:sz w:val="110"/>
      <w:szCs w:val="110"/>
    </w:rPr>
  </w:style>
  <w:style w:type="paragraph" w:styleId="BalloonText">
    <w:name w:val="Balloon Text"/>
    <w:basedOn w:val="Normal"/>
    <w:link w:val="BalloonTextChar"/>
    <w:rsid w:val="00C554AF"/>
    <w:rPr>
      <w:rFonts w:ascii="Tahoma" w:hAnsi="Tahoma" w:cs="Tahoma"/>
      <w:sz w:val="16"/>
      <w:szCs w:val="16"/>
    </w:rPr>
  </w:style>
  <w:style w:type="character" w:customStyle="1" w:styleId="BalloonTextChar">
    <w:name w:val="Balloon Text Char"/>
    <w:basedOn w:val="DefaultParagraphFont"/>
    <w:link w:val="BalloonText"/>
    <w:rsid w:val="00C554AF"/>
    <w:rPr>
      <w:rFonts w:ascii="Tahoma" w:eastAsia="Times New Roman" w:hAnsi="Tahoma" w:cs="Tahoma"/>
      <w:sz w:val="16"/>
      <w:szCs w:val="16"/>
    </w:rPr>
  </w:style>
  <w:style w:type="character" w:customStyle="1" w:styleId="isbn13">
    <w:name w:val="isbn13"/>
    <w:basedOn w:val="DefaultParagraphFont"/>
    <w:rsid w:val="00C554AF"/>
  </w:style>
  <w:style w:type="paragraph" w:styleId="PlainText">
    <w:name w:val="Plain Text"/>
    <w:basedOn w:val="Normal"/>
    <w:link w:val="PlainTextChar"/>
    <w:rsid w:val="00B715D9"/>
    <w:rPr>
      <w:rFonts w:ascii="Courier New" w:hAnsi="Courier New"/>
      <w:sz w:val="20"/>
      <w:szCs w:val="20"/>
    </w:rPr>
  </w:style>
  <w:style w:type="character" w:customStyle="1" w:styleId="PlainTextChar">
    <w:name w:val="Plain Text Char"/>
    <w:basedOn w:val="DefaultParagraphFont"/>
    <w:link w:val="PlainText"/>
    <w:rsid w:val="00B715D9"/>
    <w:rPr>
      <w:rFonts w:ascii="Courier New" w:eastAsia="Times New Roman" w:hAnsi="Courier New" w:cs="Times New Roman"/>
      <w:sz w:val="20"/>
      <w:szCs w:val="20"/>
    </w:rPr>
  </w:style>
  <w:style w:type="paragraph" w:styleId="ListParagraph">
    <w:name w:val="List Paragraph"/>
    <w:basedOn w:val="Normal"/>
    <w:uiPriority w:val="34"/>
    <w:qFormat/>
    <w:rsid w:val="004D3724"/>
    <w:pPr>
      <w:ind w:left="720"/>
      <w:contextualSpacing/>
    </w:pPr>
  </w:style>
  <w:style w:type="paragraph" w:styleId="NormalWeb">
    <w:name w:val="Normal (Web)"/>
    <w:basedOn w:val="Normal"/>
    <w:uiPriority w:val="99"/>
    <w:semiHidden/>
    <w:unhideWhenUsed/>
    <w:rsid w:val="00CE5BA1"/>
    <w:pPr>
      <w:spacing w:before="100" w:beforeAutospacing="1" w:after="100" w:afterAutospacing="1"/>
    </w:pPr>
  </w:style>
  <w:style w:type="character" w:styleId="UnresolvedMention">
    <w:name w:val="Unresolved Mention"/>
    <w:basedOn w:val="DefaultParagraphFont"/>
    <w:uiPriority w:val="99"/>
    <w:semiHidden/>
    <w:unhideWhenUsed/>
    <w:rsid w:val="0003348B"/>
    <w:rPr>
      <w:color w:val="605E5C"/>
      <w:shd w:val="clear" w:color="auto" w:fill="E1DFDD"/>
    </w:rPr>
  </w:style>
  <w:style w:type="character" w:styleId="Strong">
    <w:name w:val="Strong"/>
    <w:basedOn w:val="DefaultParagraphFont"/>
    <w:uiPriority w:val="22"/>
    <w:qFormat/>
    <w:rsid w:val="00205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564">
      <w:bodyDiv w:val="1"/>
      <w:marLeft w:val="0"/>
      <w:marRight w:val="0"/>
      <w:marTop w:val="0"/>
      <w:marBottom w:val="0"/>
      <w:divBdr>
        <w:top w:val="none" w:sz="0" w:space="0" w:color="auto"/>
        <w:left w:val="none" w:sz="0" w:space="0" w:color="auto"/>
        <w:bottom w:val="none" w:sz="0" w:space="0" w:color="auto"/>
        <w:right w:val="none" w:sz="0" w:space="0" w:color="auto"/>
      </w:divBdr>
    </w:div>
    <w:div w:id="435908409">
      <w:bodyDiv w:val="1"/>
      <w:marLeft w:val="0"/>
      <w:marRight w:val="0"/>
      <w:marTop w:val="0"/>
      <w:marBottom w:val="0"/>
      <w:divBdr>
        <w:top w:val="none" w:sz="0" w:space="0" w:color="auto"/>
        <w:left w:val="none" w:sz="0" w:space="0" w:color="auto"/>
        <w:bottom w:val="none" w:sz="0" w:space="0" w:color="auto"/>
        <w:right w:val="none" w:sz="0" w:space="0" w:color="auto"/>
      </w:divBdr>
      <w:divsChild>
        <w:div w:id="871650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475813">
              <w:marLeft w:val="0"/>
              <w:marRight w:val="0"/>
              <w:marTop w:val="0"/>
              <w:marBottom w:val="0"/>
              <w:divBdr>
                <w:top w:val="none" w:sz="0" w:space="0" w:color="auto"/>
                <w:left w:val="none" w:sz="0" w:space="0" w:color="auto"/>
                <w:bottom w:val="none" w:sz="0" w:space="0" w:color="auto"/>
                <w:right w:val="none" w:sz="0" w:space="0" w:color="auto"/>
              </w:divBdr>
              <w:divsChild>
                <w:div w:id="13699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8092">
      <w:bodyDiv w:val="1"/>
      <w:marLeft w:val="0"/>
      <w:marRight w:val="0"/>
      <w:marTop w:val="0"/>
      <w:marBottom w:val="0"/>
      <w:divBdr>
        <w:top w:val="none" w:sz="0" w:space="0" w:color="auto"/>
        <w:left w:val="none" w:sz="0" w:space="0" w:color="auto"/>
        <w:bottom w:val="none" w:sz="0" w:space="0" w:color="auto"/>
        <w:right w:val="none" w:sz="0" w:space="0" w:color="auto"/>
      </w:divBdr>
      <w:divsChild>
        <w:div w:id="256255590">
          <w:marLeft w:val="0"/>
          <w:marRight w:val="0"/>
          <w:marTop w:val="0"/>
          <w:marBottom w:val="0"/>
          <w:divBdr>
            <w:top w:val="none" w:sz="0" w:space="0" w:color="auto"/>
            <w:left w:val="none" w:sz="0" w:space="0" w:color="auto"/>
            <w:bottom w:val="none" w:sz="0" w:space="0" w:color="auto"/>
            <w:right w:val="none" w:sz="0" w:space="0" w:color="auto"/>
          </w:divBdr>
          <w:divsChild>
            <w:div w:id="712386700">
              <w:marLeft w:val="0"/>
              <w:marRight w:val="0"/>
              <w:marTop w:val="0"/>
              <w:marBottom w:val="0"/>
              <w:divBdr>
                <w:top w:val="none" w:sz="0" w:space="0" w:color="auto"/>
                <w:left w:val="none" w:sz="0" w:space="0" w:color="auto"/>
                <w:bottom w:val="none" w:sz="0" w:space="0" w:color="auto"/>
                <w:right w:val="none" w:sz="0" w:space="0" w:color="auto"/>
              </w:divBdr>
              <w:divsChild>
                <w:div w:id="1025402631">
                  <w:marLeft w:val="0"/>
                  <w:marRight w:val="0"/>
                  <w:marTop w:val="0"/>
                  <w:marBottom w:val="0"/>
                  <w:divBdr>
                    <w:top w:val="none" w:sz="0" w:space="0" w:color="auto"/>
                    <w:left w:val="none" w:sz="0" w:space="0" w:color="auto"/>
                    <w:bottom w:val="none" w:sz="0" w:space="0" w:color="auto"/>
                    <w:right w:val="none" w:sz="0" w:space="0" w:color="auto"/>
                  </w:divBdr>
                  <w:divsChild>
                    <w:div w:id="876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0246">
      <w:bodyDiv w:val="1"/>
      <w:marLeft w:val="0"/>
      <w:marRight w:val="0"/>
      <w:marTop w:val="0"/>
      <w:marBottom w:val="0"/>
      <w:divBdr>
        <w:top w:val="none" w:sz="0" w:space="0" w:color="auto"/>
        <w:left w:val="none" w:sz="0" w:space="0" w:color="auto"/>
        <w:bottom w:val="none" w:sz="0" w:space="0" w:color="auto"/>
        <w:right w:val="none" w:sz="0" w:space="0" w:color="auto"/>
      </w:divBdr>
    </w:div>
    <w:div w:id="1336304612">
      <w:bodyDiv w:val="1"/>
      <w:marLeft w:val="0"/>
      <w:marRight w:val="0"/>
      <w:marTop w:val="0"/>
      <w:marBottom w:val="0"/>
      <w:divBdr>
        <w:top w:val="none" w:sz="0" w:space="0" w:color="auto"/>
        <w:left w:val="none" w:sz="0" w:space="0" w:color="auto"/>
        <w:bottom w:val="none" w:sz="0" w:space="0" w:color="auto"/>
        <w:right w:val="none" w:sz="0" w:space="0" w:color="auto"/>
      </w:divBdr>
      <w:divsChild>
        <w:div w:id="1246133">
          <w:marLeft w:val="0"/>
          <w:marRight w:val="0"/>
          <w:marTop w:val="0"/>
          <w:marBottom w:val="0"/>
          <w:divBdr>
            <w:top w:val="none" w:sz="0" w:space="0" w:color="auto"/>
            <w:left w:val="none" w:sz="0" w:space="0" w:color="auto"/>
            <w:bottom w:val="none" w:sz="0" w:space="0" w:color="auto"/>
            <w:right w:val="none" w:sz="0" w:space="0" w:color="auto"/>
          </w:divBdr>
          <w:divsChild>
            <w:div w:id="552157869">
              <w:marLeft w:val="0"/>
              <w:marRight w:val="0"/>
              <w:marTop w:val="0"/>
              <w:marBottom w:val="0"/>
              <w:divBdr>
                <w:top w:val="none" w:sz="0" w:space="0" w:color="auto"/>
                <w:left w:val="none" w:sz="0" w:space="0" w:color="auto"/>
                <w:bottom w:val="none" w:sz="0" w:space="0" w:color="auto"/>
                <w:right w:val="none" w:sz="0" w:space="0" w:color="auto"/>
              </w:divBdr>
              <w:divsChild>
                <w:div w:id="200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3722">
      <w:bodyDiv w:val="1"/>
      <w:marLeft w:val="0"/>
      <w:marRight w:val="0"/>
      <w:marTop w:val="0"/>
      <w:marBottom w:val="0"/>
      <w:divBdr>
        <w:top w:val="none" w:sz="0" w:space="0" w:color="auto"/>
        <w:left w:val="none" w:sz="0" w:space="0" w:color="auto"/>
        <w:bottom w:val="none" w:sz="0" w:space="0" w:color="auto"/>
        <w:right w:val="none" w:sz="0" w:space="0" w:color="auto"/>
      </w:divBdr>
    </w:div>
    <w:div w:id="1370839761">
      <w:bodyDiv w:val="1"/>
      <w:marLeft w:val="0"/>
      <w:marRight w:val="0"/>
      <w:marTop w:val="0"/>
      <w:marBottom w:val="0"/>
      <w:divBdr>
        <w:top w:val="none" w:sz="0" w:space="0" w:color="auto"/>
        <w:left w:val="none" w:sz="0" w:space="0" w:color="auto"/>
        <w:bottom w:val="none" w:sz="0" w:space="0" w:color="auto"/>
        <w:right w:val="none" w:sz="0" w:space="0" w:color="auto"/>
      </w:divBdr>
    </w:div>
    <w:div w:id="1495955932">
      <w:bodyDiv w:val="1"/>
      <w:marLeft w:val="0"/>
      <w:marRight w:val="0"/>
      <w:marTop w:val="0"/>
      <w:marBottom w:val="0"/>
      <w:divBdr>
        <w:top w:val="none" w:sz="0" w:space="0" w:color="auto"/>
        <w:left w:val="none" w:sz="0" w:space="0" w:color="auto"/>
        <w:bottom w:val="none" w:sz="0" w:space="0" w:color="auto"/>
        <w:right w:val="none" w:sz="0" w:space="0" w:color="auto"/>
      </w:divBdr>
    </w:div>
    <w:div w:id="1570923198">
      <w:bodyDiv w:val="1"/>
      <w:marLeft w:val="0"/>
      <w:marRight w:val="0"/>
      <w:marTop w:val="0"/>
      <w:marBottom w:val="0"/>
      <w:divBdr>
        <w:top w:val="none" w:sz="0" w:space="0" w:color="auto"/>
        <w:left w:val="none" w:sz="0" w:space="0" w:color="auto"/>
        <w:bottom w:val="none" w:sz="0" w:space="0" w:color="auto"/>
        <w:right w:val="none" w:sz="0" w:space="0" w:color="auto"/>
      </w:divBdr>
    </w:div>
    <w:div w:id="1642467633">
      <w:bodyDiv w:val="1"/>
      <w:marLeft w:val="0"/>
      <w:marRight w:val="0"/>
      <w:marTop w:val="0"/>
      <w:marBottom w:val="0"/>
      <w:divBdr>
        <w:top w:val="none" w:sz="0" w:space="0" w:color="auto"/>
        <w:left w:val="none" w:sz="0" w:space="0" w:color="auto"/>
        <w:bottom w:val="none" w:sz="0" w:space="0" w:color="auto"/>
        <w:right w:val="none" w:sz="0" w:space="0" w:color="auto"/>
      </w:divBdr>
      <w:divsChild>
        <w:div w:id="1208880925">
          <w:marLeft w:val="0"/>
          <w:marRight w:val="0"/>
          <w:marTop w:val="0"/>
          <w:marBottom w:val="0"/>
          <w:divBdr>
            <w:top w:val="none" w:sz="0" w:space="0" w:color="auto"/>
            <w:left w:val="none" w:sz="0" w:space="0" w:color="auto"/>
            <w:bottom w:val="none" w:sz="0" w:space="0" w:color="auto"/>
            <w:right w:val="none" w:sz="0" w:space="0" w:color="auto"/>
          </w:divBdr>
          <w:divsChild>
            <w:div w:id="2117675650">
              <w:marLeft w:val="0"/>
              <w:marRight w:val="0"/>
              <w:marTop w:val="0"/>
              <w:marBottom w:val="0"/>
              <w:divBdr>
                <w:top w:val="none" w:sz="0" w:space="0" w:color="auto"/>
                <w:left w:val="none" w:sz="0" w:space="0" w:color="auto"/>
                <w:bottom w:val="none" w:sz="0" w:space="0" w:color="auto"/>
                <w:right w:val="none" w:sz="0" w:space="0" w:color="auto"/>
              </w:divBdr>
              <w:divsChild>
                <w:div w:id="2106999405">
                  <w:marLeft w:val="0"/>
                  <w:marRight w:val="0"/>
                  <w:marTop w:val="0"/>
                  <w:marBottom w:val="0"/>
                  <w:divBdr>
                    <w:top w:val="none" w:sz="0" w:space="0" w:color="auto"/>
                    <w:left w:val="none" w:sz="0" w:space="0" w:color="auto"/>
                    <w:bottom w:val="none" w:sz="0" w:space="0" w:color="auto"/>
                    <w:right w:val="none" w:sz="0" w:space="0" w:color="auto"/>
                  </w:divBdr>
                  <w:divsChild>
                    <w:div w:id="17145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6281">
      <w:bodyDiv w:val="1"/>
      <w:marLeft w:val="0"/>
      <w:marRight w:val="0"/>
      <w:marTop w:val="0"/>
      <w:marBottom w:val="0"/>
      <w:divBdr>
        <w:top w:val="none" w:sz="0" w:space="0" w:color="auto"/>
        <w:left w:val="none" w:sz="0" w:space="0" w:color="auto"/>
        <w:bottom w:val="none" w:sz="0" w:space="0" w:color="auto"/>
        <w:right w:val="none" w:sz="0" w:space="0" w:color="auto"/>
      </w:divBdr>
    </w:div>
    <w:div w:id="1812282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c.odu.edu/t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u.edu/educationalaccessibility" TargetMode="External"/><Relationship Id="rId5" Type="http://schemas.openxmlformats.org/officeDocument/2006/relationships/hyperlink" Target="https://tim-komarek.github.io/IntermediateMic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Komarek</dc:creator>
  <cp:keywords/>
  <cp:lastModifiedBy>Komarek, Timothy M.</cp:lastModifiedBy>
  <cp:revision>45</cp:revision>
  <cp:lastPrinted>2021-11-19T19:22:00Z</cp:lastPrinted>
  <dcterms:created xsi:type="dcterms:W3CDTF">2021-01-13T14:26:00Z</dcterms:created>
  <dcterms:modified xsi:type="dcterms:W3CDTF">2021-11-23T17:45:00Z</dcterms:modified>
</cp:coreProperties>
</file>