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2"/>
          <w:szCs w:val="22"/>
        </w:rPr>
      </w:pPr>
      <w:r w:rsidDel="00000000" w:rsidR="00000000" w:rsidRPr="00000000">
        <w:rPr>
          <w:b w:val="1"/>
          <w:bCs w:val="1"/>
          <w:sz w:val="22"/>
          <w:szCs w:val="22"/>
          <w:rtl w:val="0"/>
        </w:rPr>
        <w:t xml:space="preserve">EarthTeam Star (ETS)</w:t>
      </w:r>
      <w:r w:rsidDel="00000000" w:rsidR="00000000" w:rsidRPr="00000000">
        <w:rPr>
          <w:sz w:val="22"/>
          <w:szCs w:val="22"/>
          <w:vertAlign w:val="superscript"/>
        </w:rPr>
        <w:footnoteReference w:customMarkFollows="0" w:id="0"/>
      </w:r>
      <w:r w:rsidDel="00000000" w:rsidR="00000000" w:rsidRPr="00000000">
        <w:rPr>
          <w:sz w:val="22"/>
          <w:szCs w:val="22"/>
          <w:vertAlign w:val="superscript"/>
          <w:rtl w:val="0"/>
        </w:rPr>
        <w:t xml:space="preserve"> </w:t>
      </w:r>
      <w:r w:rsidDel="00000000" w:rsidR="00000000" w:rsidRPr="00000000">
        <w:rPr>
          <w:b w:val="1"/>
          <w:bCs w:val="1"/>
          <w:sz w:val="22"/>
          <w:szCs w:val="22"/>
          <w:rtl w:val="0"/>
        </w:rPr>
        <w:t xml:space="preserve">Token</w:t>
      </w:r>
    </w:p>
    <w:p w:rsidR="00000000" w:rsidDel="00000000" w:rsidP="00000000" w:rsidRDefault="00000000" w:rsidRPr="00000000" w14:paraId="00000002">
      <w:pPr>
        <w:jc w:val="center"/>
        <w:rPr>
          <w:b w:val="1"/>
          <w:bCs w:val="1"/>
          <w:sz w:val="22"/>
          <w:szCs w:val="22"/>
        </w:rPr>
      </w:pPr>
      <w:r w:rsidDel="00000000" w:rsidR="00000000" w:rsidRPr="00000000">
        <w:rPr>
          <w:rtl w:val="0"/>
        </w:rPr>
      </w:r>
    </w:p>
    <w:p w:rsidR="00000000" w:rsidDel="00000000" w:rsidP="00000000" w:rsidRDefault="00000000" w:rsidRPr="00000000" w14:paraId="00000003">
      <w:pPr>
        <w:jc w:val="center"/>
        <w:rPr>
          <w:b w:val="1"/>
          <w:bCs w:val="1"/>
          <w:sz w:val="22"/>
          <w:szCs w:val="22"/>
        </w:rPr>
      </w:pPr>
      <w:r w:rsidDel="00000000" w:rsidR="00000000" w:rsidRPr="00000000">
        <w:rPr>
          <w:b w:val="1"/>
          <w:bCs w:val="1"/>
          <w:sz w:val="22"/>
          <w:szCs w:val="22"/>
          <w:rtl w:val="0"/>
        </w:rPr>
        <w:t xml:space="preserve">Tracking and Rewarding Collaboration, Action and Impact in Planetary Health</w:t>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rPr>
          <w:sz w:val="22"/>
          <w:szCs w:val="22"/>
        </w:rPr>
      </w:pPr>
      <w:hyperlink r:id="rId8">
        <w:r w:rsidDel="00000000" w:rsidR="00000000" w:rsidRPr="00000000">
          <w:rPr>
            <w:color w:val="1155cc"/>
            <w:sz w:val="22"/>
            <w:szCs w:val="22"/>
            <w:u w:val="single"/>
            <w:rtl w:val="0"/>
          </w:rPr>
          <w:t xml:space="preserve">ETS is a blockchain token</w:t>
        </w:r>
      </w:hyperlink>
      <w:r w:rsidDel="00000000" w:rsidR="00000000" w:rsidRPr="00000000">
        <w:rPr>
          <w:sz w:val="22"/>
          <w:szCs w:val="22"/>
          <w:rtl w:val="0"/>
        </w:rPr>
        <w:t xml:space="preserve"> that tracks and rewards actions and impacts that restore and maintain planetary health. These actions and impacts are submitted, measured and verified using the EarthTeam App. Token and App launch date: September 1, 2026. View listing on Solana </w:t>
      </w:r>
      <w:hyperlink r:id="rId9">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   </w:t>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b w:val="1"/>
          <w:bCs w:val="1"/>
          <w:i w:val="1"/>
          <w:iCs w:val="1"/>
          <w:sz w:val="22"/>
          <w:szCs w:val="22"/>
          <w:rtl w:val="0"/>
        </w:rPr>
        <w:t xml:space="preserve">ETS</w:t>
      </w:r>
      <w:r w:rsidDel="00000000" w:rsidR="00000000" w:rsidRPr="00000000">
        <w:rPr>
          <w:b w:val="1"/>
          <w:bCs w:val="1"/>
          <w:sz w:val="22"/>
          <w:szCs w:val="22"/>
          <w:rtl w:val="0"/>
        </w:rPr>
        <w:t xml:space="preserve"> </w:t>
      </w:r>
      <w:r w:rsidDel="00000000" w:rsidR="00000000" w:rsidRPr="00000000">
        <w:rPr>
          <w:sz w:val="22"/>
          <w:szCs w:val="22"/>
          <w:rtl w:val="0"/>
        </w:rPr>
        <w:t xml:space="preserve">can be earned and used by anyone: civil society, students, governments and the public.   </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operational “currency” of </w:t>
      </w:r>
      <w:hyperlink r:id="rId1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EarthTeam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(www.earth-team.org), a global alliance of frontline organizations and individuals working to protect our planet and people from biodiversity loss and pandemics. Members are united by a vision of a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world reset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temperatures cooling, species and habitats recovering, and communities thriving and safe from outbreaks.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achieve this vision, EarthTeam incentivizes collaboration and impact through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EarthTeam Stars (ETS).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Members use ETS to track and reward their actions and impact, making the token dual purpose; a Monitoring and Evaluation Tool, and a redeemable Reward Certificate. ETS is a Star on your calendar that includes data on how it was earned.</w:t>
      </w: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Earning</w:t>
      </w:r>
      <w:r w:rsidDel="00000000" w:rsidR="00000000" w:rsidRPr="00000000">
        <w:rPr>
          <w:sz w:val="22"/>
          <w:szCs w:val="22"/>
          <w:rtl w:val="0"/>
        </w:rPr>
        <w:t xml:space="preserve">: An EarthTeam “Roadmap” lists actions and solutions to be supported to realize our vision.  </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b w:val="1"/>
          <w:bCs w:val="1"/>
          <w:sz w:val="22"/>
          <w:szCs w:val="22"/>
          <w:rtl w:val="0"/>
        </w:rPr>
        <w:t xml:space="preserve">Tracking</w:t>
      </w:r>
      <w:r w:rsidDel="00000000" w:rsidR="00000000" w:rsidRPr="00000000">
        <w:rPr>
          <w:sz w:val="22"/>
          <w:szCs w:val="22"/>
          <w:rtl w:val="0"/>
        </w:rPr>
        <w:t xml:space="preserve">: Users add their profiles, actions and impacts to the EarthTeam Map for the world to see and support.  </w:t>
      </w:r>
      <w:r w:rsidDel="00000000" w:rsidR="00000000" w:rsidRPr="00000000">
        <w:rPr>
          <w:b w:val="1"/>
          <w:bCs w:val="1"/>
          <w:sz w:val="22"/>
          <w:szCs w:val="22"/>
          <w:rtl w:val="0"/>
        </w:rPr>
        <w:t xml:space="preserve">Tokens</w:t>
      </w:r>
      <w:r w:rsidDel="00000000" w:rsidR="00000000" w:rsidRPr="00000000">
        <w:rPr>
          <w:sz w:val="22"/>
          <w:szCs w:val="22"/>
          <w:rtl w:val="0"/>
        </w:rPr>
        <w:t xml:space="preserve"> are issued by the ETS community on three levels:</w:t>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sz w:val="22"/>
          <w:szCs w:val="22"/>
          <w:u w:val="single"/>
          <w:rtl w:val="0"/>
        </w:rPr>
        <w:t xml:space="preserve">Level 1</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COPPER)</w:t>
      </w:r>
      <w:r w:rsidDel="00000000" w:rsidR="00000000" w:rsidRPr="00000000">
        <w:rPr>
          <w:sz w:val="22"/>
          <w:szCs w:val="22"/>
          <w:rtl w:val="0"/>
        </w:rPr>
        <w:t xml:space="preserve">: Participation: Showing up to collaborate by telling us who you are, and what you’re doing.  </w:t>
      </w:r>
      <w:r w:rsidDel="00000000" w:rsidR="00000000" w:rsidRPr="00000000">
        <w:rPr>
          <w:sz w:val="22"/>
          <w:szCs w:val="22"/>
          <w:u w:val="single"/>
          <w:rtl w:val="0"/>
        </w:rPr>
        <w:t xml:space="preserve">Level 2</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SILVER</w:t>
      </w:r>
      <w:r w:rsidDel="00000000" w:rsidR="00000000" w:rsidRPr="00000000">
        <w:rPr>
          <w:sz w:val="22"/>
          <w:szCs w:val="22"/>
          <w:rtl w:val="0"/>
        </w:rPr>
        <w:t xml:space="preserve">): Action: Concrete actions to protect wildlife, habitat, or to support regenerative agriculture.  </w:t>
      </w:r>
      <w:r w:rsidDel="00000000" w:rsidR="00000000" w:rsidRPr="00000000">
        <w:rPr>
          <w:sz w:val="22"/>
          <w:szCs w:val="22"/>
          <w:u w:val="single"/>
          <w:rtl w:val="0"/>
        </w:rPr>
        <w:t xml:space="preserve">Level 3</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GOLD-PLATINUM</w:t>
      </w:r>
      <w:r w:rsidDel="00000000" w:rsidR="00000000" w:rsidRPr="00000000">
        <w:rPr>
          <w:sz w:val="22"/>
          <w:szCs w:val="22"/>
          <w:rtl w:val="0"/>
        </w:rPr>
        <w:t xml:space="preserve">): Verified recovery of species or habitats, lower risk of pandemic or global warming.</w:t>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sz w:val="22"/>
          <w:szCs w:val="22"/>
          <w:rtl w:val="0"/>
        </w:rPr>
        <w:t xml:space="preserve">Each time participation, action and impact are recorded and verified, corresponding levels of ETS are released to a user’s wallet. A wallet is obtained by signing up to EarthTeam.</w:t>
      </w:r>
    </w:p>
    <w:p w:rsidR="00000000" w:rsidDel="00000000" w:rsidP="00000000" w:rsidRDefault="00000000" w:rsidRPr="00000000" w14:paraId="00000012">
      <w:pPr>
        <w:rPr>
          <w:b w:val="1"/>
          <w:bCs w:val="1"/>
          <w:sz w:val="22"/>
          <w:szCs w:val="22"/>
        </w:rPr>
      </w:pPr>
      <w:r w:rsidDel="00000000" w:rsidR="00000000" w:rsidRPr="00000000">
        <w:rPr>
          <w:rtl w:val="0"/>
        </w:rPr>
      </w:r>
    </w:p>
    <w:p w:rsidR="00000000" w:rsidDel="00000000" w:rsidP="00000000" w:rsidRDefault="00000000" w:rsidRPr="00000000" w14:paraId="00000013">
      <w:pPr>
        <w:rPr>
          <w:b w:val="1"/>
          <w:bCs w:val="1"/>
          <w:sz w:val="22"/>
          <w:szCs w:val="22"/>
        </w:rPr>
      </w:pPr>
      <w:r w:rsidDel="00000000" w:rsidR="00000000" w:rsidRPr="00000000">
        <w:rPr>
          <w:b w:val="1"/>
          <w:bCs w:val="1"/>
          <w:sz w:val="22"/>
          <w:szCs w:val="22"/>
          <w:rtl w:val="0"/>
        </w:rPr>
        <w:t xml:space="preserve">Traction: 20 NGOs onboarded. </w:t>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b w:val="1"/>
          <w:bCs w:val="1"/>
          <w:sz w:val="22"/>
          <w:szCs w:val="22"/>
          <w:rtl w:val="0"/>
        </w:rPr>
        <w:t xml:space="preserve">Exchanging Tokens</w:t>
      </w:r>
      <w:r w:rsidDel="00000000" w:rsidR="00000000" w:rsidRPr="00000000">
        <w:rPr>
          <w:sz w:val="22"/>
          <w:szCs w:val="22"/>
          <w:rtl w:val="0"/>
        </w:rPr>
        <w:t xml:space="preserve">: EarthTeam’s global community has created its own market place in which tokens can be exchanged for tools, adventures, travel, fundraising support, paid holidays, and much more.</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b w:val="1"/>
          <w:bCs w:val="1"/>
          <w:sz w:val="22"/>
          <w:szCs w:val="22"/>
          <w:rtl w:val="0"/>
        </w:rPr>
        <w:t xml:space="preserve">The value of ETS</w:t>
      </w:r>
      <w:r w:rsidDel="00000000" w:rsidR="00000000" w:rsidRPr="00000000">
        <w:rPr>
          <w:sz w:val="22"/>
          <w:szCs w:val="22"/>
          <w:rtl w:val="0"/>
        </w:rPr>
        <w:t xml:space="preserve">: A finite supply of 510 million ETS are minted, corresponding to the number of square kilometers covering earth. Tokens contain data on how they were earned, and can be (a) used for reports and funding proposals to demonstrate verified action and impact; and (b) bundled to earn biodiversity &amp; carbon credits.  </w:t>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b w:val="1"/>
          <w:bCs w:val="1"/>
          <w:sz w:val="22"/>
          <w:szCs w:val="22"/>
          <w:rtl w:val="0"/>
        </w:rPr>
        <w:t xml:space="preserve">What ETS supports</w:t>
      </w:r>
      <w:r w:rsidDel="00000000" w:rsidR="00000000" w:rsidRPr="00000000">
        <w:rPr>
          <w:sz w:val="22"/>
          <w:szCs w:val="22"/>
          <w:rtl w:val="0"/>
        </w:rPr>
        <w:t xml:space="preserve">: a global alliance of frontline protectors and projects that safeguard and regenerate Earth. </w:t>
      </w:r>
      <w:r w:rsidDel="00000000" w:rsidR="00000000" w:rsidRPr="00000000">
        <w:rPr>
          <w:i w:val="1"/>
          <w:iCs w:val="1"/>
          <w:sz w:val="22"/>
          <w:szCs w:val="22"/>
          <w:rtl w:val="0"/>
        </w:rPr>
        <w:t xml:space="preserve">EarthTeam</w:t>
      </w:r>
      <w:r w:rsidDel="00000000" w:rsidR="00000000" w:rsidRPr="00000000">
        <w:rPr>
          <w:sz w:val="22"/>
          <w:szCs w:val="22"/>
          <w:rtl w:val="0"/>
        </w:rPr>
        <w:t xml:space="preserve"> represents over 100+ organizations worldwide and continues to grow.  Our mission has reached over 750 million people through conventional and social media.  </w:t>
      </w:r>
      <w:r w:rsidDel="00000000" w:rsidR="00000000" w:rsidRPr="00000000">
        <w:rPr>
          <w:b w:val="1"/>
          <w:bCs w:val="1"/>
          <w:i w:val="1"/>
          <w:iCs w:val="1"/>
          <w:sz w:val="22"/>
          <w:szCs w:val="22"/>
          <w:rtl w:val="0"/>
        </w:rPr>
        <w:t xml:space="preserve">Join EarthTeam and earn:  </w:t>
      </w:r>
      <w:hyperlink r:id="rId11">
        <w:r w:rsidDel="00000000" w:rsidR="00000000" w:rsidRPr="00000000">
          <w:rPr>
            <w:b w:val="1"/>
            <w:bCs w:val="1"/>
            <w:i w:val="1"/>
            <w:iCs w:val="1"/>
            <w:color w:val="0563c1"/>
            <w:sz w:val="22"/>
            <w:szCs w:val="22"/>
            <w:u w:val="single"/>
            <w:rtl w:val="0"/>
          </w:rPr>
          <w:t xml:space="preserve">www.earth-team.org</w:t>
        </w:r>
      </w:hyperlink>
      <w:r w:rsidDel="00000000" w:rsidR="00000000" w:rsidRPr="00000000">
        <w:rPr>
          <w:sz w:val="22"/>
          <w:szCs w:val="22"/>
          <w:rtl w:val="0"/>
        </w:rPr>
        <w:t xml:space="preserve">. </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sz w:val="22"/>
          <w:szCs w:val="22"/>
          <w:rtl w:val="0"/>
        </w:rPr>
        <w:t xml:space="preserve">Earth team’s actions that are tracked and rewarded fall under the “Planetary Health” approach that includes: </w:t>
      </w:r>
    </w:p>
    <w:p w:rsidR="00000000" w:rsidDel="00000000" w:rsidP="00000000" w:rsidRDefault="00000000" w:rsidRPr="00000000" w14:paraId="0000001C">
      <w:pPr>
        <w:numPr>
          <w:ilvl w:val="0"/>
          <w:numId w:val="1"/>
        </w:numPr>
        <w:ind w:left="720" w:hanging="360"/>
        <w:rPr>
          <w:sz w:val="22"/>
          <w:szCs w:val="22"/>
        </w:rPr>
      </w:pPr>
      <w:r w:rsidDel="00000000" w:rsidR="00000000" w:rsidRPr="00000000">
        <w:rPr>
          <w:sz w:val="22"/>
          <w:szCs w:val="22"/>
          <w:rtl w:val="0"/>
        </w:rPr>
        <w:t xml:space="preserve">Wildlife Protection</w:t>
      </w:r>
    </w:p>
    <w:p w:rsidR="00000000" w:rsidDel="00000000" w:rsidP="00000000" w:rsidRDefault="00000000" w:rsidRPr="00000000" w14:paraId="0000001D">
      <w:pPr>
        <w:numPr>
          <w:ilvl w:val="0"/>
          <w:numId w:val="1"/>
        </w:numPr>
        <w:ind w:left="720" w:hanging="360"/>
        <w:rPr>
          <w:sz w:val="22"/>
          <w:szCs w:val="22"/>
        </w:rPr>
      </w:pPr>
      <w:r w:rsidDel="00000000" w:rsidR="00000000" w:rsidRPr="00000000">
        <w:rPr>
          <w:sz w:val="22"/>
          <w:szCs w:val="22"/>
          <w:rtl w:val="0"/>
        </w:rPr>
        <w:t xml:space="preserve">Habitat Protection</w:t>
      </w:r>
    </w:p>
    <w:p w:rsidR="00000000" w:rsidDel="00000000" w:rsidP="00000000" w:rsidRDefault="00000000" w:rsidRPr="00000000" w14:paraId="0000001E">
      <w:pPr>
        <w:numPr>
          <w:ilvl w:val="0"/>
          <w:numId w:val="1"/>
        </w:numPr>
        <w:ind w:left="720" w:hanging="360"/>
        <w:rPr>
          <w:sz w:val="22"/>
          <w:szCs w:val="22"/>
        </w:rPr>
      </w:pPr>
      <w:r w:rsidDel="00000000" w:rsidR="00000000" w:rsidRPr="00000000">
        <w:rPr>
          <w:sz w:val="22"/>
          <w:szCs w:val="22"/>
          <w:rtl w:val="0"/>
        </w:rPr>
        <w:t xml:space="preserve">Regenerative Agriculture</w:t>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sz w:val="22"/>
          <w:szCs w:val="22"/>
        </w:rPr>
        <w:drawing>
          <wp:inline distB="114300" distT="114300" distL="114300" distR="114300">
            <wp:extent cx="5943600" cy="111506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11150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2">
      <w:pPr>
        <w:rPr>
          <w:b w:val="1"/>
          <w:bCs w:val="1"/>
          <w:i w:val="1"/>
          <w:iCs w:val="1"/>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8"/>
          <w:szCs w:val="18"/>
          <w:rtl w:val="0"/>
        </w:rPr>
        <w:t xml:space="preserve">© Copyright ACET Ltd, US Tax ID: 83-337-1290 for EarthTeam. ACET (dba EarthTeam) is a company established by Freeland.</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Rule="auto"/>
    </w:pPr>
    <w:rPr>
      <w:smallCaps w:val="1"/>
      <w:sz w:val="32"/>
      <w:szCs w:val="32"/>
    </w:rPr>
  </w:style>
  <w:style w:type="paragraph" w:styleId="Heading2">
    <w:name w:val="heading 2"/>
    <w:basedOn w:val="Normal"/>
    <w:next w:val="Normal"/>
    <w:pPr>
      <w:spacing w:after="80" w:before="240" w:lineRule="auto"/>
    </w:pPr>
    <w:rPr>
      <w:smallCaps w:val="1"/>
      <w:sz w:val="28"/>
      <w:szCs w:val="28"/>
    </w:rPr>
  </w:style>
  <w:style w:type="paragraph" w:styleId="Heading3">
    <w:name w:val="heading 3"/>
    <w:basedOn w:val="Normal"/>
    <w:next w:val="Normal"/>
    <w:pPr/>
    <w:rPr>
      <w:smallCaps w:val="1"/>
    </w:rPr>
  </w:style>
  <w:style w:type="paragraph" w:styleId="Heading4">
    <w:name w:val="heading 4"/>
    <w:basedOn w:val="Normal"/>
    <w:next w:val="Normal"/>
    <w:pPr>
      <w:spacing w:before="240" w:lineRule="auto"/>
    </w:pPr>
    <w:rPr>
      <w:smallCaps w:val="1"/>
      <w:sz w:val="22"/>
      <w:szCs w:val="22"/>
    </w:rPr>
  </w:style>
  <w:style w:type="paragraph" w:styleId="Heading5">
    <w:name w:val="heading 5"/>
    <w:basedOn w:val="Normal"/>
    <w:next w:val="Normal"/>
    <w:pPr>
      <w:spacing w:before="200" w:lineRule="auto"/>
    </w:pPr>
    <w:rPr>
      <w:smallCaps w:val="1"/>
      <w:color w:val="c55911"/>
      <w:sz w:val="22"/>
      <w:szCs w:val="22"/>
    </w:rPr>
  </w:style>
  <w:style w:type="paragraph" w:styleId="Heading6">
    <w:name w:val="heading 6"/>
    <w:basedOn w:val="Normal"/>
    <w:next w:val="Normal"/>
    <w:pPr/>
    <w:rPr>
      <w:smallCaps w:val="1"/>
      <w:color w:val="ed7d31"/>
      <w:sz w:val="22"/>
      <w:szCs w:val="22"/>
    </w:rPr>
  </w:style>
  <w:style w:type="paragraph" w:styleId="Title">
    <w:name w:val="Title"/>
    <w:basedOn w:val="Normal"/>
    <w:next w:val="Normal"/>
    <w:pPr>
      <w:pBdr>
        <w:top w:color="ed7d31" w:space="1" w:sz="12" w:val="single"/>
      </w:pBdr>
      <w:jc w:val="right"/>
    </w:pPr>
    <w:rPr>
      <w:smallCaps w:val="1"/>
      <w:sz w:val="48"/>
      <w:szCs w:val="48"/>
    </w:rPr>
  </w:style>
  <w:style w:type="paragraph" w:styleId="Heading7">
    <w:name w:val="heading 7"/>
    <w:basedOn w:val="Normal"/>
    <w:next w:val="Normal"/>
    <w:link w:val="Heading7Char"/>
    <w:uiPriority w:val="9"/>
    <w:semiHidden w:val="1"/>
    <w:unhideWhenUsed w:val="1"/>
    <w:qFormat w:val="1"/>
    <w:rsid w:val="00034269"/>
    <w:pPr>
      <w:outlineLvl w:val="6"/>
    </w:pPr>
    <w:rPr>
      <w:b w:val="1"/>
      <w:smallCaps w:val="1"/>
      <w:color w:val="ed7d31" w:themeColor="accent2"/>
      <w:spacing w:val="10"/>
    </w:rPr>
  </w:style>
  <w:style w:type="paragraph" w:styleId="Heading8">
    <w:name w:val="heading 8"/>
    <w:basedOn w:val="Normal"/>
    <w:next w:val="Normal"/>
    <w:link w:val="Heading8Char"/>
    <w:uiPriority w:val="9"/>
    <w:semiHidden w:val="1"/>
    <w:unhideWhenUsed w:val="1"/>
    <w:qFormat w:val="1"/>
    <w:rsid w:val="00034269"/>
    <w:pPr>
      <w:outlineLvl w:val="7"/>
    </w:pPr>
    <w:rPr>
      <w:b w:val="1"/>
      <w:i w:val="1"/>
      <w:smallCaps w:val="1"/>
      <w:color w:val="c45911" w:themeColor="accent2" w:themeShade="0000BF"/>
    </w:rPr>
  </w:style>
  <w:style w:type="paragraph" w:styleId="Heading9">
    <w:name w:val="heading 9"/>
    <w:basedOn w:val="Normal"/>
    <w:next w:val="Normal"/>
    <w:link w:val="Heading9Char"/>
    <w:uiPriority w:val="9"/>
    <w:semiHidden w:val="1"/>
    <w:unhideWhenUsed w:val="1"/>
    <w:qFormat w:val="1"/>
    <w:rsid w:val="00034269"/>
    <w:pPr>
      <w:outlineLvl w:val="8"/>
    </w:pPr>
    <w:rPr>
      <w:b w:val="1"/>
      <w:i w:val="1"/>
      <w:smallCaps w:val="1"/>
      <w:color w:val="823b0b" w:themeColor="accent2"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4269"/>
    <w:rPr>
      <w:smallCaps w:val="1"/>
      <w:spacing w:val="5"/>
      <w:sz w:val="32"/>
      <w:szCs w:val="32"/>
    </w:rPr>
  </w:style>
  <w:style w:type="character" w:styleId="Heading2Char" w:customStyle="1">
    <w:name w:val="Heading 2 Char"/>
    <w:basedOn w:val="DefaultParagraphFont"/>
    <w:link w:val="Heading2"/>
    <w:uiPriority w:val="9"/>
    <w:semiHidden w:val="1"/>
    <w:rsid w:val="00034269"/>
    <w:rPr>
      <w:smallCaps w:val="1"/>
      <w:spacing w:val="5"/>
      <w:sz w:val="28"/>
      <w:szCs w:val="28"/>
    </w:rPr>
  </w:style>
  <w:style w:type="character" w:styleId="Heading3Char" w:customStyle="1">
    <w:name w:val="Heading 3 Char"/>
    <w:basedOn w:val="DefaultParagraphFont"/>
    <w:link w:val="Heading3"/>
    <w:uiPriority w:val="9"/>
    <w:semiHidden w:val="1"/>
    <w:rsid w:val="00034269"/>
    <w:rPr>
      <w:smallCaps w:val="1"/>
      <w:spacing w:val="5"/>
      <w:sz w:val="24"/>
      <w:szCs w:val="24"/>
    </w:rPr>
  </w:style>
  <w:style w:type="character" w:styleId="Heading4Char" w:customStyle="1">
    <w:name w:val="Heading 4 Char"/>
    <w:basedOn w:val="DefaultParagraphFont"/>
    <w:link w:val="Heading4"/>
    <w:uiPriority w:val="9"/>
    <w:semiHidden w:val="1"/>
    <w:rsid w:val="00034269"/>
    <w:rPr>
      <w:smallCaps w:val="1"/>
      <w:spacing w:val="10"/>
      <w:sz w:val="22"/>
      <w:szCs w:val="22"/>
    </w:rPr>
  </w:style>
  <w:style w:type="character" w:styleId="Heading5Char" w:customStyle="1">
    <w:name w:val="Heading 5 Char"/>
    <w:basedOn w:val="DefaultParagraphFont"/>
    <w:link w:val="Heading5"/>
    <w:uiPriority w:val="9"/>
    <w:semiHidden w:val="1"/>
    <w:rsid w:val="00034269"/>
    <w:rPr>
      <w:smallCaps w:val="1"/>
      <w:color w:val="c45911" w:themeColor="accent2" w:themeShade="0000BF"/>
      <w:spacing w:val="10"/>
      <w:sz w:val="22"/>
      <w:szCs w:val="26"/>
    </w:rPr>
  </w:style>
  <w:style w:type="character" w:styleId="Heading6Char" w:customStyle="1">
    <w:name w:val="Heading 6 Char"/>
    <w:basedOn w:val="DefaultParagraphFont"/>
    <w:link w:val="Heading6"/>
    <w:uiPriority w:val="9"/>
    <w:semiHidden w:val="1"/>
    <w:rsid w:val="00034269"/>
    <w:rPr>
      <w:smallCaps w:val="1"/>
      <w:color w:val="ed7d31" w:themeColor="accent2"/>
      <w:spacing w:val="5"/>
      <w:sz w:val="22"/>
    </w:rPr>
  </w:style>
  <w:style w:type="character" w:styleId="Heading7Char" w:customStyle="1">
    <w:name w:val="Heading 7 Char"/>
    <w:basedOn w:val="DefaultParagraphFont"/>
    <w:link w:val="Heading7"/>
    <w:uiPriority w:val="9"/>
    <w:semiHidden w:val="1"/>
    <w:rsid w:val="00034269"/>
    <w:rPr>
      <w:b w:val="1"/>
      <w:smallCaps w:val="1"/>
      <w:color w:val="ed7d31" w:themeColor="accent2"/>
      <w:spacing w:val="10"/>
    </w:rPr>
  </w:style>
  <w:style w:type="character" w:styleId="Heading8Char" w:customStyle="1">
    <w:name w:val="Heading 8 Char"/>
    <w:basedOn w:val="DefaultParagraphFont"/>
    <w:link w:val="Heading8"/>
    <w:uiPriority w:val="9"/>
    <w:semiHidden w:val="1"/>
    <w:rsid w:val="00034269"/>
    <w:rPr>
      <w:b w:val="1"/>
      <w:i w:val="1"/>
      <w:smallCaps w:val="1"/>
      <w:color w:val="c45911" w:themeColor="accent2" w:themeShade="0000BF"/>
    </w:rPr>
  </w:style>
  <w:style w:type="character" w:styleId="Heading9Char" w:customStyle="1">
    <w:name w:val="Heading 9 Char"/>
    <w:basedOn w:val="DefaultParagraphFont"/>
    <w:link w:val="Heading9"/>
    <w:uiPriority w:val="9"/>
    <w:semiHidden w:val="1"/>
    <w:rsid w:val="00034269"/>
    <w:rPr>
      <w:b w:val="1"/>
      <w:i w:val="1"/>
      <w:smallCaps w:val="1"/>
      <w:color w:val="823b0b" w:themeColor="accent2" w:themeShade="00007F"/>
    </w:rPr>
  </w:style>
  <w:style w:type="paragraph" w:styleId="Caption">
    <w:name w:val="caption"/>
    <w:basedOn w:val="Normal"/>
    <w:next w:val="Normal"/>
    <w:uiPriority w:val="35"/>
    <w:semiHidden w:val="1"/>
    <w:unhideWhenUsed w:val="1"/>
    <w:qFormat w:val="1"/>
    <w:rsid w:val="00034269"/>
    <w:rPr>
      <w:b w:val="1"/>
      <w:bCs w:val="1"/>
      <w:caps w:val="1"/>
      <w:sz w:val="16"/>
      <w:szCs w:val="18"/>
    </w:rPr>
  </w:style>
  <w:style w:type="character" w:styleId="TitleChar" w:customStyle="1">
    <w:name w:val="Title Char"/>
    <w:basedOn w:val="DefaultParagraphFont"/>
    <w:link w:val="Title"/>
    <w:uiPriority w:val="10"/>
    <w:rsid w:val="00034269"/>
    <w:rPr>
      <w:smallCaps w:val="1"/>
      <w:sz w:val="48"/>
      <w:szCs w:val="48"/>
    </w:rPr>
  </w:style>
  <w:style w:type="character" w:styleId="SubtitleChar" w:customStyle="1">
    <w:name w:val="Subtitle Char"/>
    <w:basedOn w:val="DefaultParagraphFont"/>
    <w:link w:val="Subtitle"/>
    <w:uiPriority w:val="11"/>
    <w:rsid w:val="00034269"/>
    <w:rPr>
      <w:rFonts w:asciiTheme="majorHAnsi" w:cstheme="majorBidi" w:eastAsiaTheme="majorEastAsia" w:hAnsiTheme="majorHAnsi"/>
      <w:szCs w:val="22"/>
    </w:rPr>
  </w:style>
  <w:style w:type="character" w:styleId="Strong">
    <w:name w:val="Strong"/>
    <w:uiPriority w:val="22"/>
    <w:qFormat w:val="1"/>
    <w:rsid w:val="00034269"/>
    <w:rPr>
      <w:b w:val="1"/>
      <w:color w:val="ed7d31" w:themeColor="accent2"/>
    </w:rPr>
  </w:style>
  <w:style w:type="character" w:styleId="Emphasis">
    <w:name w:val="Emphasis"/>
    <w:uiPriority w:val="20"/>
    <w:qFormat w:val="1"/>
    <w:rsid w:val="00034269"/>
    <w:rPr>
      <w:b w:val="1"/>
      <w:i w:val="1"/>
      <w:spacing w:val="10"/>
    </w:rPr>
  </w:style>
  <w:style w:type="paragraph" w:styleId="NoSpacing">
    <w:name w:val="No Spacing"/>
    <w:basedOn w:val="Normal"/>
    <w:link w:val="NoSpacingChar"/>
    <w:uiPriority w:val="1"/>
    <w:qFormat w:val="1"/>
    <w:rsid w:val="00034269"/>
  </w:style>
  <w:style w:type="character" w:styleId="NoSpacingChar" w:customStyle="1">
    <w:name w:val="No Spacing Char"/>
    <w:basedOn w:val="DefaultParagraphFont"/>
    <w:link w:val="NoSpacing"/>
    <w:uiPriority w:val="1"/>
    <w:rsid w:val="00034269"/>
  </w:style>
  <w:style w:type="paragraph" w:styleId="ListParagraph">
    <w:name w:val="List Paragraph"/>
    <w:basedOn w:val="Normal"/>
    <w:uiPriority w:val="34"/>
    <w:qFormat w:val="1"/>
    <w:rsid w:val="00034269"/>
    <w:pPr>
      <w:ind w:left="720"/>
      <w:contextualSpacing w:val="1"/>
    </w:pPr>
  </w:style>
  <w:style w:type="paragraph" w:styleId="Quote">
    <w:name w:val="Quote"/>
    <w:basedOn w:val="Normal"/>
    <w:next w:val="Normal"/>
    <w:link w:val="QuoteChar"/>
    <w:uiPriority w:val="29"/>
    <w:qFormat w:val="1"/>
    <w:rsid w:val="00034269"/>
    <w:rPr>
      <w:i w:val="1"/>
    </w:rPr>
  </w:style>
  <w:style w:type="character" w:styleId="QuoteChar" w:customStyle="1">
    <w:name w:val="Quote Char"/>
    <w:basedOn w:val="DefaultParagraphFont"/>
    <w:link w:val="Quote"/>
    <w:uiPriority w:val="29"/>
    <w:rsid w:val="00034269"/>
    <w:rPr>
      <w:i w:val="1"/>
    </w:rPr>
  </w:style>
  <w:style w:type="paragraph" w:styleId="IntenseQuote">
    <w:name w:val="Intense Quote"/>
    <w:basedOn w:val="Normal"/>
    <w:next w:val="Normal"/>
    <w:link w:val="IntenseQuoteChar"/>
    <w:uiPriority w:val="30"/>
    <w:qFormat w:val="1"/>
    <w:rsid w:val="00034269"/>
    <w:pPr>
      <w:pBdr>
        <w:top w:color="c45911" w:space="10" w:sz="8" w:themeColor="accent2" w:themeShade="0000BF" w:val="single"/>
        <w:left w:color="c45911" w:space="10" w:sz="8" w:themeColor="accent2" w:themeShade="0000BF" w:val="single"/>
        <w:bottom w:color="c45911" w:space="10" w:sz="8" w:themeColor="accent2" w:themeShade="0000BF" w:val="single"/>
        <w:right w:color="c45911" w:space="10" w:sz="8" w:themeColor="accent2" w:themeShade="0000BF" w:val="single"/>
      </w:pBdr>
      <w:shd w:color="auto" w:fill="ed7d31" w:themeFill="accent2" w:val="clear"/>
      <w:spacing w:after="140" w:before="140"/>
      <w:ind w:left="1440" w:right="1440"/>
    </w:pPr>
    <w:rPr>
      <w:b w:val="1"/>
      <w:i w:val="1"/>
      <w:color w:val="ffffff" w:themeColor="background1"/>
    </w:rPr>
  </w:style>
  <w:style w:type="character" w:styleId="IntenseQuoteChar" w:customStyle="1">
    <w:name w:val="Intense Quote Char"/>
    <w:basedOn w:val="DefaultParagraphFont"/>
    <w:link w:val="IntenseQuote"/>
    <w:uiPriority w:val="30"/>
    <w:rsid w:val="00034269"/>
    <w:rPr>
      <w:b w:val="1"/>
      <w:i w:val="1"/>
      <w:color w:val="ffffff" w:themeColor="background1"/>
      <w:shd w:color="auto" w:fill="ed7d31" w:themeFill="accent2" w:val="clear"/>
    </w:rPr>
  </w:style>
  <w:style w:type="character" w:styleId="SubtleEmphasis">
    <w:name w:val="Subtle Emphasis"/>
    <w:uiPriority w:val="19"/>
    <w:qFormat w:val="1"/>
    <w:rsid w:val="00034269"/>
    <w:rPr>
      <w:i w:val="1"/>
    </w:rPr>
  </w:style>
  <w:style w:type="character" w:styleId="IntenseEmphasis">
    <w:name w:val="Intense Emphasis"/>
    <w:uiPriority w:val="21"/>
    <w:qFormat w:val="1"/>
    <w:rsid w:val="00034269"/>
    <w:rPr>
      <w:b w:val="1"/>
      <w:i w:val="1"/>
      <w:color w:val="ed7d31" w:themeColor="accent2"/>
      <w:spacing w:val="10"/>
    </w:rPr>
  </w:style>
  <w:style w:type="character" w:styleId="SubtleReference">
    <w:name w:val="Subtle Reference"/>
    <w:uiPriority w:val="31"/>
    <w:qFormat w:val="1"/>
    <w:rsid w:val="00034269"/>
    <w:rPr>
      <w:b w:val="1"/>
    </w:rPr>
  </w:style>
  <w:style w:type="character" w:styleId="IntenseReference">
    <w:name w:val="Intense Reference"/>
    <w:uiPriority w:val="32"/>
    <w:qFormat w:val="1"/>
    <w:rsid w:val="00034269"/>
    <w:rPr>
      <w:b w:val="1"/>
      <w:bCs w:val="1"/>
      <w:smallCaps w:val="1"/>
      <w:spacing w:val="5"/>
      <w:sz w:val="22"/>
      <w:szCs w:val="22"/>
      <w:u w:val="single"/>
    </w:rPr>
  </w:style>
  <w:style w:type="character" w:styleId="BookTitle">
    <w:name w:val="Book Title"/>
    <w:uiPriority w:val="33"/>
    <w:qFormat w:val="1"/>
    <w:rsid w:val="00034269"/>
    <w:rPr>
      <w:rFonts w:asciiTheme="majorHAnsi" w:cstheme="majorBidi" w:eastAsiaTheme="majorEastAsia" w:hAnsiTheme="majorHAnsi"/>
      <w:i w:val="1"/>
      <w:iCs w:val="1"/>
      <w:sz w:val="20"/>
      <w:szCs w:val="20"/>
    </w:rPr>
  </w:style>
  <w:style w:type="paragraph" w:styleId="TOCHeading">
    <w:name w:val="TOC Heading"/>
    <w:basedOn w:val="Heading1"/>
    <w:next w:val="Normal"/>
    <w:uiPriority w:val="39"/>
    <w:semiHidden w:val="1"/>
    <w:unhideWhenUsed w:val="1"/>
    <w:qFormat w:val="1"/>
    <w:rsid w:val="00034269"/>
    <w:pPr>
      <w:outlineLvl w:val="9"/>
    </w:pPr>
  </w:style>
  <w:style w:type="character" w:styleId="Hyperlink">
    <w:name w:val="Hyperlink"/>
    <w:basedOn w:val="DefaultParagraphFont"/>
    <w:uiPriority w:val="99"/>
    <w:unhideWhenUsed w:val="1"/>
    <w:rsid w:val="00A95E8E"/>
    <w:rPr>
      <w:color w:val="0563c1" w:themeColor="hyperlink"/>
      <w:u w:val="single"/>
    </w:rPr>
  </w:style>
  <w:style w:type="paragraph" w:styleId="FootnoteText">
    <w:name w:val="footnote text"/>
    <w:basedOn w:val="Normal"/>
    <w:link w:val="FootnoteTextChar"/>
    <w:uiPriority w:val="99"/>
    <w:unhideWhenUsed w:val="1"/>
    <w:rsid w:val="00A95E8E"/>
  </w:style>
  <w:style w:type="character" w:styleId="FootnoteTextChar" w:customStyle="1">
    <w:name w:val="Footnote Text Char"/>
    <w:basedOn w:val="DefaultParagraphFont"/>
    <w:link w:val="FootnoteText"/>
    <w:uiPriority w:val="99"/>
    <w:rsid w:val="00A95E8E"/>
    <w:rPr>
      <w:rFonts w:eastAsiaTheme="minorEastAsia"/>
      <w:sz w:val="24"/>
      <w:szCs w:val="24"/>
      <w:lang w:bidi="ar-SA"/>
    </w:rPr>
  </w:style>
  <w:style w:type="character" w:styleId="FootnoteReference">
    <w:name w:val="footnote reference"/>
    <w:basedOn w:val="DefaultParagraphFont"/>
    <w:uiPriority w:val="99"/>
    <w:unhideWhenUsed w:val="1"/>
    <w:rsid w:val="00A95E8E"/>
    <w:rPr>
      <w:vertAlign w:val="superscript"/>
    </w:rPr>
  </w:style>
  <w:style w:type="character" w:styleId="UnresolvedMention">
    <w:name w:val="Unresolved Mention"/>
    <w:basedOn w:val="DefaultParagraphFont"/>
    <w:uiPriority w:val="99"/>
    <w:semiHidden w:val="1"/>
    <w:unhideWhenUsed w:val="1"/>
    <w:rsid w:val="00A95E8E"/>
    <w:rPr>
      <w:color w:val="605e5c"/>
      <w:shd w:color="auto" w:fill="e1dfdd" w:val="clear"/>
    </w:rPr>
  </w:style>
  <w:style w:type="paragraph" w:styleId="NormalWeb">
    <w:name w:val="Normal (Web)"/>
    <w:basedOn w:val="Normal"/>
    <w:uiPriority w:val="99"/>
    <w:semiHidden w:val="1"/>
    <w:unhideWhenUsed w:val="1"/>
    <w:rsid w:val="000538EF"/>
    <w:pPr>
      <w:spacing w:after="100" w:afterAutospacing="1" w:before="100" w:beforeAutospacing="1"/>
    </w:pPr>
    <w:rPr>
      <w:rFonts w:ascii="Times New Roman" w:cs="Times New Roman" w:eastAsia="Times New Roman" w:hAnsi="Times New Roman"/>
      <w:lang w:bidi="th-TH"/>
    </w:rPr>
  </w:style>
  <w:style w:type="paragraph" w:styleId="Subtitle">
    <w:name w:val="Subtitle"/>
    <w:basedOn w:val="Normal"/>
    <w:next w:val="Normal"/>
    <w:pPr>
      <w:spacing w:after="720" w:lineRule="auto"/>
      <w:jc w:val="right"/>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www.earth-team.org" TargetMode="External"/><Relationship Id="rId10" Type="http://schemas.openxmlformats.org/officeDocument/2006/relationships/hyperlink" Target="https://www.earth-team.org/" TargetMode="External"/><Relationship Id="rId12" Type="http://schemas.openxmlformats.org/officeDocument/2006/relationships/image" Target="media/image1.jpg"/><Relationship Id="rId9" Type="http://schemas.openxmlformats.org/officeDocument/2006/relationships/hyperlink" Target="https://solscan.io/token/GAoHbnmRF2gxkassQBdMuWSAX72tds5GCZ84DCvstk2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map.earth-team.org/earth-team-st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6niW7H92TQCkhIA+odOhbT5uQ==">CgMxLjA4AHIhMXhubHZ2QlRGdTB6bmdLMy1YOThTczIyYVBrVXJuVzlU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2025-11-18T17:53:00Z</dcterms:created>
  <dc:creator>steve</dc:creator>
</cp:coreProperties>
</file>