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440" w:hanging="36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u w:val="single"/>
          <w:rtl w:val="0"/>
        </w:rPr>
        <w:t xml:space="preserve">Report Card 5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[This project is enrolled with EarthTeam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 also presented it on the EarthTeam Platform and added it to the solutions map. Shared success stories on social media]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35.99999999999994" w:lineRule="auto"/>
        <w:rPr>
          <w:b w:val="1"/>
          <w:bCs w:val="1"/>
          <w:sz w:val="28"/>
          <w:szCs w:val="28"/>
        </w:rPr>
      </w:pPr>
      <w:bookmarkStart w:colFirst="0" w:colLast="0" w:name="_99h2nqa7h5qq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mbora - Affordable Microfinancing for Rural Farmers: Driving Nature-</w:t>
      </w:r>
    </w:p>
    <w:p w:rsidR="00000000" w:rsidDel="00000000" w:rsidP="00000000" w:rsidRDefault="00000000" w:rsidRPr="00000000" w14:paraId="00000006">
      <w:pPr>
        <w:spacing w:after="220" w:line="342.856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Region: Southern AfricaCountry: Malawi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00" w:line="342.8568" w:lineRule="auto"/>
        <w:rPr>
          <w:color w:val="000000"/>
          <w:sz w:val="18"/>
          <w:szCs w:val="18"/>
        </w:rPr>
      </w:pPr>
      <w:bookmarkStart w:colFirst="0" w:colLast="0" w:name="_gnn2dx8xp2kv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Basic Info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729taeqb1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Name Of Organization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mbora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esv9g54eg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Region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Southern Africa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p329qdmpy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Country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Malawi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xi5ew6qes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Primary Conservation Action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Reduced poaching by providing poachers with alternative livelihoods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9ua6bulca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Secondary Conservation Action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Enhanced biodiversity by supporting smallholders to farm regeneratively for guaranteed markets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do5fl3cwu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Link</w:t>
      </w:r>
    </w:p>
    <w:p w:rsidR="00000000" w:rsidDel="00000000" w:rsidP="00000000" w:rsidRDefault="00000000" w:rsidRPr="00000000" w14:paraId="00000013">
      <w:pPr>
        <w:spacing w:before="300" w:line="360" w:lineRule="auto"/>
        <w:rPr>
          <w:color w:val="1155cc"/>
        </w:rPr>
      </w:pPr>
      <w:hyperlink r:id="rId6">
        <w:r w:rsidDel="00000000" w:rsidR="00000000" w:rsidRPr="00000000">
          <w:rPr>
            <w:color w:val="1155cc"/>
            <w:rtl w:val="0"/>
          </w:rPr>
          <w:t xml:space="preserve">https://www.mbora.io/mbora-foundation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k1j9vqhdu9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Organization Website</w:t>
      </w:r>
    </w:p>
    <w:p w:rsidR="00000000" w:rsidDel="00000000" w:rsidP="00000000" w:rsidRDefault="00000000" w:rsidRPr="00000000" w14:paraId="00000015">
      <w:pPr>
        <w:spacing w:before="300" w:line="360" w:lineRule="auto"/>
        <w:rPr>
          <w:color w:val="1155cc"/>
        </w:rPr>
      </w:pPr>
      <w:hyperlink r:id="rId7">
        <w:r w:rsidDel="00000000" w:rsidR="00000000" w:rsidRPr="00000000">
          <w:rPr>
            <w:color w:val="1155cc"/>
            <w:rtl w:val="0"/>
          </w:rPr>
          <w:t xml:space="preserve">www.mbora.io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y08bomch1q7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Type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Regenerative Agriculture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sexehil3g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Status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Awaiting funding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oen1l49c1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 Statement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Economic Inequality: Limited access to affordable credit stifles growth. Farmers and small businesses lack working capital, preventing investment in productive assets &amp; improved agri techniques.\nEnvironmental Degradation: Population pressure and poverty drive poaching &amp; unsustainable practices. Deforestation for farmland and firewood, coupled with poor agricultural methods, leads to biodiversity loss, soil degradation, reduced yields, and increased vulnerability to climate shocks.\nHealthcare Disparities: Long distances to clinics and unaffordable poor-quality care. Poor health outcomes hinder productivity, creating a cycle where illness reduces earning capacity and poverty limits access to healthcare.\nResult: These challenges reinforce each other, creating a poverty trap where environmental degradation reduces agricultural productivity, poor health limits earning potential, and lack of financial resources prevents investment in sustainable solutions. This perpetuates inequality in underserved rural areas.\n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po76lkrgg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 and Outcome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Economic Outcomes (5 year time horizon):\n\n- Approximately 83,000 new beneficiaries realised from households accessing services from mbora Hubs (based on current hub performance)\n- Creation of sustainable livelihoods for ~7,500 outgrower farmers\n- Estimated $600,000+ in annual farmer income from cash crops \n- Reduction in poaching pressure through alternative income generation\n- New market access and trade routes for the region\n- Strengthened local economy through increased circulation of capital\n- Estimated 60+ direct jobs created at the mbora Hubs\n\nSocial Outcomes:\n\n- Enhanced access to essential healthcare services for ~40,000 people\n- Increased women's economic empowerment (typically 60%+ of members are women)\n- Improved household financial stability through savings and loans\n- Better access to education through increased household income\n- Strengthened community cohesion through village banking groups\n- Reduced human-wildlife conflict through alternative livelihoods\n- Skills development and capacity building in farming communities\n\nEnvironmental Outcomes:\n\n- Reduced pressure on wildlife and forest resources\n- Implementation of climate-smart agricultural practices\n- Soil conservation and improvement through regenerative farming\n- Creation of buffer zones around protected areas\n- Enhanced community stake in conservation\n- Reduction in slash-and-burn agriculture\n- Biodiversity protection through reduced encroachment and burning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kzzkny8eu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Activities to Solve the Problem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- Fundraising and partnering;\n- Community engagement, obtaining a social license to operate;\n- Construct and establish a network of 3 x off-grid connected mbora Hubs; \n- Recruit, select &amp; train a local mbora Team to operate the new mbora Hubs and outgrower schemes;\n- Establish the outgrower schemes by funding farmers to receive irrigation systems and inputs;\n- Schedule village banking and market days to finance farmers, and buy produce from farmers.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2c1ng8yoq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Needed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Funding for working capital to put into microloans for farmers and village businesses; funding to establish a network of 3 x mbora Hubs around Nyika and Vwaza National Parks; funding to evolve mboraMAX the digital platform to improve digital access to financial services, healthcare, and educational content.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gya2uxamh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Mission Statement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mbora drives social, environmental, and economic transformation in rural Africa by empowering farmers and village businesses with innovative digital solutions and sustainable market access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6clkfyk8bf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Email</w:t>
      </w:r>
    </w:p>
    <w:p w:rsidR="00000000" w:rsidDel="00000000" w:rsidP="00000000" w:rsidRDefault="00000000" w:rsidRPr="00000000" w14:paraId="00000025">
      <w:pPr>
        <w:spacing w:before="300" w:line="360" w:lineRule="auto"/>
        <w:rPr/>
      </w:pPr>
      <w:r w:rsidDel="00000000" w:rsidR="00000000" w:rsidRPr="00000000">
        <w:rPr>
          <w:rtl w:val="0"/>
        </w:rPr>
        <w:t xml:space="preserve">adrian@mbora.io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pacing w:after="160" w:before="30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140nnh8ab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Contact Person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60" w:lineRule="auto"/>
        <w:rPr/>
      </w:pPr>
      <w:r w:rsidDel="00000000" w:rsidR="00000000" w:rsidRPr="00000000">
        <w:rPr>
          <w:rtl w:val="0"/>
        </w:rPr>
        <w:t xml:space="preserve">Adrian Raisbeck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bora.io/mbora-foundation" TargetMode="External"/><Relationship Id="rId7" Type="http://schemas.openxmlformats.org/officeDocument/2006/relationships/hyperlink" Target="https://map.earth-team.org/post/www.mbora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