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F03020" w:rsidP="006831C2">
      <w:pPr>
        <w:jc w:val="right"/>
      </w:pPr>
      <w:bookmarkStart w:id="1" w:name="naam_bedrijf"/>
      <w:r>
        <w:t>jeroen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F03020">
        <w:t>0000001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F03020">
              <w:t>20/10/2012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F03020">
              <w:t>20/10/2012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F03020">
              <w:t>ddd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F03020">
              <w:t>gewoon2 - tuinkabouterstraat   uitdebroek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F03020">
              <w:t>gewoon2 - tuinkabouterstraat   uitdebroek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F03020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F0302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F03020">
              <w:t xml:space="preserve"> 2:30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F03020">
              <w:t>02:30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F03020">
              <w:rPr>
                <w:b/>
              </w:rPr>
              <w:t>432,60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0302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63F58-EFA1-46AE-AF5D-AB46E4DF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</cp:revision>
  <dcterms:created xsi:type="dcterms:W3CDTF">2013-01-21T14:33:00Z</dcterms:created>
  <dcterms:modified xsi:type="dcterms:W3CDTF">2013-01-21T14:33:00Z</dcterms:modified>
</cp:coreProperties>
</file>