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541C7" w14:textId="77777777" w:rsidR="00605E4A" w:rsidRDefault="00605E4A" w:rsidP="00605E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AE6">
        <w:rPr>
          <w:rFonts w:ascii="Times New Roman" w:hAnsi="Times New Roman" w:cs="Times New Roman"/>
          <w:sz w:val="24"/>
          <w:szCs w:val="24"/>
          <w:lang w:val="en-US"/>
        </w:rPr>
        <w:t xml:space="preserve">Real-world optimal control problems such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B47AE6">
        <w:rPr>
          <w:rFonts w:ascii="Times New Roman" w:hAnsi="Times New Roman" w:cs="Times New Roman"/>
          <w:sz w:val="24"/>
          <w:szCs w:val="24"/>
          <w:lang w:val="en-US"/>
        </w:rPr>
        <w:t xml:space="preserve"> optimal plant control, </w:t>
      </w:r>
      <w:r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Pr="00B47AE6">
        <w:rPr>
          <w:rFonts w:ascii="Times New Roman" w:hAnsi="Times New Roman" w:cs="Times New Roman"/>
          <w:sz w:val="24"/>
          <w:szCs w:val="24"/>
          <w:lang w:val="en-US"/>
        </w:rPr>
        <w:t xml:space="preserve"> control in robotic systems, etc. need efficient and easily implemented tools for their design.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One of the possible ways for implementation of optimal feedback control systems is recursive ANN.</w:t>
      </w:r>
    </w:p>
    <w:p w14:paraId="7E4939C5" w14:textId="77777777" w:rsidR="00605E4A" w:rsidRPr="000A5674" w:rsidRDefault="00605E4A" w:rsidP="00605E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r w:rsidRPr="00773B18">
        <w:rPr>
          <w:rFonts w:ascii="Times New Roman" w:hAnsi="Times New Roman" w:cs="Times New Roman"/>
          <w:position w:val="-14"/>
          <w:sz w:val="24"/>
          <w:szCs w:val="24"/>
        </w:rPr>
        <w:object w:dxaOrig="1080" w:dyaOrig="440" w14:anchorId="3E1D3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3pt;height:19.85pt" o:ole="">
            <v:imagedata r:id="rId4" o:title=""/>
          </v:shape>
          <o:OLEObject Type="Embed" ProgID="Equation.DSMT4" ShapeID="_x0000_i1025" DrawAspect="Content" ObjectID="_1665914512" r:id="rId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be input data sequence,</w:t>
      </w:r>
      <w:r w:rsidRPr="0046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B18">
        <w:rPr>
          <w:rFonts w:ascii="Times New Roman" w:hAnsi="Times New Roman" w:cs="Times New Roman"/>
          <w:position w:val="-14"/>
          <w:sz w:val="24"/>
          <w:szCs w:val="24"/>
        </w:rPr>
        <w:object w:dxaOrig="1100" w:dyaOrig="440" w14:anchorId="0164D1AB">
          <v:shape id="_x0000_i1026" type="#_x0000_t75" style="width:58.15pt;height:19.85pt" o:ole="">
            <v:imagedata r:id="rId6" o:title=""/>
          </v:shape>
          <o:OLEObject Type="Embed" ProgID="Equation.DSMT4" ShapeID="_x0000_i1026" DrawAspect="Content" ObjectID="_1665914513" r:id="rId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 internal system variable (control) describing reaction of the system on the influence  </w:t>
      </w:r>
      <w:r w:rsidRPr="003E2677">
        <w:rPr>
          <w:rFonts w:ascii="Times New Roman" w:hAnsi="Times New Roman" w:cs="Times New Roman"/>
          <w:position w:val="-4"/>
          <w:sz w:val="24"/>
          <w:szCs w:val="24"/>
        </w:rPr>
        <w:object w:dxaOrig="200" w:dyaOrig="200" w14:anchorId="13CC4924">
          <v:shape id="_x0000_i1027" type="#_x0000_t75" style="width:10.15pt;height:10.15pt" o:ole="">
            <v:imagedata r:id="rId8" o:title=""/>
          </v:shape>
          <o:OLEObject Type="Embed" ProgID="Equation.DSMT4" ShapeID="_x0000_i1027" DrawAspect="Content" ObjectID="_1665914514" r:id="rId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773B18">
        <w:rPr>
          <w:rFonts w:ascii="Times New Roman" w:hAnsi="Times New Roman" w:cs="Times New Roman"/>
          <w:position w:val="-14"/>
          <w:sz w:val="24"/>
          <w:szCs w:val="24"/>
        </w:rPr>
        <w:object w:dxaOrig="1180" w:dyaOrig="440" w14:anchorId="1F1EB084">
          <v:shape id="_x0000_i1028" type="#_x0000_t75" style="width:58.15pt;height:19.85pt" o:ole="">
            <v:imagedata r:id="rId10" o:title=""/>
          </v:shape>
          <o:OLEObject Type="Embed" ProgID="Equation.DSMT4" ShapeID="_x0000_i1028" DrawAspect="Content" ObjectID="_1665914515" r:id="rId1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be a response of the system at the control </w:t>
      </w:r>
      <w:r w:rsidRPr="003E267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77666D09">
          <v:shape id="_x0000_i1029" type="#_x0000_t75" style="width:10.15pt;height:11.55pt" o:ole="">
            <v:imagedata r:id="rId12" o:title=""/>
          </v:shape>
          <o:OLEObject Type="Embed" ProgID="Equation.DSMT4" ShapeID="_x0000_i1029" DrawAspect="Content" ObjectID="_1665914516" r:id="rId1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can be described via some predefined smooth transfer function </w:t>
      </w:r>
      <w:r w:rsidRPr="00773B18">
        <w:rPr>
          <w:rFonts w:ascii="Times New Roman" w:hAnsi="Times New Roman" w:cs="Times New Roman"/>
          <w:position w:val="-14"/>
          <w:sz w:val="24"/>
          <w:szCs w:val="24"/>
        </w:rPr>
        <w:object w:dxaOrig="1600" w:dyaOrig="400" w14:anchorId="2F71F9DB">
          <v:shape id="_x0000_i1030" type="#_x0000_t75" style="width:78.45pt;height:20.3pt" o:ole="">
            <v:imagedata r:id="rId14" o:title=""/>
          </v:shape>
          <o:OLEObject Type="Embed" ProgID="Equation.DSMT4" ShapeID="_x0000_i1030" DrawAspect="Content" ObjectID="_1665914517" r:id="rId1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Let </w:t>
      </w:r>
      <w:r w:rsidRPr="00773B18">
        <w:rPr>
          <w:rFonts w:ascii="Times New Roman" w:hAnsi="Times New Roman" w:cs="Times New Roman"/>
          <w:position w:val="-14"/>
          <w:sz w:val="24"/>
          <w:szCs w:val="24"/>
        </w:rPr>
        <w:object w:dxaOrig="1100" w:dyaOrig="400" w14:anchorId="428B00EE">
          <v:shape id="_x0000_i1031" type="#_x0000_t75" style="width:58.15pt;height:20.3pt" o:ole="">
            <v:imagedata r:id="rId16" o:title=""/>
          </v:shape>
          <o:OLEObject Type="Embed" ProgID="Equation.DSMT4" ShapeID="_x0000_i1031" DrawAspect="Content" ObjectID="_1665914518" r:id="rId1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 some real-value positive quality functional. Note that for the correct functioning of the control system one can define initial value of </w:t>
      </w:r>
      <w:r w:rsidRPr="003E2677">
        <w:rPr>
          <w:rFonts w:ascii="Times New Roman" w:hAnsi="Times New Roman" w:cs="Times New Roman"/>
          <w:position w:val="-10"/>
          <w:sz w:val="24"/>
          <w:szCs w:val="24"/>
        </w:rPr>
        <w:object w:dxaOrig="200" w:dyaOrig="260" w14:anchorId="69AF710B">
          <v:shape id="_x0000_i1032" type="#_x0000_t75" style="width:10.15pt;height:12.9pt" o:ole="">
            <v:imagedata r:id="rId18" o:title=""/>
          </v:shape>
          <o:OLEObject Type="Embed" ProgID="Equation.DSMT4" ShapeID="_x0000_i1032" DrawAspect="Content" ObjectID="_1665914519" r:id="rId1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for example </w:t>
      </w:r>
      <w:r w:rsidRPr="00BC7032">
        <w:rPr>
          <w:rFonts w:ascii="Times New Roman" w:hAnsi="Times New Roman" w:cs="Times New Roman"/>
          <w:position w:val="-12"/>
          <w:sz w:val="24"/>
          <w:szCs w:val="24"/>
        </w:rPr>
        <w:object w:dxaOrig="720" w:dyaOrig="360" w14:anchorId="0A9090E3">
          <v:shape id="_x0000_i1033" type="#_x0000_t75" style="width:39.7pt;height:17.1pt" o:ole="">
            <v:imagedata r:id="rId20" o:title=""/>
          </v:shape>
          <o:OLEObject Type="Embed" ProgID="Equation.DSMT4" ShapeID="_x0000_i1033" DrawAspect="Content" ObjectID="_1665914520" r:id="rId2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3A2989" w14:textId="77777777" w:rsidR="00605E4A" w:rsidRPr="00B97A7F" w:rsidRDefault="00605E4A" w:rsidP="00605E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simple ANN control system design is graphically represented in Fig. 1.3.</w:t>
      </w:r>
    </w:p>
    <w:p w14:paraId="04584710" w14:textId="77777777" w:rsidR="00605E4A" w:rsidRDefault="00605E4A" w:rsidP="00605E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0D5460" wp14:editId="106AE25C">
            <wp:extent cx="1856095" cy="2510359"/>
            <wp:effectExtent l="0" t="0" r="0" b="4445"/>
            <wp:docPr id="2" name="Picture 2" descr="F:\MatLabFiles\SNN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F:\MatLabFiles\SNN\Untitled-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460" cy="258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DF91" w14:textId="77777777" w:rsidR="00605E4A" w:rsidRDefault="00605E4A" w:rsidP="00605E4A">
      <w:pPr>
        <w:jc w:val="center"/>
        <w:rPr>
          <w:rFonts w:ascii="Times New Roman" w:hAnsi="Times New Roman" w:cs="Times New Roman"/>
          <w:lang w:val="en-US"/>
        </w:rPr>
      </w:pPr>
      <w:r w:rsidRPr="00E37739">
        <w:rPr>
          <w:rFonts w:ascii="Times New Roman" w:hAnsi="Times New Roman" w:cs="Times New Roman"/>
          <w:lang w:val="en-US"/>
        </w:rPr>
        <w:t>Fig.</w:t>
      </w:r>
      <w:r>
        <w:rPr>
          <w:rFonts w:ascii="Times New Roman" w:hAnsi="Times New Roman" w:cs="Times New Roman"/>
          <w:lang w:val="en-US"/>
        </w:rPr>
        <w:t xml:space="preserve"> </w:t>
      </w:r>
      <w:r w:rsidRPr="00E37739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>3</w:t>
      </w:r>
      <w:r w:rsidRPr="00E37739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Graphical </w:t>
      </w:r>
      <w:r w:rsidRPr="006C27AF">
        <w:rPr>
          <w:rFonts w:ascii="Times New Roman" w:hAnsi="Times New Roman" w:cs="Times New Roman"/>
          <w:lang w:val="en-US"/>
        </w:rPr>
        <w:t>representation simple ANN control system.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3B4FA4B4" w14:textId="77777777" w:rsidR="00605E4A" w:rsidRPr="00D26CD0" w:rsidRDefault="00605E4A" w:rsidP="00605E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6E5DDC" w14:textId="77777777" w:rsidR="00605E4A" w:rsidRPr="00CF1CCF" w:rsidRDefault="00605E4A" w:rsidP="00605E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</w:t>
      </w:r>
      <w:r w:rsidRPr="00A82C9A">
        <w:rPr>
          <w:rFonts w:ascii="Times New Roman" w:hAnsi="Times New Roman" w:cs="Times New Roman"/>
          <w:i/>
          <w:sz w:val="24"/>
          <w:szCs w:val="24"/>
          <w:lang w:val="en-US"/>
        </w:rPr>
        <w:t>Dense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4429C6">
        <w:rPr>
          <w:rFonts w:ascii="Times New Roman" w:hAnsi="Times New Roman" w:cs="Times New Roman"/>
          <w:sz w:val="24"/>
          <w:szCs w:val="24"/>
          <w:lang w:val="en-US"/>
        </w:rPr>
        <w:t xml:space="preserve">RNN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(or mixed) trainable layer computes optimal control for the inputs </w:t>
      </w:r>
      <w:r w:rsidRPr="00A82C9A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6712F86E">
          <v:shape id="_x0000_i1034" type="#_x0000_t75" style="width:18.45pt;height:18.9pt" o:ole="">
            <v:imagedata r:id="rId23" o:title=""/>
          </v:shape>
          <o:OLEObject Type="Embed" ProgID="Equation.DSMT4" ShapeID="_x0000_i1034" DrawAspect="Content" ObjectID="_1665914521" r:id="rId2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A82C9A">
        <w:rPr>
          <w:rFonts w:ascii="Times New Roman" w:hAnsi="Times New Roman" w:cs="Times New Roman"/>
          <w:position w:val="-12"/>
          <w:sz w:val="24"/>
          <w:szCs w:val="24"/>
        </w:rPr>
        <w:object w:dxaOrig="420" w:dyaOrig="360" w14:anchorId="5DD174FE">
          <v:shape id="_x0000_i1035" type="#_x0000_t75" style="width:27.7pt;height:18.9pt" o:ole="">
            <v:imagedata r:id="rId25" o:title=""/>
          </v:shape>
          <o:OLEObject Type="Embed" ProgID="Equation.DSMT4" ShapeID="_x0000_i1035" DrawAspect="Content" ObjectID="_1665914522" r:id="rId2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82C9A">
        <w:rPr>
          <w:rFonts w:ascii="Times New Roman" w:hAnsi="Times New Roman" w:cs="Times New Roman"/>
          <w:position w:val="-14"/>
          <w:sz w:val="24"/>
          <w:szCs w:val="24"/>
        </w:rPr>
        <w:object w:dxaOrig="1280" w:dyaOrig="400" w14:anchorId="478216BB">
          <v:shape id="_x0000_i1036" type="#_x0000_t75" style="width:65.55pt;height:20.3pt" o:ole="">
            <v:imagedata r:id="rId27" o:title=""/>
          </v:shape>
          <o:OLEObject Type="Embed" ProgID="Equation.DSMT4" ShapeID="_x0000_i1036" DrawAspect="Content" ObjectID="_1665914523" r:id="rId2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In Fig. 1.3 blue arrow denotes recurrent cross-layer connection from the </w:t>
      </w:r>
      <w:r w:rsidRPr="00CF1CCF">
        <w:rPr>
          <w:rFonts w:ascii="Times New Roman" w:hAnsi="Times New Roman" w:cs="Times New Roman"/>
          <w:position w:val="-6"/>
          <w:sz w:val="24"/>
          <w:szCs w:val="24"/>
        </w:rPr>
        <w:object w:dxaOrig="480" w:dyaOrig="279" w14:anchorId="64AED155">
          <v:shape id="_x0000_i1037" type="#_x0000_t75" style="width:20.3pt;height:14.3pt" o:ole="">
            <v:imagedata r:id="rId29" o:title=""/>
          </v:shape>
          <o:OLEObject Type="Embed" ProgID="Equation.DSMT4" ShapeID="_x0000_i1037" DrawAspect="Content" ObjectID="_1665914524" r:id="rId3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next </w:t>
      </w:r>
      <w:r w:rsidRPr="00CF1CCF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21A19C12">
          <v:shape id="_x0000_i1038" type="#_x0000_t75" style="width:10.15pt;height:11.55pt" o:ole="">
            <v:imagedata r:id="rId31" o:title=""/>
          </v:shape>
          <o:OLEObject Type="Embed" ProgID="Equation.DSMT4" ShapeID="_x0000_i1038" DrawAspect="Content" ObjectID="_1665914525" r:id="rId3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time step via moving </w:t>
      </w:r>
      <w:r w:rsidRPr="00A82C9A">
        <w:rPr>
          <w:rFonts w:ascii="Times New Roman" w:hAnsi="Times New Roman" w:cs="Times New Roman"/>
          <w:position w:val="-12"/>
          <w:sz w:val="24"/>
          <w:szCs w:val="24"/>
        </w:rPr>
        <w:object w:dxaOrig="420" w:dyaOrig="360" w14:anchorId="4FED317C">
          <v:shape id="_x0000_i1039" type="#_x0000_t75" style="width:27.7pt;height:18.9pt" o:ole="">
            <v:imagedata r:id="rId25" o:title=""/>
          </v:shape>
          <o:OLEObject Type="Embed" ProgID="Equation.DSMT4" ShapeID="_x0000_i1039" DrawAspect="Content" ObjectID="_1665914526" r:id="rId3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</w:t>
      </w:r>
      <w:r w:rsidRPr="00CF1CCF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59903ECF">
          <v:shape id="_x0000_i1040" type="#_x0000_t75" style="width:10.15pt;height:11.55pt" o:ole="">
            <v:imagedata r:id="rId34" o:title=""/>
          </v:shape>
          <o:OLEObject Type="Embed" ProgID="Equation.DSMT4" ShapeID="_x0000_i1040" DrawAspect="Content" ObjectID="_1665914527" r:id="rId3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time step. The unrolled (over time) version of the previous model has the form shown in Fig. 1.4.</w:t>
      </w:r>
    </w:p>
    <w:p w14:paraId="1A13C446" w14:textId="77777777" w:rsidR="00605E4A" w:rsidRDefault="00605E4A" w:rsidP="00605E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F7AA415" wp14:editId="4EF5B077">
            <wp:extent cx="3220872" cy="2477965"/>
            <wp:effectExtent l="0" t="0" r="0" b="0"/>
            <wp:docPr id="6" name="Picture 6" descr="F:\MatLabFiles\SNN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F:\MatLabFiles\SNN\Untitled-2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390" cy="249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74F2" w14:textId="77777777" w:rsidR="00605E4A" w:rsidRDefault="00605E4A" w:rsidP="00605E4A">
      <w:pPr>
        <w:jc w:val="center"/>
        <w:rPr>
          <w:rFonts w:ascii="Times New Roman" w:hAnsi="Times New Roman" w:cs="Times New Roman"/>
          <w:lang w:val="en-US"/>
        </w:rPr>
      </w:pPr>
      <w:r w:rsidRPr="00E37739">
        <w:rPr>
          <w:rFonts w:ascii="Times New Roman" w:hAnsi="Times New Roman" w:cs="Times New Roman"/>
          <w:lang w:val="en-US"/>
        </w:rPr>
        <w:t>Fig.</w:t>
      </w:r>
      <w:r>
        <w:rPr>
          <w:rFonts w:ascii="Times New Roman" w:hAnsi="Times New Roman" w:cs="Times New Roman"/>
          <w:lang w:val="en-US"/>
        </w:rPr>
        <w:t xml:space="preserve"> </w:t>
      </w:r>
      <w:r w:rsidRPr="00E37739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>4</w:t>
      </w:r>
      <w:r w:rsidRPr="00E37739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Unrolling of </w:t>
      </w:r>
      <w:r w:rsidRPr="006C27AF">
        <w:rPr>
          <w:rFonts w:ascii="Times New Roman" w:hAnsi="Times New Roman" w:cs="Times New Roman"/>
          <w:lang w:val="en-US"/>
        </w:rPr>
        <w:t>ANN control system</w:t>
      </w:r>
      <w:r>
        <w:rPr>
          <w:rFonts w:ascii="Times New Roman" w:hAnsi="Times New Roman" w:cs="Times New Roman"/>
          <w:lang w:val="en-US"/>
        </w:rPr>
        <w:t xml:space="preserve"> from Fig 1.3. over time steps</w:t>
      </w:r>
      <w:r w:rsidRPr="006C27A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335C0E47" w14:textId="77777777" w:rsidR="00605E4A" w:rsidRDefault="00605E4A" w:rsidP="00605E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D9C93A1" w14:textId="77777777" w:rsidR="00605E4A" w:rsidRPr="005B2E67" w:rsidRDefault="00605E4A" w:rsidP="00605E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model has intuitive interpretation in terms of tracking problem: time series </w:t>
      </w:r>
      <w:r w:rsidRPr="00B91AE9">
        <w:rPr>
          <w:rFonts w:ascii="Times New Roman" w:hAnsi="Times New Roman" w:cs="Times New Roman"/>
          <w:position w:val="-4"/>
          <w:sz w:val="24"/>
          <w:szCs w:val="24"/>
        </w:rPr>
        <w:object w:dxaOrig="200" w:dyaOrig="200" w14:anchorId="0DC66019">
          <v:shape id="_x0000_i1041" type="#_x0000_t75" style="width:10.15pt;height:10.6pt" o:ole="">
            <v:imagedata r:id="rId37" o:title=""/>
          </v:shape>
          <o:OLEObject Type="Embed" ProgID="Equation.DSMT4" ShapeID="_x0000_i1041" DrawAspect="Content" ObjectID="_1665914528" r:id="rId3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target position, time series </w:t>
      </w:r>
      <w:r w:rsidRPr="00B91AE9">
        <w:rPr>
          <w:rFonts w:ascii="Times New Roman" w:hAnsi="Times New Roman" w:cs="Times New Roman"/>
          <w:position w:val="-10"/>
          <w:sz w:val="24"/>
          <w:szCs w:val="24"/>
        </w:rPr>
        <w:object w:dxaOrig="200" w:dyaOrig="260" w14:anchorId="0E614AD8">
          <v:shape id="_x0000_i1042" type="#_x0000_t75" style="width:10.15pt;height:12.9pt" o:ole="">
            <v:imagedata r:id="rId39" o:title=""/>
          </v:shape>
          <o:OLEObject Type="Embed" ProgID="Equation.DSMT4" ShapeID="_x0000_i1042" DrawAspect="Content" ObjectID="_1665914529" r:id="rId4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current tracker position (so that </w:t>
      </w:r>
      <w:r w:rsidRPr="00A82C9A">
        <w:rPr>
          <w:rFonts w:ascii="Times New Roman" w:hAnsi="Times New Roman" w:cs="Times New Roman"/>
          <w:position w:val="-12"/>
          <w:sz w:val="24"/>
          <w:szCs w:val="24"/>
        </w:rPr>
        <w:object w:dxaOrig="340" w:dyaOrig="360" w14:anchorId="4580F6F1">
          <v:shape id="_x0000_i1043" type="#_x0000_t75" style="width:18pt;height:18pt" o:ole="">
            <v:imagedata r:id="rId41" o:title=""/>
          </v:shape>
          <o:OLEObject Type="Embed" ProgID="Equation.DSMT4" ShapeID="_x0000_i1043" DrawAspect="Content" ObjectID="_1665914530" r:id="rId4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its initial position) and the model tries to find optimal tracking strategy in order to “catch” the target. For example, let </w:t>
      </w:r>
      <w:r w:rsidRPr="00A82C9A">
        <w:rPr>
          <w:rFonts w:ascii="Times New Roman" w:hAnsi="Times New Roman" w:cs="Times New Roman"/>
          <w:position w:val="-14"/>
          <w:sz w:val="24"/>
          <w:szCs w:val="24"/>
        </w:rPr>
        <w:object w:dxaOrig="2180" w:dyaOrig="400" w14:anchorId="7F8E5769">
          <v:shape id="_x0000_i1044" type="#_x0000_t75" style="width:108.9pt;height:20.3pt" o:ole="">
            <v:imagedata r:id="rId43" o:title=""/>
          </v:shape>
          <o:OLEObject Type="Embed" ProgID="Equation.DSMT4" ShapeID="_x0000_i1044" DrawAspect="Content" ObjectID="_1665914531" r:id="rId4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(tracking with the limitation at displacement at the single time step) and </w:t>
      </w:r>
      <w:r w:rsidRPr="00A82C9A">
        <w:rPr>
          <w:rFonts w:ascii="Times New Roman" w:hAnsi="Times New Roman" w:cs="Times New Roman"/>
          <w:position w:val="-14"/>
          <w:sz w:val="24"/>
          <w:szCs w:val="24"/>
        </w:rPr>
        <w:object w:dxaOrig="980" w:dyaOrig="440" w14:anchorId="12BC4B83">
          <v:shape id="_x0000_i1045" type="#_x0000_t75" style="width:51.7pt;height:19.85pt" o:ole="">
            <v:imagedata r:id="rId45" o:title=""/>
          </v:shape>
          <o:OLEObject Type="Embed" ProgID="Equation.DSMT4" ShapeID="_x0000_i1045" DrawAspect="Content" ObjectID="_1665914532" r:id="rId4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Euclidian distance. Then </w:t>
      </w:r>
      <w:r w:rsidRPr="00D37E69">
        <w:rPr>
          <w:rFonts w:ascii="Times New Roman" w:hAnsi="Times New Roman" w:cs="Times New Roman"/>
          <w:position w:val="-14"/>
          <w:sz w:val="24"/>
          <w:szCs w:val="24"/>
        </w:rPr>
        <w:object w:dxaOrig="1960" w:dyaOrig="400" w14:anchorId="5CA99783">
          <v:shape id="_x0000_i1046" type="#_x0000_t75" style="width:91.85pt;height:20.3pt" o:ole="">
            <v:imagedata r:id="rId47" o:title=""/>
          </v:shape>
          <o:OLEObject Type="Embed" ProgID="Equation.DSMT4" ShapeID="_x0000_i1046" DrawAspect="Content" ObjectID="_1665914533" r:id="rId4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optimization problem at the control </w:t>
      </w:r>
      <w:r w:rsidRPr="00712F2B">
        <w:rPr>
          <w:position w:val="-12"/>
        </w:rPr>
        <w:object w:dxaOrig="260" w:dyaOrig="360" w14:anchorId="71265BE5">
          <v:shape id="_x0000_i1047" type="#_x0000_t75" style="width:12pt;height:18pt" o:ole="">
            <v:imagedata r:id="rId49" o:title=""/>
          </v:shape>
          <o:OLEObject Type="Embed" ProgID="Equation.DSMT4" ShapeID="_x0000_i1047" DrawAspect="Content" ObjectID="_1665914534" r:id="rId5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lang w:val="en-US"/>
        </w:rPr>
        <w:t xml:space="preserve"> </w:t>
      </w:r>
      <w:r w:rsidRPr="00A82C9A">
        <w:rPr>
          <w:rFonts w:ascii="Times New Roman" w:hAnsi="Times New Roman" w:cs="Times New Roman"/>
          <w:position w:val="-14"/>
          <w:sz w:val="24"/>
          <w:szCs w:val="24"/>
        </w:rPr>
        <w:object w:dxaOrig="1280" w:dyaOrig="400" w14:anchorId="67A06231">
          <v:shape id="_x0000_i1048" type="#_x0000_t75" style="width:65.55pt;height:20.3pt" o:ole="">
            <v:imagedata r:id="rId27" o:title=""/>
          </v:shape>
          <o:OLEObject Type="Embed" ProgID="Equation.DSMT4" ShapeID="_x0000_i1048" DrawAspect="Content" ObjectID="_1665914535" r:id="rId5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the form:</w:t>
      </w:r>
    </w:p>
    <w:p w14:paraId="2AD87F86" w14:textId="77777777" w:rsidR="00605E4A" w:rsidRPr="0029572C" w:rsidRDefault="00605E4A" w:rsidP="00605E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5EF7">
        <w:rPr>
          <w:position w:val="-14"/>
        </w:rPr>
        <w:object w:dxaOrig="4260" w:dyaOrig="400" w14:anchorId="0EE3D156">
          <v:shape id="_x0000_i1049" type="#_x0000_t75" style="width:211.85pt;height:20.3pt" o:ole="">
            <v:imagedata r:id="rId52" o:title=""/>
          </v:shape>
          <o:OLEObject Type="Embed" ProgID="Equation.DSMT4" ShapeID="_x0000_i1049" DrawAspect="Content" ObjectID="_1665914536" r:id="rId53"/>
        </w:object>
      </w:r>
      <w:r>
        <w:rPr>
          <w:lang w:val="en-US"/>
        </w:rPr>
        <w:t>.</w:t>
      </w:r>
    </w:p>
    <w:p w14:paraId="4EA11138" w14:textId="77777777" w:rsidR="00605E4A" w:rsidRPr="0029572C" w:rsidRDefault="00605E4A" w:rsidP="00605E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r w:rsidRPr="00A82C9A">
        <w:rPr>
          <w:rFonts w:ascii="Times New Roman" w:hAnsi="Times New Roman" w:cs="Times New Roman"/>
          <w:position w:val="-14"/>
          <w:sz w:val="24"/>
          <w:szCs w:val="24"/>
        </w:rPr>
        <w:object w:dxaOrig="1760" w:dyaOrig="400" w14:anchorId="54E29A6C">
          <v:shape id="_x0000_i1050" type="#_x0000_t75" style="width:85.85pt;height:20.3pt" o:ole="">
            <v:imagedata r:id="rId54" o:title=""/>
          </v:shape>
          <o:OLEObject Type="Embed" ProgID="Equation.DSMT4" ShapeID="_x0000_i1050" DrawAspect="Content" ObjectID="_1665914537" r:id="rId5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the ANN solution of the optimization problem. Then:</w:t>
      </w:r>
    </w:p>
    <w:p w14:paraId="141E6D82" w14:textId="77777777" w:rsidR="00605E4A" w:rsidRPr="000B3A48" w:rsidRDefault="00605E4A" w:rsidP="00605E4A">
      <w:pPr>
        <w:jc w:val="center"/>
        <w:rPr>
          <w:lang w:val="en-US"/>
        </w:rPr>
      </w:pPr>
      <w:r w:rsidRPr="000B3A48">
        <w:rPr>
          <w:position w:val="-18"/>
        </w:rPr>
        <w:object w:dxaOrig="4560" w:dyaOrig="480" w14:anchorId="144AF455">
          <v:shape id="_x0000_i1051" type="#_x0000_t75" style="width:226.6pt;height:24.45pt" o:ole="">
            <v:imagedata r:id="rId56" o:title=""/>
          </v:shape>
          <o:OLEObject Type="Embed" ProgID="Equation.DSMT4" ShapeID="_x0000_i1051" DrawAspect="Content" ObjectID="_1665914538" r:id="rId57"/>
        </w:object>
      </w:r>
      <w:r>
        <w:rPr>
          <w:lang w:val="en-US"/>
        </w:rPr>
        <w:t>.</w:t>
      </w:r>
    </w:p>
    <w:p w14:paraId="6E5BD7BC" w14:textId="77777777" w:rsidR="00605E4A" w:rsidRPr="008379D3" w:rsidRDefault="00605E4A" w:rsidP="00605E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clear, that in this simple case the solution has the form </w:t>
      </w:r>
      <w:r w:rsidRPr="00D37E69">
        <w:rPr>
          <w:rFonts w:ascii="Times New Roman" w:hAnsi="Times New Roman" w:cs="Times New Roman"/>
          <w:position w:val="-6"/>
          <w:sz w:val="24"/>
          <w:szCs w:val="24"/>
        </w:rPr>
        <w:object w:dxaOrig="1260" w:dyaOrig="320" w14:anchorId="1A8C2537">
          <v:shape id="_x0000_i1052" type="#_x0000_t75" style="width:65.55pt;height:14.3pt" o:ole="">
            <v:imagedata r:id="rId58" o:title=""/>
          </v:shape>
          <o:OLEObject Type="Embed" ProgID="Equation.DSMT4" ShapeID="_x0000_i1052" DrawAspect="Content" ObjectID="_1665914539" r:id="rId5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703A63" w14:textId="77777777" w:rsidR="00605E4A" w:rsidRDefault="00605E4A" w:rsidP="00605E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us note several important observations about the model from Fig.1.3. At first, note an absence of significant difference between train and inference regimes (no trainable output) – model can (and should) be in training regime all the time to continuously adaptation to changing conditions. At second, note that utilizing of RNN layers provides adding memory (about </w:t>
      </w:r>
      <w:r w:rsidRPr="00422C37">
        <w:rPr>
          <w:rFonts w:ascii="Times New Roman" w:hAnsi="Times New Roman" w:cs="Times New Roman"/>
          <w:position w:val="-4"/>
          <w:sz w:val="24"/>
          <w:szCs w:val="24"/>
        </w:rPr>
        <w:object w:dxaOrig="200" w:dyaOrig="200" w14:anchorId="0D7C7BA3">
          <v:shape id="_x0000_i1053" type="#_x0000_t75" style="width:10.15pt;height:10.6pt" o:ole="">
            <v:imagedata r:id="rId60" o:title=""/>
          </v:shape>
          <o:OLEObject Type="Embed" ProgID="Equation.DSMT4" ShapeID="_x0000_i1053" DrawAspect="Content" ObjectID="_1665914540" r:id="rId6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well as </w:t>
      </w:r>
      <w:r w:rsidRPr="00422C3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7B9FC8B8">
          <v:shape id="_x0000_i1054" type="#_x0000_t75" style="width:10.15pt;height:11.55pt" o:ole="">
            <v:imagedata r:id="rId62" o:title=""/>
          </v:shape>
          <o:OLEObject Type="Embed" ProgID="Equation.DSMT4" ShapeID="_x0000_i1054" DrawAspect="Content" ObjectID="_1665914541" r:id="rId6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up to the current time step) to the tracking strategy. Last observation reformulated at the language of control theory means that these strategies include PID (proportional-integral-differential) control technique and can be easily generalize to more advanced transfer functions (smart control). </w:t>
      </w:r>
    </w:p>
    <w:p w14:paraId="707CC1CD" w14:textId="77777777" w:rsidR="00605E4A" w:rsidRDefault="00605E4A" w:rsidP="00605E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Final note is connected with extension of previous approach. Training of the proposed ANN control supposes to have a target trajectory </w:t>
      </w:r>
      <w:r w:rsidRPr="00422C37">
        <w:rPr>
          <w:rFonts w:ascii="Times New Roman" w:hAnsi="Times New Roman" w:cs="Times New Roman"/>
          <w:position w:val="-4"/>
          <w:sz w:val="24"/>
          <w:szCs w:val="24"/>
        </w:rPr>
        <w:object w:dxaOrig="200" w:dyaOrig="200" w14:anchorId="3BE43700">
          <v:shape id="_x0000_i1055" type="#_x0000_t75" style="width:10.15pt;height:10.6pt" o:ole="">
            <v:imagedata r:id="rId60" o:title=""/>
          </v:shape>
          <o:OLEObject Type="Embed" ProgID="Equation.DSMT4" ShapeID="_x0000_i1055" DrawAspect="Content" ObjectID="_1665914542" r:id="rId6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versus time. Direct determining of this trajectory potentially has one important disadvantage – this trajectory can be too easy for tracking and does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not account any information about tracker strategy. To avoid this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problem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consider the following game: let there are a fox (tracker) and a rabbit (runner). The fox haunts the rabbit and the problem is to </w:t>
      </w:r>
      <w:r w:rsidRPr="005A0087">
        <w:rPr>
          <w:rFonts w:ascii="Times New Roman" w:hAnsi="Times New Roman" w:cs="Times New Roman"/>
          <w:sz w:val="24"/>
          <w:szCs w:val="24"/>
          <w:lang w:val="en-US"/>
        </w:rPr>
        <w:t xml:space="preserve">synthesize </w:t>
      </w:r>
      <w:r>
        <w:rPr>
          <w:rFonts w:ascii="Times New Roman" w:hAnsi="Times New Roman" w:cs="Times New Roman"/>
          <w:sz w:val="24"/>
          <w:szCs w:val="24"/>
          <w:lang w:val="en-US"/>
        </w:rPr>
        <w:t>optimal controls for both units. The ANN topology from the Fig. 1.5. (potentially) solve the problem.</w:t>
      </w:r>
    </w:p>
    <w:p w14:paraId="7D23CD81" w14:textId="77777777" w:rsidR="00605E4A" w:rsidRDefault="00605E4A" w:rsidP="00605E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8FCDC4" w14:textId="77777777" w:rsidR="00605E4A" w:rsidRDefault="00605E4A" w:rsidP="00605E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7FA25E" wp14:editId="3584C186">
            <wp:extent cx="5923915" cy="2552065"/>
            <wp:effectExtent l="0" t="0" r="635" b="635"/>
            <wp:docPr id="10" name="Picture 10" descr="F:\MatLabFiles\SNN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F:\MatLabFiles\SNN\Untitled-1.jpg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B470" w14:textId="77777777" w:rsidR="00605E4A" w:rsidRDefault="00605E4A" w:rsidP="00605E4A">
      <w:pPr>
        <w:jc w:val="center"/>
        <w:rPr>
          <w:rFonts w:ascii="Times New Roman" w:hAnsi="Times New Roman" w:cs="Times New Roman"/>
          <w:lang w:val="en-US"/>
        </w:rPr>
      </w:pPr>
      <w:r w:rsidRPr="00E37739">
        <w:rPr>
          <w:rFonts w:ascii="Times New Roman" w:hAnsi="Times New Roman" w:cs="Times New Roman"/>
          <w:lang w:val="en-US"/>
        </w:rPr>
        <w:t>Fig.</w:t>
      </w:r>
      <w:r>
        <w:rPr>
          <w:rFonts w:ascii="Times New Roman" w:hAnsi="Times New Roman" w:cs="Times New Roman"/>
          <w:lang w:val="en-US"/>
        </w:rPr>
        <w:t xml:space="preserve"> </w:t>
      </w:r>
      <w:r w:rsidRPr="00E37739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>5</w:t>
      </w:r>
      <w:r w:rsidRPr="00E37739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Graphical </w:t>
      </w:r>
      <w:r w:rsidRPr="006C27AF">
        <w:rPr>
          <w:rFonts w:ascii="Times New Roman" w:hAnsi="Times New Roman" w:cs="Times New Roman"/>
          <w:lang w:val="en-US"/>
        </w:rPr>
        <w:t xml:space="preserve">representation </w:t>
      </w:r>
      <w:r>
        <w:rPr>
          <w:rFonts w:ascii="Times New Roman" w:hAnsi="Times New Roman" w:cs="Times New Roman"/>
          <w:lang w:val="en-US"/>
        </w:rPr>
        <w:t xml:space="preserve">of coupled, self-training </w:t>
      </w:r>
      <w:r w:rsidRPr="006C27AF">
        <w:rPr>
          <w:rFonts w:ascii="Times New Roman" w:hAnsi="Times New Roman" w:cs="Times New Roman"/>
          <w:lang w:val="en-US"/>
        </w:rPr>
        <w:t>control system</w:t>
      </w:r>
      <w:r>
        <w:rPr>
          <w:rFonts w:ascii="Times New Roman" w:hAnsi="Times New Roman" w:cs="Times New Roman"/>
          <w:lang w:val="en-US"/>
        </w:rPr>
        <w:t>s</w:t>
      </w:r>
      <w:r w:rsidRPr="006C27A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Unrolling of two initial time steps is represented.</w:t>
      </w:r>
    </w:p>
    <w:p w14:paraId="75781D87" w14:textId="77777777" w:rsidR="00605E4A" w:rsidRDefault="00605E4A" w:rsidP="00605E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11B304" w14:textId="77777777" w:rsidR="00605E4A" w:rsidRPr="00A82C9A" w:rsidRDefault="00605E4A" w:rsidP="00605E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example illustrates competition between different ANN strategy in real-time regime, competition between different ANN topology</w:t>
      </w:r>
      <w:r w:rsidRPr="00933F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units’ transfer functions </w:t>
      </w:r>
      <w:r w:rsidRPr="00464BB5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3D1ED417">
          <v:shape id="_x0000_i1056" type="#_x0000_t75" style="width:13.85pt;height:13.85pt" o:ole="">
            <v:imagedata r:id="rId66" o:title=""/>
          </v:shape>
          <o:OLEObject Type="Embed" ProgID="Equation.DSMT4" ShapeID="_x0000_i1056" DrawAspect="Content" ObjectID="_1665914543" r:id="rId6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33F91">
        <w:rPr>
          <w:rFonts w:ascii="Times New Roman" w:hAnsi="Times New Roman" w:cs="Times New Roman"/>
          <w:position w:val="-6"/>
          <w:sz w:val="24"/>
          <w:szCs w:val="24"/>
        </w:rPr>
        <w:object w:dxaOrig="260" w:dyaOrig="279" w14:anchorId="62BB4F12">
          <v:shape id="_x0000_i1057" type="#_x0000_t75" style="width:13.85pt;height:14.3pt" o:ole="">
            <v:imagedata r:id="rId68" o:title=""/>
          </v:shape>
          <o:OLEObject Type="Embed" ProgID="Equation.DSMT4" ShapeID="_x0000_i1057" DrawAspect="Content" ObjectID="_1665914544" r:id="rId69"/>
        </w:object>
      </w:r>
      <w:r w:rsidRPr="00933F9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Another idea is to use combination of SNN layers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bProp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algorithm to control/train units in order to approach to real biological systems.</w:t>
      </w:r>
    </w:p>
    <w:p w14:paraId="33115F06" w14:textId="77777777" w:rsidR="00A05489" w:rsidRPr="00605E4A" w:rsidRDefault="00A05489">
      <w:pPr>
        <w:rPr>
          <w:lang w:val="en-US"/>
        </w:rPr>
      </w:pPr>
    </w:p>
    <w:sectPr w:rsidR="00A05489" w:rsidRPr="0060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4A"/>
    <w:rsid w:val="00605E4A"/>
    <w:rsid w:val="00A05489"/>
    <w:rsid w:val="00E7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839AC8"/>
  <w14:defaultImageDpi w14:val="32767"/>
  <w15:chartTrackingRefBased/>
  <w15:docId w15:val="{F9BE64E1-F905-4083-B83A-D66345BA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E4A"/>
    <w:rPr>
      <w:rFonts w:asciiTheme="minorHAnsi" w:hAnsiTheme="minorHAnsi" w:cstheme="minorBidi"/>
      <w:color w:val="auto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" Type="http://schemas.openxmlformats.org/officeDocument/2006/relationships/oleObject" Target="embeddings/oleObject2.bin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jpeg"/><Relationship Id="rId49" Type="http://schemas.openxmlformats.org/officeDocument/2006/relationships/image" Target="media/image24.wmf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1.jpe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jpeg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7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Vorontsov</dc:creator>
  <cp:keywords/>
  <dc:description/>
  <cp:lastModifiedBy>Artem Vorontsov</cp:lastModifiedBy>
  <cp:revision>1</cp:revision>
  <dcterms:created xsi:type="dcterms:W3CDTF">2020-11-03T18:07:00Z</dcterms:created>
  <dcterms:modified xsi:type="dcterms:W3CDTF">2020-11-03T18:08:00Z</dcterms:modified>
</cp:coreProperties>
</file>