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Feature Runner Audit Report</w:t>
      </w:r>
    </w:p>
    <w:p>
      <w:pPr>
        <w:spacing w:after="400"/>
        <w:jc w:val="center"/>
      </w:pPr>
      <w:r>
        <w:rPr>
          <w:rFonts w:ascii="Arial" w:cs="Arial" w:eastAsia="Arial" w:hAnsi="Arial"/>
          <w:color w:val="475569"/>
          <w:sz w:val="24"/>
          <w:szCs w:val="24"/>
        </w:rPr>
        <w:t xml:space="preserve">Metric Computation Tracing, Threshold Cross-Check, and Bug Documentation</w:t>
      </w:r>
    </w:p>
    <w:p>
      <w:pPr>
        <w:spacing w:after="100"/>
        <w:jc w:val="center"/>
      </w:pPr>
      <w:r>
        <w:rPr>
          <w:rFonts w:ascii="Arial" w:cs="Arial" w:eastAsia="Arial" w:hAnsi="Arial"/>
          <w:color w:val="64748b"/>
          <w:sz w:val="22"/>
          <w:szCs w:val="22"/>
        </w:rPr>
        <w:t xml:space="preserve">March 31, 2026</w:t>
      </w:r>
    </w:p>
    <w:p>
      <w:r>
        <w:br w:type="page"/>
      </w:r>
    </w:p>
    <w:p>
      <w:pPr>
        <w:pStyle w:val="Heading1"/>
        <w:spacing w:after="20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audit traces every displayed metric on the Feature Runner results page to its source computation, documents what inputs it uses and what its pass/fail threshold is, then cross-checks all pass/fail evaluations against their own stated thresholds. Seven bugs were identified, two of which are critical: the Kill Criteria section can mark criteria as passing when the underlying data either violates the threshold or is entirely absent.</w:t>
      </w:r>
    </w:p>
    <w:p>
      <w:pPr>
        <w:spacing w:after="120"/>
      </w:pPr>
      <w:r>
        <w:rPr>
          <w:rFonts w:ascii="Arial" w:cs="Arial" w:eastAsia="Arial" w:hAnsi="Arial"/>
          <w:sz w:val="22"/>
          <w:szCs w:val="22"/>
        </w:rPr>
        <w:t xml:space="preserve">The root pattern across most bugs is a failure to handle edge cases where data is insufficient. The kill criteria, stability grades, and regime instability checks all default to optimistic outcomes (pass/not-triggered) when data is missing, rather than surfacing an untestable or warning state.</w:t>
      </w:r>
    </w:p>
    <w:p>
      <w:pPr>
        <w:pStyle w:val="Heading1"/>
        <w:spacing w:after="200" w:before="300"/>
      </w:pPr>
      <w:r>
        <w:rPr>
          <w:rFonts w:ascii="Arial" w:cs="Arial" w:eastAsia="Arial" w:hAnsi="Arial"/>
        </w:rPr>
        <w:t xml:space="preserve">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Bug 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r>
      <w:tr>
        <w:tc>
          <w:tcPr>
            <w:tcW w:type="dxa" w:w="1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Criteria: IC Collapse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 Collapse marked passing when Mean IC (0.0054) &lt; kill threshold (0.01)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test-period IC, not overall Mean IC. When trainTest is null, defaults to false (pass).</w:t>
            </w:r>
          </w:p>
        </w:tc>
      </w:tr>
      <w:tr>
        <w:tc>
          <w:tcPr>
            <w:tcW w:type="dxa" w:w="1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Criteria: Regime Instability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Instability marked passing with 0/6 regimes observed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false when allSigns.length &lt; 2. Absence of data = automatic pass.</w:t>
            </w:r>
          </w:p>
        </w:tc>
      </w:tr>
      <w:tr>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 vs Quantile Alignment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Mean IC coexists with universally negative quantile returns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 uses cross-sectional daily Spearman. Quantiles pool all bars. Different aggregation levels.</w:t>
            </w:r>
          </w:p>
        </w:tc>
      </w:tr>
      <w:tr>
        <w:tc>
          <w:tcPr>
            <w:tcW w:type="dxa" w:w="12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 Grade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month with 100% sign consistency earns B 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minimum-month guard. Score of 4 (sign) + 2 (no breaks) = 6 =&gt; B.</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Stationarity Classification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KPSS p=0.100 classified as stationary, but may be boundary clamp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statsmodels clamps KPSS p-values at [0.01, 0.10]. p=0.100 is indeterminate.</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vs API Discrepancy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Runner UI shows success; GraphQL returns success:false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may render cached experiment; API runs fresh query against different date range.</w:t>
            </w:r>
          </w:p>
        </w:tc>
      </w:tr>
      <w:tr>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Cost Section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sensitivity table displayed when Gross Spread is 0.0 bps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guard for zero-spread. Shows misleading sensitivity analysis with no alpha.</w:t>
            </w:r>
          </w:p>
        </w:tc>
      </w:tr>
    </w:tbl>
    <w:p>
      <w:r>
        <w:br w:type="page"/>
      </w:r>
    </w:p>
    <w:p>
      <w:pPr>
        <w:pStyle w:val="Heading1"/>
        <w:spacing w:after="200" w:before="300"/>
      </w:pPr>
      <w:r>
        <w:rPr>
          <w:rFonts w:ascii="Arial" w:cs="Arial" w:eastAsia="Arial" w:hAnsi="Arial"/>
        </w:rPr>
        <w:t xml:space="preserve">Bug 1: Kill Criteria IC Collapse Passes When It Should Fail</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The Kill Criteria section shows IC Collapse with a green checkmark (not triggered) even though the displayed Mean IC is 0.0054, which is below the stated kill threshold of 0.01.</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IC Collapse criterion is defined in feature-report.component.ts at line 306-308:</w:t>
      </w:r>
    </w:p>
    <w:p>
      <w:pPr>
        <w:spacing w:after="120"/>
        <w:ind w:left="360"/>
      </w:pPr>
      <w:r>
        <w:rPr>
          <w:rFonts w:ascii="Consolas" w:cs="Consolas" w:eastAsia="Consolas" w:hAnsi="Consolas"/>
          <w:color w:val="1B3A5C"/>
          <w:sz w:val="20"/>
          <w:szCs w:val="20"/>
        </w:rPr>
        <w:t xml:space="preserve">triggered: rob?.trainTest ? Math.abs(rob.trainTest.testMeanIC) &lt; 0.01 : false</w:t>
      </w:r>
    </w:p>
    <w:p>
      <w:pPr>
        <w:spacing w:after="120"/>
      </w:pPr>
      <w:r>
        <w:rPr>
          <w:rFonts w:ascii="Arial" w:cs="Arial" w:eastAsia="Arial" w:hAnsi="Arial"/>
          <w:sz w:val="22"/>
          <w:szCs w:val="22"/>
        </w:rPr>
        <w:t xml:space="preserve">This check has two problems:</w:t>
      </w:r>
    </w:p>
    <w:p>
      <w:pPr>
        <w:spacing w:after="120"/>
      </w:pPr>
      <w:r>
        <w:rPr>
          <w:rFonts w:ascii="Arial" w:cs="Arial" w:eastAsia="Arial" w:hAnsi="Arial"/>
          <w:b/>
          <w:bCs/>
          <w:sz w:val="22"/>
          <w:szCs w:val="22"/>
        </w:rPr>
        <w:t xml:space="preserve">Problem 1 (wrong value): </w:t>
      </w:r>
      <w:r>
        <w:rPr>
          <w:rFonts w:ascii="Arial" w:cs="Arial" w:eastAsia="Arial" w:hAnsi="Arial"/>
          <w:sz w:val="22"/>
          <w:szCs w:val="22"/>
        </w:rPr>
        <w:t xml:space="preserve">It checks rob.trainTest.testMeanIC (the out-of-sample IC from the 70/30 split), not the overall Mean IC displayed at the top of the report. The description says "test-period Mean IC" which is ambiguous, but the user sees the overall Mean IC (0.0054) and expects the threshold to apply to that value.</w:t>
      </w:r>
    </w:p>
    <w:p>
      <w:pPr>
        <w:spacing w:after="120"/>
      </w:pPr>
      <w:r>
        <w:rPr>
          <w:rFonts w:ascii="Arial" w:cs="Arial" w:eastAsia="Arial" w:hAnsi="Arial"/>
          <w:b/>
          <w:bCs/>
          <w:sz w:val="22"/>
          <w:szCs w:val="22"/>
        </w:rPr>
        <w:t xml:space="preserve">Problem 2 (null safety default): </w:t>
      </w:r>
      <w:r>
        <w:rPr>
          <w:rFonts w:ascii="Arial" w:cs="Arial" w:eastAsia="Arial" w:hAnsi="Arial"/>
          <w:sz w:val="22"/>
          <w:szCs w:val="22"/>
        </w:rPr>
        <w:t xml:space="preserve">When trainTest is null (insufficient data for a split), the ternary returns false, meaning the criterion is marked as passing. This is the wrong default. If there is not enough data to evaluate the criterion, it should display as "Untestable" or "Warning", not as "Passed".</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1. Check Math.abs(result.meanIC) &lt; 0.01 as the primary trigger, OR clarify the description to say "test-period" and keep the current check.</w:t>
      </w:r>
    </w:p>
    <w:p>
      <w:pPr>
        <w:spacing w:after="120"/>
      </w:pPr>
      <w:r>
        <w:rPr>
          <w:rFonts w:ascii="Arial" w:cs="Arial" w:eastAsia="Arial" w:hAnsi="Arial"/>
          <w:sz w:val="22"/>
          <w:szCs w:val="22"/>
        </w:rPr>
        <w:t xml:space="preserve">2. When trainTest is null, set a third state: untestable. The UI should render a yellow/gray indicator instead of a green checkmark.</w:t>
      </w:r>
    </w:p>
    <w:p>
      <w:pPr>
        <w:spacing w:after="120"/>
      </w:pPr>
      <w:r>
        <w:rPr>
          <w:rFonts w:ascii="Arial" w:cs="Arial" w:eastAsia="Arial" w:hAnsi="Arial"/>
          <w:sz w:val="22"/>
          <w:szCs w:val="22"/>
        </w:rPr>
        <w:t xml:space="preserve">3. Add an additional criterion that checks the overall Mean IC independently of the train/test split.</w:t>
      </w:r>
    </w:p>
    <w:p>
      <w:pPr>
        <w:pStyle w:val="Heading1"/>
        <w:spacing w:after="200" w:before="300"/>
      </w:pPr>
      <w:r>
        <w:rPr>
          <w:rFonts w:ascii="Arial" w:cs="Arial" w:eastAsia="Arial" w:hAnsi="Arial"/>
        </w:rPr>
        <w:t xml:space="preserve">Bug 2: Regime Instability Passes With 0/6 Regimes Observed</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The Regime Instability kill criterion shows a green checkmark (not triggered) when the Regime Coverage Timeline shows 0/6 regimes observed.</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isRegimeUnstable getter in feature-report.component.ts (lines 336-347) collects all regime IC signs into an array, then checks:</w:t>
      </w:r>
    </w:p>
    <w:p>
      <w:pPr>
        <w:spacing w:after="120"/>
        <w:ind w:left="360"/>
      </w:pPr>
      <w:r>
        <w:rPr>
          <w:rFonts w:ascii="Consolas" w:cs="Consolas" w:eastAsia="Consolas" w:hAnsi="Consolas"/>
          <w:color w:val="1B3A5C"/>
          <w:sz w:val="20"/>
          <w:szCs w:val="20"/>
        </w:rPr>
        <w:t xml:space="preserve">if (allSigns.length &lt; 2) return false;</w:t>
      </w:r>
    </w:p>
    <w:p>
      <w:pPr>
        <w:spacing w:after="120"/>
      </w:pPr>
      <w:r>
        <w:rPr>
          <w:rFonts w:ascii="Arial" w:cs="Arial" w:eastAsia="Arial" w:hAnsi="Arial"/>
          <w:sz w:val="22"/>
          <w:szCs w:val="22"/>
        </w:rPr>
        <w:t xml:space="preserve">When there are zero regimes, allSigns is empty, so the function returns false (not unstable), which means the criterion is not triggered, displayed as passing. The regime analysis in robustness.py returns empty arrays when there are fewer than MIN_REGIME_OBSERVATIONS (5) data points, or when the merged IC/bar dataframes have insufficient overlap.</w:t>
      </w:r>
    </w:p>
    <w:p>
      <w:pPr>
        <w:spacing w:after="120"/>
      </w:pPr>
      <w:r>
        <w:rPr>
          <w:rFonts w:ascii="Arial" w:cs="Arial" w:eastAsia="Arial" w:hAnsi="Arial"/>
          <w:b/>
          <w:bCs/>
          <w:sz w:val="22"/>
          <w:szCs w:val="22"/>
        </w:rPr>
        <w:t xml:space="preserve">Core issue: </w:t>
      </w:r>
      <w:r>
        <w:rPr>
          <w:rFonts w:ascii="Arial" w:cs="Arial" w:eastAsia="Arial" w:hAnsi="Arial"/>
          <w:sz w:val="22"/>
          <w:szCs w:val="22"/>
        </w:rPr>
        <w:t xml:space="preserve">Absence of data is being treated as evidence of stability. A criterion that cannot be evaluated should not produce a passing result.</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Add a three-state evaluation: triggered (red), not triggered (green), untestable (gray/yellow). When allSigns.length &lt; 2, return an untestable state. The FalsificationCriterion interface should be extended with an optional "untestable" boolean, and the UI should render a distinct icon and label for this state.</w:t>
      </w:r>
    </w:p>
    <w:p>
      <w:pPr>
        <w:pStyle w:val="Heading1"/>
        <w:spacing w:after="200" w:before="300"/>
      </w:pPr>
      <w:r>
        <w:rPr>
          <w:rFonts w:ascii="Arial" w:cs="Arial" w:eastAsia="Arial" w:hAnsi="Arial"/>
        </w:rPr>
        <w:t xml:space="preserve">Bug 3: Positive Mean IC With Universally Negative Quantile Returns</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The Mean IC is 0.0054 (positive) but all five quantile bins show negative mean returns, and the returns are non-monotonic.</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IC and quantile analysis operate on the same two inputs (feature_values and target_returns from compute_15min_forward_return), but they aggregate differently:</w:t>
      </w:r>
    </w:p>
    <w:p>
      <w:pPr>
        <w:spacing w:after="120"/>
      </w:pPr>
      <w:r>
        <w:rPr>
          <w:rFonts w:ascii="Arial" w:cs="Arial" w:eastAsia="Arial" w:hAnsi="Arial"/>
          <w:b/>
          <w:bCs/>
          <w:sz w:val="22"/>
          <w:szCs w:val="22"/>
        </w:rPr>
        <w:t xml:space="preserve">IC computation (ic.py): </w:t>
      </w:r>
      <w:r>
        <w:rPr>
          <w:rFonts w:ascii="Arial" w:cs="Arial" w:eastAsia="Arial" w:hAnsi="Arial"/>
          <w:sz w:val="22"/>
          <w:szCs w:val="22"/>
        </w:rPr>
        <w:t xml:space="preserve">Groups observations by date. For each trading day, computes the Spearman rank correlation between all feature values and target returns observed that day. The final Mean IC is the average of these daily correlations. This is a cross-sectional correlation within each day.</w:t>
      </w:r>
    </w:p>
    <w:p>
      <w:pPr>
        <w:spacing w:after="120"/>
      </w:pPr>
      <w:r>
        <w:rPr>
          <w:rFonts w:ascii="Arial" w:cs="Arial" w:eastAsia="Arial" w:hAnsi="Arial"/>
          <w:b/>
          <w:bCs/>
          <w:sz w:val="22"/>
          <w:szCs w:val="22"/>
        </w:rPr>
        <w:t xml:space="preserve">Quantile computation (quantile.py): </w:t>
      </w:r>
      <w:r>
        <w:rPr>
          <w:rFonts w:ascii="Arial" w:cs="Arial" w:eastAsia="Arial" w:hAnsi="Arial"/>
          <w:sz w:val="22"/>
          <w:szCs w:val="22"/>
        </w:rPr>
        <w:t xml:space="preserve">Pools ALL observations across all days into a single dataframe, buckets by feature value (pd.qcut), then computes the mean target return within each bucket. This is a time-pooled aggregation.</w:t>
      </w:r>
    </w:p>
    <w:p>
      <w:pPr>
        <w:spacing w:after="120"/>
      </w:pPr>
      <w:r>
        <w:rPr>
          <w:rFonts w:ascii="Arial" w:cs="Arial" w:eastAsia="Arial" w:hAnsi="Arial"/>
          <w:sz w:val="22"/>
          <w:szCs w:val="22"/>
        </w:rPr>
        <w:t xml:space="preserve">These two methods can diverge in several ways:</w:t>
      </w:r>
    </w:p>
    <w:p>
      <w:pPr>
        <w:spacing w:after="120"/>
      </w:pPr>
      <w:r>
        <w:rPr>
          <w:rFonts w:ascii="Arial" w:cs="Arial" w:eastAsia="Arial" w:hAnsi="Arial"/>
          <w:sz w:val="22"/>
          <w:szCs w:val="22"/>
        </w:rPr>
        <w:t xml:space="preserve">1. The IC is computed per-day and averaged. A feature can have positive rank correlation within each day but still have negative mean returns in all quantile bins if the absolute return level is negative across the entire sample period (e.g., a declining market).</w:t>
      </w:r>
    </w:p>
    <w:p>
      <w:pPr>
        <w:spacing w:after="120"/>
      </w:pPr>
      <w:r>
        <w:rPr>
          <w:rFonts w:ascii="Arial" w:cs="Arial" w:eastAsia="Arial" w:hAnsi="Arial"/>
          <w:sz w:val="22"/>
          <w:szCs w:val="22"/>
        </w:rPr>
        <w:t xml:space="preserve">2. The quantile bins are constructed using pd.qcut on the pooled feature values. If the feature distribution shifts over time, the bins mix observations from different regimes, diluting any within-day signal.</w:t>
      </w:r>
    </w:p>
    <w:p>
      <w:pPr>
        <w:spacing w:after="120"/>
      </w:pPr>
      <w:r>
        <w:rPr>
          <w:rFonts w:ascii="Arial" w:cs="Arial" w:eastAsia="Arial" w:hAnsi="Arial"/>
          <w:sz w:val="22"/>
          <w:szCs w:val="22"/>
        </w:rPr>
        <w:t xml:space="preserve">3. A small positive IC (0.0054) is barely above zero. The quantile returns may simply reflect that the signal is too weak to overcome the noise when pooled across all time periods.</w:t>
      </w:r>
    </w:p>
    <w:p>
      <w:pPr>
        <w:spacing w:after="120"/>
      </w:pPr>
      <w:r>
        <w:rPr>
          <w:rFonts w:ascii="Arial" w:cs="Arial" w:eastAsia="Arial" w:hAnsi="Arial"/>
          <w:b/>
          <w:bCs/>
          <w:sz w:val="22"/>
          <w:szCs w:val="22"/>
        </w:rPr>
        <w:t xml:space="preserve">This is not strictly a bug in the code logic</w:t>
      </w:r>
      <w:r>
        <w:rPr>
          <w:rFonts w:ascii="Arial" w:cs="Arial" w:eastAsia="Arial" w:hAnsi="Arial"/>
          <w:sz w:val="22"/>
          <w:szCs w:val="22"/>
        </w:rPr>
        <w:t xml:space="preserve"> but rather a presentation issue: the report does not explain that these two metrics use different aggregation methods and can legitimately diverge. Users see contradictory information without context.</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Add a diagnostic note when the IC sign and quantile direction disagree, explaining the different aggregation levels. Consider adding a day-normalized quantile analysis that subtracts the daily mean return before bucketing, which would be more consistent with the cross-sectional IC methodology.</w:t>
      </w:r>
    </w:p>
    <w:p>
      <w:pPr>
        <w:pStyle w:val="Heading1"/>
        <w:spacing w:after="200" w:before="300"/>
      </w:pPr>
      <w:r>
        <w:rPr>
          <w:rFonts w:ascii="Arial" w:cs="Arial" w:eastAsia="Arial" w:hAnsi="Arial"/>
        </w:rPr>
        <w:t xml:space="preserve">Bug 4: Stability Grade Awards B With Insufficient Data</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A single month with 100% sign consistency earns a B grade for Stability. The Robustness Scorecard simultaneously labels this as "Suspicious", creating a disconnect between the scorecard label and the letter grade.</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Stability grade in computeStabilityGrade() (feature-report.component.ts lines 208-233) uses a point-based system:</w:t>
      </w:r>
    </w:p>
    <w:p>
      <w:pPr>
        <w:spacing w:after="120"/>
      </w:pPr>
      <w:r>
        <w:rPr>
          <w:rFonts w:ascii="Arial" w:cs="Arial" w:eastAsia="Arial" w:hAnsi="Arial"/>
          <w:sz w:val="22"/>
          <w:szCs w:val="22"/>
        </w:rPr>
        <w:t xml:space="preserve">With 1 month at 100% sign consistency: signConsistent = 1.0, which is &gt;= 0.70, scoring 4 points. With no structural breaks (common in short samples): +2 points. Total = 6, which maps to grade B (threshold: score &gt;= 6).</w:t>
      </w:r>
    </w:p>
    <w:p>
      <w:pPr>
        <w:spacing w:after="120"/>
      </w:pPr>
      <w:r>
        <w:rPr>
          <w:rFonts w:ascii="Arial" w:cs="Arial" w:eastAsia="Arial" w:hAnsi="Arial"/>
          <w:sz w:val="22"/>
          <w:szCs w:val="22"/>
        </w:rPr>
        <w:t xml:space="preserve">The _stability_label function in robustness.py (lines 120-131) labels 100% as "Suspicious" (pct &gt;= 0.80), which is correct, as 100% consistency in a single month is not meaningful.</w:t>
      </w:r>
    </w:p>
    <w:p>
      <w:pPr>
        <w:spacing w:after="120"/>
      </w:pPr>
      <w:r>
        <w:rPr>
          <w:rFonts w:ascii="Arial" w:cs="Arial" w:eastAsia="Arial" w:hAnsi="Arial"/>
          <w:b/>
          <w:bCs/>
          <w:sz w:val="22"/>
          <w:szCs w:val="22"/>
        </w:rPr>
        <w:t xml:space="preserve">Core issue: </w:t>
      </w:r>
      <w:r>
        <w:rPr>
          <w:rFonts w:ascii="Arial" w:cs="Arial" w:eastAsia="Arial" w:hAnsi="Arial"/>
          <w:sz w:val="22"/>
          <w:szCs w:val="22"/>
        </w:rPr>
        <w:t xml:space="preserve">There is no minimum-month guard in either the Python stability classification or the Angular grading function. A single month of data should never produce a letter grade. The grading system conflates a high percentage with genuine stability, without accounting for sample size.</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Add a minimum month requirement (e.g., 6 months) before awarding any grade above D. When data is insufficient, return "Insufficient Data" or N/A. The sign consistency label ("Suspicious") should also be overridden to "Insufficient Data" when monthly_breakdown has fewer than 3 entries.</w:t>
      </w:r>
    </w:p>
    <w:p>
      <w:pPr>
        <w:pStyle w:val="Heading1"/>
        <w:spacing w:after="200" w:before="300"/>
      </w:pPr>
      <w:r>
        <w:rPr>
          <w:rFonts w:ascii="Arial" w:cs="Arial" w:eastAsia="Arial" w:hAnsi="Arial"/>
        </w:rPr>
        <w:t xml:space="preserve">Bug 5: KPSS p=0.100 May Be a Numerical Boundary, Not a Genuine Result</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When ADF is strongly significant but KPSS is exactly p=0.100, the series is classified as Stationary. The question is whether p=0.100 is a genuine test result or a clamped maximum.</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stationarity logic in stationarity.py (line 83) checks: kpss_pvalue &gt; kpss_significance (0.05). At p=0.100, this evaluates to True, so the series is considered stationary.</w:t>
      </w:r>
    </w:p>
    <w:p>
      <w:pPr>
        <w:spacing w:after="120"/>
      </w:pPr>
      <w:r>
        <w:rPr>
          <w:rFonts w:ascii="Arial" w:cs="Arial" w:eastAsia="Arial" w:hAnsi="Arial"/>
          <w:sz w:val="22"/>
          <w:szCs w:val="22"/>
        </w:rPr>
        <w:t xml:space="preserve">However, statsmodels' KPSS implementation clamps its reported p-values to the range [0.01, 0.10]. The function uses a lookup table of critical values and interpolates between them. When the test statistic is smaller than all tabulated critical values, the function returns exactly 0.10 as an upper bound, not an exact p-value.</w:t>
      </w:r>
    </w:p>
    <w:p>
      <w:pPr>
        <w:spacing w:after="120"/>
      </w:pPr>
      <w:r>
        <w:rPr>
          <w:rFonts w:ascii="Arial" w:cs="Arial" w:eastAsia="Arial" w:hAnsi="Arial"/>
          <w:b/>
          <w:bCs/>
          <w:sz w:val="22"/>
          <w:szCs w:val="22"/>
        </w:rPr>
        <w:t xml:space="preserve">Implication: </w:t>
      </w:r>
      <w:r>
        <w:rPr>
          <w:rFonts w:ascii="Arial" w:cs="Arial" w:eastAsia="Arial" w:hAnsi="Arial"/>
          <w:sz w:val="22"/>
          <w:szCs w:val="22"/>
        </w:rPr>
        <w:t xml:space="preserve">A reported KPSS p=0.100 means "p &gt;= 0.10" (the null of stationarity is not rejected), which actually supports the stationarity conclusion. However, the exact boundary creates ambiguity:</w:t>
      </w:r>
    </w:p>
    <w:p>
      <w:pPr>
        <w:spacing w:after="120"/>
      </w:pPr>
      <w:r>
        <w:rPr>
          <w:rFonts w:ascii="Arial" w:cs="Arial" w:eastAsia="Arial" w:hAnsi="Arial"/>
          <w:sz w:val="22"/>
          <w:szCs w:val="22"/>
        </w:rPr>
        <w:t xml:space="preserve">When kpss_significance is set to 0.05, a p=0.100 (meaning p &gt;= 0.10) correctly passes the check. But when kpss_significance is set to 0.10 (which would be a stricter stationarity requirement), the check becomes 0.100 &gt; 0.10, which is False by floating-point comparison, potentially producing an incorrect classification.</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1. Use kpss_pvalue &gt;= kpss_significance (greater-than-or-equal) instead of strict greater-than to avoid the floating-point boundary issue.</w:t>
      </w:r>
    </w:p>
    <w:p>
      <w:pPr>
        <w:spacing w:after="120"/>
      </w:pPr>
      <w:r>
        <w:rPr>
          <w:rFonts w:ascii="Arial" w:cs="Arial" w:eastAsia="Arial" w:hAnsi="Arial"/>
          <w:sz w:val="22"/>
          <w:szCs w:val="22"/>
        </w:rPr>
        <w:t xml:space="preserve">2. Add a note in the UI when KPSS p = 0.10 explaining that this is the maximum reportable p-value from the underlying library, meaning the true p-value may be higher (stronger evidence of stationarity).</w:t>
      </w:r>
    </w:p>
    <w:p>
      <w:pPr>
        <w:spacing w:after="120"/>
      </w:pPr>
      <w:r>
        <w:rPr>
          <w:rFonts w:ascii="Arial" w:cs="Arial" w:eastAsia="Arial" w:hAnsi="Arial"/>
          <w:sz w:val="22"/>
          <w:szCs w:val="22"/>
        </w:rPr>
        <w:t xml:space="preserve">3. Consider using kpss_significance = 0.05 (current default) which avoids the boundary issue entirely.</w:t>
      </w:r>
    </w:p>
    <w:p>
      <w:pPr>
        <w:pStyle w:val="Heading1"/>
        <w:spacing w:after="200" w:before="300"/>
      </w:pPr>
      <w:r>
        <w:rPr>
          <w:rFonts w:ascii="Arial" w:cs="Arial" w:eastAsia="Arial" w:hAnsi="Arial"/>
        </w:rPr>
        <w:t xml:space="preserve">Bug 6: Feature Runner UI Shows Success While GraphQL API Returns Failure</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The Feature Runner UI displays a successful result for AAPL momentum_5m (2025-01-01 to 2025-01-08), but querying the GraphQL API for the overlapping range 2025-01-01 to 2025-03-31 returns success: false with "No aggregates found".</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Three possible explanations, in order of likelihood:</w:t>
      </w:r>
    </w:p>
    <w:p>
      <w:pPr>
        <w:spacing w:after="120"/>
      </w:pPr>
      <w:r>
        <w:rPr>
          <w:rFonts w:ascii="Arial" w:cs="Arial" w:eastAsia="Arial" w:hAnsi="Arial"/>
          <w:b/>
          <w:bCs/>
          <w:sz w:val="22"/>
          <w:szCs w:val="22"/>
        </w:rPr>
        <w:t xml:space="preserve">1. Cached experiment display: </w:t>
      </w:r>
      <w:r>
        <w:rPr>
          <w:rFonts w:ascii="Arial" w:cs="Arial" w:eastAsia="Arial" w:hAnsi="Arial"/>
          <w:sz w:val="22"/>
          <w:szCs w:val="22"/>
        </w:rPr>
        <w:t xml:space="preserve">The UI may be showing a previously persisted experiment from the ResearchExperiments table. The experiment-history component loads saved experiments via GetExperimentsAsync, which returns results from the database regardless of whether a fresh API call would succeed. The narrow date range (Jan 1-8) may have had cached aggregates that have since expired or been purged.</w:t>
      </w:r>
    </w:p>
    <w:p>
      <w:pPr>
        <w:spacing w:after="120"/>
      </w:pPr>
      <w:r>
        <w:rPr>
          <w:rFonts w:ascii="Arial" w:cs="Arial" w:eastAsia="Arial" w:hAnsi="Arial"/>
          <w:b/>
          <w:bCs/>
          <w:sz w:val="22"/>
          <w:szCs w:val="22"/>
        </w:rPr>
        <w:t xml:space="preserve">2. Different date ranges: </w:t>
      </w:r>
      <w:r>
        <w:rPr>
          <w:rFonts w:ascii="Arial" w:cs="Arial" w:eastAsia="Arial" w:hAnsi="Arial"/>
          <w:sz w:val="22"/>
          <w:szCs w:val="22"/>
        </w:rPr>
        <w:t xml:space="preserve">The UI query used 2025-01-01 to 2025-01-08, while the API was queried for 2025-01-01 to 2025-03-31. The backend calls GetOrFetchAggregatesAsync which checks PostgreSQL cache first. The narrow range may have had cached data, while the broader range requires a fresh Polygon API fetch that returned no data (e.g., market data subscription expired for that period).</w:t>
      </w:r>
    </w:p>
    <w:p>
      <w:pPr>
        <w:spacing w:after="120"/>
      </w:pPr>
      <w:r>
        <w:rPr>
          <w:rFonts w:ascii="Arial" w:cs="Arial" w:eastAsia="Arial" w:hAnsi="Arial"/>
          <w:b/>
          <w:bCs/>
          <w:sz w:val="22"/>
          <w:szCs w:val="22"/>
        </w:rPr>
        <w:t xml:space="preserve">3. Market data source inconsistency: </w:t>
      </w:r>
      <w:r>
        <w:rPr>
          <w:rFonts w:ascii="Arial" w:cs="Arial" w:eastAsia="Arial" w:hAnsi="Arial"/>
          <w:sz w:val="22"/>
          <w:szCs w:val="22"/>
        </w:rPr>
        <w:t xml:space="preserve">The GetOrFetchAggregatesAsync method in ResearchService.cs (line 50-53) returns an empty list when no aggregates exist, which produces the "No aggregates found" error. The original successful run may have fetched data from Polygon that is no longer available.</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1. Add a visual indicator in the experiment history showing whether a result is from a live run or a cached experiment.</w:t>
      </w:r>
    </w:p>
    <w:p>
      <w:pPr>
        <w:spacing w:after="120"/>
      </w:pPr>
      <w:r>
        <w:rPr>
          <w:rFonts w:ascii="Arial" w:cs="Arial" w:eastAsia="Arial" w:hAnsi="Arial"/>
          <w:sz w:val="22"/>
          <w:szCs w:val="22"/>
        </w:rPr>
        <w:t xml:space="preserve">2. When displaying a cached result, include the date it was computed and a "Re-run" button.</w:t>
      </w:r>
    </w:p>
    <w:p>
      <w:pPr>
        <w:spacing w:after="120"/>
      </w:pPr>
      <w:r>
        <w:rPr>
          <w:rFonts w:ascii="Arial" w:cs="Arial" w:eastAsia="Arial" w:hAnsi="Arial"/>
          <w:sz w:val="22"/>
          <w:szCs w:val="22"/>
        </w:rPr>
        <w:t xml:space="preserve">3. Add the data source and date range to the persisted experiment record so discrepancies can be traced.</w:t>
      </w:r>
    </w:p>
    <w:p>
      <w:pPr>
        <w:pStyle w:val="Heading1"/>
        <w:spacing w:after="200" w:before="300"/>
      </w:pPr>
      <w:r>
        <w:rPr>
          <w:rFonts w:ascii="Arial" w:cs="Arial" w:eastAsia="Arial" w:hAnsi="Arial"/>
        </w:rPr>
        <w:t xml:space="preserve">Bug 7: Transaction Cost Sensitivity Section Displays Misleadingly at Zero Spread</w:t>
      </w:r>
    </w:p>
    <w:p>
      <w:pPr>
        <w:pStyle w:val="Heading2"/>
        <w:spacing w:after="200" w:before="300"/>
      </w:pPr>
      <w:r>
        <w:rPr>
          <w:rFonts w:ascii="Arial" w:cs="Arial" w:eastAsia="Arial" w:hAnsi="Arial"/>
        </w:rPr>
        <w:t xml:space="preserve">Observed Behavior</w:t>
      </w:r>
    </w:p>
    <w:p>
      <w:pPr>
        <w:spacing w:after="120"/>
      </w:pPr>
      <w:r>
        <w:rPr>
          <w:rFonts w:ascii="Arial" w:cs="Arial" w:eastAsia="Arial" w:hAnsi="Arial"/>
          <w:sz w:val="22"/>
          <w:szCs w:val="22"/>
        </w:rPr>
        <w:t xml:space="preserve">When the Gross Spread (Q5 minus Q1 mean return) is 0.0 bps, the Transaction Cost Sensitivity section still displays a full sensitivity table, cost slider, and the note "Alpha fully erased at approximately 0.0 bps one-way cost."</w:t>
      </w:r>
    </w:p>
    <w:p>
      <w:pPr>
        <w:pStyle w:val="Heading2"/>
        <w:spacing w:after="200" w:before="300"/>
      </w:pPr>
      <w:r>
        <w:rPr>
          <w:rFonts w:ascii="Arial" w:cs="Arial" w:eastAsia="Arial" w:hAnsi="Arial"/>
        </w:rPr>
        <w:t xml:space="preserve">Root Cause</w:t>
      </w:r>
    </w:p>
    <w:p>
      <w:pPr>
        <w:spacing w:after="120"/>
      </w:pPr>
      <w:r>
        <w:rPr>
          <w:rFonts w:ascii="Arial" w:cs="Arial" w:eastAsia="Arial" w:hAnsi="Arial"/>
          <w:sz w:val="22"/>
          <w:szCs w:val="22"/>
        </w:rPr>
        <w:t xml:space="preserve">The quantileSpread getter in feature-report.component.ts (lines 351-355) correctly computes the spread as the absolute difference between the last and first bin mean returns. The costScenarios getter (lines 361-369) generates the cost table unconditionally. The costErasureThreshold getter (lines 379-382) returns 0 when quantileSpreadBps is 0, producing the misleading note.</w:t>
      </w:r>
    </w:p>
    <w:p>
      <w:pPr>
        <w:spacing w:after="120"/>
      </w:pPr>
      <w:r>
        <w:rPr>
          <w:rFonts w:ascii="Arial" w:cs="Arial" w:eastAsia="Arial" w:hAnsi="Arial"/>
          <w:sz w:val="22"/>
          <w:szCs w:val="22"/>
        </w:rPr>
        <w:t xml:space="preserve">There is no guard that hides or modifies the section when the gross spread is zero or near-zero. A zero spread means the signal has no measurable alpha to erode, so showing a sensitivity analysis is meaningless.</w:t>
      </w:r>
    </w:p>
    <w:p>
      <w:pPr>
        <w:pStyle w:val="Heading2"/>
        <w:spacing w:after="200" w:before="300"/>
      </w:pPr>
      <w:r>
        <w:rPr>
          <w:rFonts w:ascii="Arial" w:cs="Arial" w:eastAsia="Arial" w:hAnsi="Arial"/>
        </w:rPr>
        <w:t xml:space="preserve">Recommended Fix</w:t>
      </w:r>
    </w:p>
    <w:p>
      <w:pPr>
        <w:spacing w:after="120"/>
      </w:pPr>
      <w:r>
        <w:rPr>
          <w:rFonts w:ascii="Arial" w:cs="Arial" w:eastAsia="Arial" w:hAnsi="Arial"/>
          <w:sz w:val="22"/>
          <w:szCs w:val="22"/>
        </w:rPr>
        <w:t xml:space="preserve">Add a conditional guard: when quantileSpreadBps &lt; 0.5, replace the sensitivity section with a note: "No measurable quantile spread detected. Transaction cost sensitivity analysis is not applicable." This avoids showing a misleading table with all-zero or all-negative net spreads.</w:t>
      </w:r>
    </w:p>
    <w:p>
      <w:r>
        <w:br w:type="page"/>
      </w:r>
    </w:p>
    <w:p>
      <w:pPr>
        <w:pStyle w:val="Heading1"/>
        <w:spacing w:after="200" w:before="300"/>
      </w:pPr>
      <w:r>
        <w:rPr>
          <w:rFonts w:ascii="Arial" w:cs="Arial" w:eastAsia="Arial" w:hAnsi="Arial"/>
        </w:rPr>
        <w:t xml:space="preserve">Comprehensive Metric-to-Source Mapping</w:t>
      </w:r>
    </w:p>
    <w:p>
      <w:pPr>
        <w:spacing w:after="120"/>
      </w:pPr>
      <w:r>
        <w:rPr>
          <w:rFonts w:ascii="Arial" w:cs="Arial" w:eastAsia="Arial" w:hAnsi="Arial"/>
          <w:sz w:val="22"/>
          <w:szCs w:val="22"/>
        </w:rPr>
        <w:t xml:space="preserve">The table below maps every displayed metric on the Feature Runner results page to its source computation, inputs, and pass/fail threshold. The Status column flags any case where a criterion is marked as passing but the displayed value violates the documented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7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File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Pass/Fail Threshold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ic.py: compute_information_coefficient()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feature_values, target_returns (15-min fwd log return), timestamps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IC| &gt;= 0.03 (runner.py L176)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evaluated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IC t-Stat / NW t-Stat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ic.py: _compute_newey_west_t_stat()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Daily IC array, Andrews(1991) bandwidth</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 &lt; 0.10 (config.py ic_significance)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Correctly evaluated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ic.py: _compute_effective_sample_size()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IC array, autocorrelation truncation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only (no pass/fail)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Stationarity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stationarity.py: run_stationarity_tests()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Feature series, ADF + KPSS tests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ADF p &lt; 0.05 AND KPSS p &gt; 0.05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BUG: KPSS boundary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quantile.py: compute_quantile_analysis()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values, target returns, 5 bins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75% adjacent pairs ordered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evaluated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Stability Label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robustness.py: _stability_label()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positive months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80% Suspicious, 70% Strong, 60% Tradeable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BUG: no min months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Consistency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robustness.py: _compute_sign_consistency()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IC, expected sign from train 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thresholds as stability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no min months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OOS Retention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robustness.py: compute_train_test_split()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|IC_test| / |IC_train|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80% Excellent, 60% Acceptable, 40% Weak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Correctly evaluated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IC (Vol/Trend)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robustness.py: compute_regime_analysis()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ICs + OHLCV bars, tercile split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only (no 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(but kill crit buggy)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Structural Breaks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robustness.py: compute_structural_breaks()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Daily ICs, sliding Welch t-test</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 &gt; 2.0 = significant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Correctly evaluated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 Collapse (Kill)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feature-report.component.ts L307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trainTest.testMeanIC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|testMeanIC| &lt; 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wrong value checked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Regime Instability (Kill)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feature-report.component.ts L336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regime IC signs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 flips in majority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BUG: 0 regimes = 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Erosion (Kill)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feature-report.component.ts L317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quantileSpreadBps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Q5-Q1 spread &lt; 4 bps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0 spread = triggered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OOS Degradation (Kill)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feature-report.component.ts L322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trainTest.oosRetention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0.40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BUG: null trainTest = pass</w:t>
            </w:r>
          </w:p>
        </w:tc>
      </w:tr>
    </w:tbl>
    <w:p>
      <w:r>
        <w:br w:type="page"/>
      </w:r>
    </w:p>
    <w:p>
      <w:pPr>
        <w:pStyle w:val="Heading1"/>
        <w:spacing w:after="200" w:before="300"/>
      </w:pPr>
      <w:r>
        <w:rPr>
          <w:rFonts w:ascii="Arial" w:cs="Arial" w:eastAsia="Arial" w:hAnsi="Arial"/>
        </w:rPr>
        <w:t xml:space="preserve">Kill Criteria Deep Dive</w:t>
      </w:r>
    </w:p>
    <w:p>
      <w:pPr>
        <w:spacing w:after="120"/>
      </w:pPr>
      <w:r>
        <w:rPr>
          <w:rFonts w:ascii="Arial" w:cs="Arial" w:eastAsia="Arial" w:hAnsi="Arial"/>
          <w:sz w:val="22"/>
          <w:szCs w:val="22"/>
        </w:rPr>
        <w:t xml:space="preserve">The kill criteria are evaluated entirely in the Angular frontend (feature-report.component.ts). The Python backend computes the underlying metrics, but the pass/fail evaluation of kill criteria happens client-side. This means the thresholds are not enforced at the data layer.</w:t>
      </w:r>
    </w:p>
    <w:p>
      <w:pPr>
        <w:pStyle w:val="Heading2"/>
        <w:spacing w:after="200" w:before="300"/>
      </w:pPr>
      <w:r>
        <w:rPr>
          <w:rFonts w:ascii="Arial" w:cs="Arial" w:eastAsia="Arial" w:hAnsi="Arial"/>
        </w:rPr>
        <w:t xml:space="preserve">Evaluation Logic Summary</w:t>
      </w:r>
    </w:p>
    <w:p>
      <w:pPr>
        <w:spacing w:after="120"/>
      </w:pPr>
      <w:r>
        <w:rPr>
          <w:rFonts w:ascii="Arial" w:cs="Arial" w:eastAsia="Arial" w:hAnsi="Arial"/>
          <w:b/>
          <w:bCs/>
          <w:sz w:val="22"/>
          <w:szCs w:val="22"/>
        </w:rPr>
        <w:t xml:space="preserve">IC Collapse: </w:t>
      </w:r>
      <w:r>
        <w:rPr>
          <w:rFonts w:ascii="Arial" w:cs="Arial" w:eastAsia="Arial" w:hAnsi="Arial"/>
          <w:sz w:val="22"/>
          <w:szCs w:val="22"/>
        </w:rPr>
        <w:t xml:space="preserve">triggered = rob?.trainTest ? Math.abs(rob.trainTest.testMeanIC) &lt; 0.01 : false</w:t>
      </w:r>
    </w:p>
    <w:p>
      <w:pPr>
        <w:spacing w:after="120"/>
      </w:pPr>
      <w:r>
        <w:rPr>
          <w:rFonts w:ascii="Arial" w:cs="Arial" w:eastAsia="Arial" w:hAnsi="Arial"/>
          <w:sz w:val="22"/>
          <w:szCs w:val="22"/>
        </w:rPr>
        <w:t xml:space="preserve">Checks the test-period IC from the 70/30 train/test split, NOT the overall Mean IC. When trainTest is null, defaults to not-triggered (pass). The description says "Mean IC drops below 0.01" which users interpret as the displayed Mean IC.</w:t>
      </w:r>
    </w:p>
    <w:p>
      <w:pPr>
        <w:spacing w:after="120"/>
      </w:pPr>
      <w:r>
        <w:rPr>
          <w:rFonts w:ascii="Arial" w:cs="Arial" w:eastAsia="Arial" w:hAnsi="Arial"/>
          <w:b/>
          <w:bCs/>
          <w:sz w:val="22"/>
          <w:szCs w:val="22"/>
        </w:rPr>
        <w:t xml:space="preserve">Regime Instability: </w:t>
      </w:r>
      <w:r>
        <w:rPr>
          <w:rFonts w:ascii="Arial" w:cs="Arial" w:eastAsia="Arial" w:hAnsi="Arial"/>
          <w:sz w:val="22"/>
          <w:szCs w:val="22"/>
        </w:rPr>
        <w:t xml:space="preserve">triggered = isRegimeUnstable (which checks if IC sign flips across regimes)</w:t>
      </w:r>
    </w:p>
    <w:p>
      <w:pPr>
        <w:spacing w:after="120"/>
      </w:pPr>
      <w:r>
        <w:rPr>
          <w:rFonts w:ascii="Arial" w:cs="Arial" w:eastAsia="Arial" w:hAnsi="Arial"/>
          <w:sz w:val="22"/>
          <w:szCs w:val="22"/>
        </w:rPr>
        <w:t xml:space="preserve">Collects signs of all regime mean ICs, checks if min(positives, negatives) &gt;= max(positives, negatives) * 0.5. With 0 regimes, returns false (not unstable = pass). With 1 regime, returns false (length &lt; 2). Requires at least 2 regimes with conflicting signs to trigger.</w:t>
      </w:r>
    </w:p>
    <w:p>
      <w:pPr>
        <w:spacing w:after="120"/>
      </w:pPr>
      <w:r>
        <w:rPr>
          <w:rFonts w:ascii="Arial" w:cs="Arial" w:eastAsia="Arial" w:hAnsi="Arial"/>
          <w:b/>
          <w:bCs/>
          <w:sz w:val="22"/>
          <w:szCs w:val="22"/>
        </w:rPr>
        <w:t xml:space="preserve">Cost Erosion: </w:t>
      </w:r>
      <w:r>
        <w:rPr>
          <w:rFonts w:ascii="Arial" w:cs="Arial" w:eastAsia="Arial" w:hAnsi="Arial"/>
          <w:sz w:val="22"/>
          <w:szCs w:val="22"/>
        </w:rPr>
        <w:t xml:space="preserve">triggered = quantileSpreadBps &lt; 4</w:t>
      </w:r>
    </w:p>
    <w:p>
      <w:pPr>
        <w:spacing w:after="120"/>
      </w:pPr>
      <w:r>
        <w:rPr>
          <w:rFonts w:ascii="Arial" w:cs="Arial" w:eastAsia="Arial" w:hAnsi="Arial"/>
          <w:sz w:val="22"/>
          <w:szCs w:val="22"/>
        </w:rPr>
        <w:t xml:space="preserve">Correctly triggers when the Q5-Q1 spread is too small. However, when the spread is exactly 0 (no signal), it triggers as expected but the accompanying Transaction Cost section displays misleadingly.</w:t>
      </w:r>
    </w:p>
    <w:p>
      <w:pPr>
        <w:spacing w:after="120"/>
      </w:pPr>
      <w:r>
        <w:rPr>
          <w:rFonts w:ascii="Arial" w:cs="Arial" w:eastAsia="Arial" w:hAnsi="Arial"/>
          <w:b/>
          <w:bCs/>
          <w:sz w:val="22"/>
          <w:szCs w:val="22"/>
        </w:rPr>
        <w:t xml:space="preserve">OOS Degradation: </w:t>
      </w:r>
      <w:r>
        <w:rPr>
          <w:rFonts w:ascii="Arial" w:cs="Arial" w:eastAsia="Arial" w:hAnsi="Arial"/>
          <w:sz w:val="22"/>
          <w:szCs w:val="22"/>
        </w:rPr>
        <w:t xml:space="preserve">triggered = rob?.trainTest ? rob.trainTest.oosRetention &lt; 0.40 : false</w:t>
      </w:r>
    </w:p>
    <w:p>
      <w:pPr>
        <w:spacing w:after="120"/>
      </w:pPr>
      <w:r>
        <w:rPr>
          <w:rFonts w:ascii="Arial" w:cs="Arial" w:eastAsia="Arial" w:hAnsi="Arial"/>
          <w:sz w:val="22"/>
          <w:szCs w:val="22"/>
        </w:rPr>
        <w:t xml:space="preserve">Same null-safety issue as IC Collapse: when trainTest is null, defaults to not-triggered (pass). Should show untestable state.</w:t>
      </w:r>
    </w:p>
    <w:p>
      <w:pPr>
        <w:spacing w:after="120"/>
      </w:pPr>
      <w:r>
        <w:rPr>
          <w:rFonts w:ascii="Arial" w:cs="Arial" w:eastAsia="Arial" w:hAnsi="Arial"/>
          <w:b/>
          <w:bCs/>
          <w:sz w:val="22"/>
          <w:szCs w:val="22"/>
        </w:rPr>
        <w:t xml:space="preserve">Structural Break: </w:t>
      </w:r>
      <w:r>
        <w:rPr>
          <w:rFonts w:ascii="Arial" w:cs="Arial" w:eastAsia="Arial" w:hAnsi="Arial"/>
          <w:sz w:val="22"/>
          <w:szCs w:val="22"/>
        </w:rPr>
        <w:t xml:space="preserve">triggered = (rob?.structuralBreaks?.filter(b =&gt; b.significant).length ?? 0) &gt; 0</w:t>
      </w:r>
    </w:p>
    <w:p>
      <w:pPr>
        <w:spacing w:after="120"/>
      </w:pPr>
      <w:r>
        <w:rPr>
          <w:rFonts w:ascii="Arial" w:cs="Arial" w:eastAsia="Arial" w:hAnsi="Arial"/>
          <w:sz w:val="22"/>
          <w:szCs w:val="22"/>
        </w:rPr>
        <w:t xml:space="preserve">Correctly handles null cases by defaulting to 0 significant breaks (not triggered). This is actually the correct default: no data means no detected breaks, which is not the same as asserting stability.</w:t>
      </w:r>
    </w:p>
    <w:p>
      <w:r>
        <w:br w:type="page"/>
      </w:r>
    </w:p>
    <w:p>
      <w:pPr>
        <w:pStyle w:val="Heading1"/>
        <w:spacing w:after="200" w:before="300"/>
      </w:pPr>
      <w:r>
        <w:rPr>
          <w:rFonts w:ascii="Arial" w:cs="Arial" w:eastAsia="Arial" w:hAnsi="Arial"/>
        </w:rPr>
        <w:t xml:space="preserve">Overall Validation Logic (Python Backend)</w:t>
      </w:r>
    </w:p>
    <w:p>
      <w:pPr>
        <w:spacing w:after="120"/>
      </w:pPr>
      <w:r>
        <w:rPr>
          <w:rFonts w:ascii="Arial" w:cs="Arial" w:eastAsia="Arial" w:hAnsi="Arial"/>
          <w:sz w:val="22"/>
          <w:szCs w:val="22"/>
        </w:rPr>
        <w:t xml:space="preserve">The passedValidation flag is computed in runner.py (lines 175-180):</w:t>
      </w:r>
    </w:p>
    <w:p>
      <w:pPr>
        <w:spacing w:after="120"/>
        <w:ind w:left="360"/>
      </w:pPr>
      <w:r>
        <w:rPr>
          <w:rFonts w:ascii="Consolas" w:cs="Consolas" w:eastAsia="Consolas" w:hAnsi="Consolas"/>
          <w:color w:val="1B3A5C"/>
          <w:sz w:val="20"/>
          <w:szCs w:val="20"/>
        </w:rPr>
        <w:t xml:space="preserve">passed = abs(mean_ic) &gt;= 0.03 AND effective_p &lt; 0.10 AND is_stationary AND is_monotonic</w:t>
      </w:r>
    </w:p>
    <w:p>
      <w:pPr>
        <w:spacing w:after="120"/>
      </w:pPr>
      <w:r>
        <w:rPr>
          <w:rFonts w:ascii="Arial" w:cs="Arial" w:eastAsia="Arial" w:hAnsi="Arial"/>
          <w:sz w:val="22"/>
          <w:szCs w:val="22"/>
        </w:rPr>
        <w:t xml:space="preserve">This is correctly evaluated using the overall Mean IC (not the train/test split IC) and uses the NW-adjusted p-value when available. The four conditions are all enforced at the computation level. The bugs identified in this report are in the frontend presentation and kill criteria evaluation, not in this core validation logic.</w:t>
      </w:r>
    </w:p>
    <w:p>
      <w:pPr>
        <w:pStyle w:val="Heading2"/>
        <w:spacing w:after="200" w:before="300"/>
      </w:pPr>
      <w:r>
        <w:rPr>
          <w:rFonts w:ascii="Arial" w:cs="Arial" w:eastAsia="Arial" w:hAnsi="Arial"/>
        </w:rPr>
        <w:t xml:space="preserve">Data Flow Architecture</w:t>
      </w:r>
    </w:p>
    <w:p>
      <w:pPr>
        <w:spacing w:after="120"/>
      </w:pPr>
      <w:r>
        <w:rPr>
          <w:rFonts w:ascii="Arial" w:cs="Arial" w:eastAsia="Arial" w:hAnsi="Arial"/>
          <w:sz w:val="22"/>
          <w:szCs w:val="22"/>
        </w:rPr>
        <w:t xml:space="preserve">1. Angular frontend sends GraphQL mutation with ticker, feature name, date range.</w:t>
      </w:r>
    </w:p>
    <w:p>
      <w:pPr>
        <w:spacing w:after="120"/>
      </w:pPr>
      <w:r>
        <w:rPr>
          <w:rFonts w:ascii="Arial" w:cs="Arial" w:eastAsia="Arial" w:hAnsi="Arial"/>
          <w:sz w:val="22"/>
          <w:szCs w:val="22"/>
        </w:rPr>
        <w:t xml:space="preserve">2. C# backend (ResearchService) fetches OHLCV aggregates from PostgreSQL cache or Polygon API.</w:t>
      </w:r>
    </w:p>
    <w:p>
      <w:pPr>
        <w:spacing w:after="120"/>
      </w:pPr>
      <w:r>
        <w:rPr>
          <w:rFonts w:ascii="Arial" w:cs="Arial" w:eastAsia="Arial" w:hAnsi="Arial"/>
          <w:sz w:val="22"/>
          <w:szCs w:val="22"/>
        </w:rPr>
        <w:t xml:space="preserve">3. C# backend POSTs bars to Python FastAPI endpoint (/api/research/run-feature).</w:t>
      </w:r>
    </w:p>
    <w:p>
      <w:pPr>
        <w:spacing w:after="120"/>
      </w:pPr>
      <w:r>
        <w:rPr>
          <w:rFonts w:ascii="Arial" w:cs="Arial" w:eastAsia="Arial" w:hAnsi="Arial"/>
          <w:sz w:val="22"/>
          <w:szCs w:val="22"/>
        </w:rPr>
        <w:t xml:space="preserve">4. Python runner.py orchestrates: target computation, feature computation, IC, stationarity, quantiles, robustness.</w:t>
      </w:r>
    </w:p>
    <w:p>
      <w:pPr>
        <w:spacing w:after="120"/>
      </w:pPr>
      <w:r>
        <w:rPr>
          <w:rFonts w:ascii="Arial" w:cs="Arial" w:eastAsia="Arial" w:hAnsi="Arial"/>
          <w:sz w:val="22"/>
          <w:szCs w:val="22"/>
        </w:rPr>
        <w:t xml:space="preserve">5. Python returns ResearchReport as JSON (snake_case).</w:t>
      </w:r>
    </w:p>
    <w:p>
      <w:pPr>
        <w:spacing w:after="120"/>
      </w:pPr>
      <w:r>
        <w:rPr>
          <w:rFonts w:ascii="Arial" w:cs="Arial" w:eastAsia="Arial" w:hAnsi="Arial"/>
          <w:sz w:val="22"/>
          <w:szCs w:val="22"/>
        </w:rPr>
        <w:t xml:space="preserve">6. C# deserializes with SnakeCaseLower policy, maps to GraphQL types, persists to database.</w:t>
      </w:r>
    </w:p>
    <w:p>
      <w:pPr>
        <w:spacing w:after="120"/>
      </w:pPr>
      <w:r>
        <w:rPr>
          <w:rFonts w:ascii="Arial" w:cs="Arial" w:eastAsia="Arial" w:hAnsi="Arial"/>
          <w:sz w:val="22"/>
          <w:szCs w:val="22"/>
        </w:rPr>
        <w:t xml:space="preserve">7. Angular receives result, frontend evaluates kill criteria and grades client-side.</w:t>
      </w:r>
    </w:p>
    <w:p>
      <w:pPr>
        <w:pStyle w:val="Heading1"/>
        <w:spacing w:after="200" w:before="300"/>
      </w:pPr>
      <w:r>
        <w:rPr>
          <w:rFonts w:ascii="Arial" w:cs="Arial" w:eastAsia="Arial" w:hAnsi="Arial"/>
        </w:rPr>
        <w:t xml:space="preserve">Recommendations Summary</w:t>
      </w:r>
    </w:p>
    <w:p>
      <w:pPr>
        <w:spacing w:after="120"/>
      </w:pPr>
      <w:r>
        <w:rPr>
          <w:rFonts w:ascii="Arial" w:cs="Arial" w:eastAsia="Arial" w:hAnsi="Arial"/>
          <w:b/>
          <w:bCs/>
          <w:sz w:val="22"/>
          <w:szCs w:val="22"/>
        </w:rPr>
        <w:t xml:space="preserve">1. Add three-state kill criteria: </w:t>
      </w:r>
      <w:r>
        <w:rPr>
          <w:rFonts w:ascii="Arial" w:cs="Arial" w:eastAsia="Arial" w:hAnsi="Arial"/>
          <w:sz w:val="22"/>
          <w:szCs w:val="22"/>
        </w:rPr>
        <w:t xml:space="preserve">Extend FalsificationCriterion interface with an untestable state. When trainTest is null or regime data is absent, show a distinct UI state instead of defaulting to pass.</w:t>
      </w:r>
    </w:p>
    <w:p>
      <w:pPr>
        <w:spacing w:after="120"/>
      </w:pPr>
      <w:r>
        <w:rPr>
          <w:rFonts w:ascii="Arial" w:cs="Arial" w:eastAsia="Arial" w:hAnsi="Arial"/>
          <w:b/>
          <w:bCs/>
          <w:sz w:val="22"/>
          <w:szCs w:val="22"/>
        </w:rPr>
        <w:t xml:space="preserve">2. Add minimum-data guards to grades: </w:t>
      </w:r>
      <w:r>
        <w:rPr>
          <w:rFonts w:ascii="Arial" w:cs="Arial" w:eastAsia="Arial" w:hAnsi="Arial"/>
          <w:sz w:val="22"/>
          <w:szCs w:val="22"/>
        </w:rPr>
        <w:t xml:space="preserve">Stability grade, sign consistency label, and regime coverage should all require minimum thresholds (e.g., 3+ months, 2+ regimes) before producing evaluative labels.</w:t>
      </w:r>
    </w:p>
    <w:p>
      <w:pPr>
        <w:spacing w:after="120"/>
      </w:pPr>
      <w:r>
        <w:rPr>
          <w:rFonts w:ascii="Arial" w:cs="Arial" w:eastAsia="Arial" w:hAnsi="Arial"/>
          <w:b/>
          <w:bCs/>
          <w:sz w:val="22"/>
          <w:szCs w:val="22"/>
        </w:rPr>
        <w:t xml:space="preserve">3. Clarify IC Collapse threshold target: </w:t>
      </w:r>
      <w:r>
        <w:rPr>
          <w:rFonts w:ascii="Arial" w:cs="Arial" w:eastAsia="Arial" w:hAnsi="Arial"/>
          <w:sz w:val="22"/>
          <w:szCs w:val="22"/>
        </w:rPr>
        <w:t xml:space="preserve">Either check the overall Mean IC (what users expect) or rename the criterion description to explicitly say "out-of-sample test-period IC".</w:t>
      </w:r>
    </w:p>
    <w:p>
      <w:pPr>
        <w:spacing w:after="120"/>
      </w:pPr>
      <w:r>
        <w:rPr>
          <w:rFonts w:ascii="Arial" w:cs="Arial" w:eastAsia="Arial" w:hAnsi="Arial"/>
          <w:b/>
          <w:bCs/>
          <w:sz w:val="22"/>
          <w:szCs w:val="22"/>
        </w:rPr>
        <w:t xml:space="preserve">4. Add IC/quantile divergence diagnostic: </w:t>
      </w:r>
      <w:r>
        <w:rPr>
          <w:rFonts w:ascii="Arial" w:cs="Arial" w:eastAsia="Arial" w:hAnsi="Arial"/>
          <w:sz w:val="22"/>
          <w:szCs w:val="22"/>
        </w:rPr>
        <w:t xml:space="preserve">When IC sign and quantile direction disagree, add an explanatory note about different aggregation methods.</w:t>
      </w:r>
    </w:p>
    <w:p>
      <w:pPr>
        <w:spacing w:after="120"/>
      </w:pPr>
      <w:r>
        <w:rPr>
          <w:rFonts w:ascii="Arial" w:cs="Arial" w:eastAsia="Arial" w:hAnsi="Arial"/>
          <w:b/>
          <w:bCs/>
          <w:sz w:val="22"/>
          <w:szCs w:val="22"/>
        </w:rPr>
        <w:t xml:space="preserve">5. Fix KPSS boundary comparison: </w:t>
      </w:r>
      <w:r>
        <w:rPr>
          <w:rFonts w:ascii="Arial" w:cs="Arial" w:eastAsia="Arial" w:hAnsi="Arial"/>
          <w:sz w:val="22"/>
          <w:szCs w:val="22"/>
        </w:rPr>
        <w:t xml:space="preserve">Use &gt;= instead of &gt; for kpss_pvalue comparison to avoid floating-point boundary issues.</w:t>
      </w:r>
    </w:p>
    <w:p>
      <w:pPr>
        <w:spacing w:after="120"/>
      </w:pPr>
      <w:r>
        <w:rPr>
          <w:rFonts w:ascii="Arial" w:cs="Arial" w:eastAsia="Arial" w:hAnsi="Arial"/>
          <w:b/>
          <w:bCs/>
          <w:sz w:val="22"/>
          <w:szCs w:val="22"/>
        </w:rPr>
        <w:t xml:space="preserve">6. Guard zero-spread cost section: </w:t>
      </w:r>
      <w:r>
        <w:rPr>
          <w:rFonts w:ascii="Arial" w:cs="Arial" w:eastAsia="Arial" w:hAnsi="Arial"/>
          <w:sz w:val="22"/>
          <w:szCs w:val="22"/>
        </w:rPr>
        <w:t xml:space="preserve">Hide or replace the Transaction Cost Sensitivity section when quantile spread is effectively zero.</w:t>
      </w:r>
    </w:p>
    <w:p>
      <w:pPr>
        <w:spacing w:after="120"/>
      </w:pPr>
      <w:r>
        <w:rPr>
          <w:rFonts w:ascii="Arial" w:cs="Arial" w:eastAsia="Arial" w:hAnsi="Arial"/>
          <w:b/>
          <w:bCs/>
          <w:sz w:val="22"/>
          <w:szCs w:val="22"/>
        </w:rPr>
        <w:t xml:space="preserve">7. Distinguish cached vs live results: </w:t>
      </w:r>
      <w:r>
        <w:rPr>
          <w:rFonts w:ascii="Arial" w:cs="Arial" w:eastAsia="Arial" w:hAnsi="Arial"/>
          <w:sz w:val="22"/>
          <w:szCs w:val="22"/>
        </w:rPr>
        <w:t xml:space="preserve">Add metadata to experiment history entries showing whether the displayed result is from a cached experiment or a live API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pPr>
    <w:r>
      <w:rPr>
        <w:rFonts w:ascii="Arial" w:cs="Arial" w:eastAsia="Arial" w:hAnsi="Arial"/>
        <w:color w:val="64748b"/>
        <w:sz w:val="18"/>
        <w:szCs w:val="18"/>
      </w:rPr>
      <w:t xml:space="preserve">Feature Runner Audit Report</w:t>
    </w:r>
    <w:r>
      <w:rPr>
        <w:rFonts w:ascii="Arial" w:cs="Arial" w:eastAsia="Arial" w:hAnsi="Arial"/>
        <w:color w:val="64748b"/>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2026-04-01T03:12:02.444Z</dcterms:created>
  <dcterms:modified xsi:type="dcterms:W3CDTF">2026-04-01T03:12:02.445Z</dcterms:modified>
</cp:coreProperties>
</file>

<file path=docProps/custom.xml><?xml version="1.0" encoding="utf-8"?>
<Properties xmlns="http://schemas.openxmlformats.org/officeDocument/2006/custom-properties" xmlns:vt="http://schemas.openxmlformats.org/officeDocument/2006/docPropsVTypes"/>
</file>