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Losing Lyumjev: updates since publication</w:t>
      </w:r>
    </w:p>
    <w:p>
      <w:r>
        <w:t>Each update below is headed with where it goes in the live post. Text in the shaded "Where to add it" line is an instruction and is not part of the article; everything under it is the text to add. Links are live and can be pasted into WordPress as they are. The WordPress block HTML for the same updates is in changes_since_publication_wordpress.html in this folder.</w:t>
      </w:r>
    </w:p>
    <w:p>
      <w:pPr>
        <w:pStyle w:val="Heading1"/>
      </w:pPr>
      <w:r>
        <w:t>Update 1. New subsection: The insulin that got through</w:t>
      </w:r>
    </w:p>
    <w:p>
      <w:r>
        <w:rPr>
          <w:b/>
          <w:highlight w:val="yellow"/>
        </w:rPr>
        <w:t xml:space="preserve">Where to add it: </w:t>
      </w:r>
      <w:r>
        <w:rPr>
          <w:highlight w:val="yellow"/>
        </w:rPr>
        <w:t>Insert after the paragraph ending "on, makes it harder to prescribe." and before the heading "Cost before biosimilars".</w:t>
      </w:r>
    </w:p>
    <w:p>
      <w:pPr>
        <w:pStyle w:val="Heading3"/>
      </w:pPr>
      <w:r>
        <w:t>The insulin that got through</w:t>
      </w:r>
    </w:p>
    <w:p>
      <w:r>
        <w:t>Tresiba (insulin degludec), Novo Nordisk's ultra-long-acting insulin, is a useful comparison: a newer insulin that the same formularies did make room for. It also costs more than the insulins it would replace: £3.11 per 100 units at list price in English primary care in the year to July 2026, against £2.32 for Lantus and £2.00 for Semglee, the cheapest glargine biosimilar, which has been dispensed in England since 2019 (</w:t>
      </w:r>
      <w:hyperlink r:id="rId9">
        <w:r>
          <w:rPr>
            <w:color w:val="1155CC"/>
            <w:u w:val="single"/>
          </w:rPr>
          <w:t xml:space="preserve">prices</w:t>
        </w:r>
      </w:hyperlink>
      <w:r>
        <w:t>). Formularies made room for Tresiba with a cheaper long-acting insulin to protect. The ultra-rapid insulins were in that position only after Trurapi arrived in 2021, and before then they cost no more than the insulins they would replace.</w:t>
      </w:r>
    </w:p>
    <w:p>
      <w:r>
        <w:t>I read the same 38 formularies for Tresiba, using the same documents and the same four categories as for Lyumjev. Tresiba is on 37 of them and Lyumjev on 25. Of the 13 areas that leave Lyumjev off, 12 list Tresiba, Northern Ireland and seven Scottish boards among them. Tresiba is the less restricted of the two in 20 areas and Lyumjev in 3; in the other 15 they are treated alike (</w:t>
      </w:r>
      <w:hyperlink r:id="rId10">
        <w:r>
          <w:rPr>
            <w:color w:val="1155CC"/>
            <w:u w:val="single"/>
          </w:rPr>
          <w:t xml:space="preserve">table</w:t>
        </w:r>
      </w:hyperlink>
      <w:r>
        <w:t>). Tresiba is seldom open to any prescriber either. Most formularies tie it to a specialist or to named uses, such as night-time hypoglycaemia or a carer giving the injection. What it has, almost everywhere, is a written place.</w:t>
      </w:r>
    </w:p>
    <w:p>
      <w:r>
        <w:t xml:space="preserve">Part of the difference is process. As a new molecule, Tresiba had to be appraised. The </w:t>
      </w:r>
      <w:hyperlink r:id="rId11">
        <w:r>
          <w:rPr>
            <w:color w:val="1155CC"/>
            <w:u w:val="single"/>
          </w:rPr>
          <w:t xml:space="preserve">Scottish Medicines Consortium</w:t>
        </w:r>
      </w:hyperlink>
      <w:r>
        <w:t xml:space="preserve"> accepted it for use in NHS Scotland in August 2016, and the All Wales Medicines Strategy Group recommended it in 2016 and again in 2022, so every board had a decision to adopt. Lyumjev, as a same-priced version of an existing insulin, was spared appraisal and was given no decision at all.</w:t>
      </w:r>
    </w:p>
    <w:p>
      <w:r>
        <w:t xml:space="preserve">Part is the kind of evidence each had. Tresiba was tested in trials whose main outcome was hypoglycaemia: in </w:t>
      </w:r>
      <w:hyperlink r:id="rId12">
        <w:r>
          <w:rPr>
            <w:color w:val="1155CC"/>
            <w:u w:val="single"/>
          </w:rPr>
          <w:t xml:space="preserve">SWITCH 1</w:t>
        </w:r>
      </w:hyperlink>
      <w:r>
        <w:t>, people with type 1 diabetes had fewer episodes on degludec than on glargine. When NICE revised its type 1 guidance on long-acting insulin in 2021, it named degludec for people with "a particular concern about nocturnal hypoglycaemia". Its mealtime recommendations still date from 2015 and name no product. A committee could point to a problem Tresiba addressed and a group of people to give it to. For the ultra-rapid insulins the headline was no difference in HbA1c, and the problem they address, waiting before a meal, is not one formularies record.</w:t>
      </w:r>
    </w:p>
    <w:p>
      <w:r>
        <w:t>The dispensing follows a similar course. Counted from launch, Tresiba was taken up in England no faster than Fiasp for five years: 7.8% of long-acting analogue units at five years, against 7.9% of rapid-acting units for Fiasp. They separated after the 2017 hypoglycaemia trials, and at nine years Tresiba was at 19.6% and Fiasp at 13.9%. Areas that use more Tresiba and Toujeo also tend to use more ultra-rapid insulin (Spearman 0.49, 95% interval 0.25 to 0.67, across 59 UK areas), so local habit plays a part. Tresiba still reached places the faster mealtime insulins did not. Most long-acting insulin in primary care goes to people with type 2 diabetes, so these are not the same patients, and the timing fits the trials without showing that they caused the rise.</w:t>
      </w:r>
    </w:p>
    <w:p>
      <w:r>
        <w:t xml:space="preserve">Abroad the route differs, and appraisal can shut a door as well as open one. France's assessment committee re-rated Tresiba in 2019 as a minor improvement over glargine (ASMR IV) for people at high risk of hypoglycaemia, on the strength of those trials, while it rated </w:t>
      </w:r>
      <w:hyperlink r:id="rId13">
        <w:r>
          <w:rPr>
            <w:color w:val="1155CC"/>
            <w:u w:val="single"/>
          </w:rPr>
          <w:t xml:space="preserve">Fiasp</w:t>
        </w:r>
      </w:hyperlink>
      <w:r>
        <w:t xml:space="preserve"> and </w:t>
      </w:r>
      <w:hyperlink r:id="rId14">
        <w:r>
          <w:rPr>
            <w:color w:val="1155CC"/>
            <w:u w:val="single"/>
          </w:rPr>
          <w:t xml:space="preserve">Lyumjev</w:t>
        </w:r>
      </w:hyperlink>
      <w:r>
        <w:t xml:space="preserve"> as no improvement (ASMR V). In Germany every benefit assessment of degludec found no added benefit, and </w:t>
      </w:r>
      <w:hyperlink r:id="rId15">
        <w:r>
          <w:rPr>
            <w:color w:val="1155CC"/>
            <w:u w:val="single"/>
          </w:rPr>
          <w:t xml:space="preserve">Novo Nordisk took Tresiba off the market</w:t>
        </w:r>
      </w:hyperlink>
      <w:r>
        <w:t xml:space="preserve"> from January 2016 until December 2018. Australia's </w:t>
      </w:r>
      <w:hyperlink r:id="rId16">
        <w:r>
          <w:rPr>
            <w:color w:val="1155CC"/>
            <w:u w:val="single"/>
          </w:rPr>
          <w:t xml:space="preserve">PBAC rejected it</w:t>
        </w:r>
      </w:hyperlink>
      <w:r>
        <w:t xml:space="preserve"> in 2013, and it was subsidised only from July 2026, while Fiasp was listed there by the end of 2019 at the same price as NovoRapid. Outside Australia, wherever both can be measured, Tresiba now takes a larger share of long-acting insulin than the ultra-rapid insulins take of rapid-acting: 22% against 15% in France in 2025, 41% against 11% in Denmark, and 20% against 9% in the US Medicare drug programme in 2024 (</w:t>
      </w:r>
      <w:hyperlink r:id="rId17">
        <w:r>
          <w:rPr>
            <w:color w:val="1155CC"/>
            <w:u w:val="single"/>
          </w:rPr>
          <w:t xml:space="preserve">figures</w:t>
        </w:r>
      </w:hyperlink>
      <w:r>
        <w:t>). Price parity for the faster insulins was also a mostly British arrangement. In France Fiasp is listed at €2.09 per 100 units against €1.48 for NovoRapid, and in Denmark at 32.1 kroner against 16.7. Denmark's reimbursement committee counted Fiasp among "de dyrere lægemidler" (the more expensive medicines) in 2019, and since 2022 it has been reimbursed only for people whose after-meal glucose is not managed on another rapid insulin.</w:t>
      </w:r>
    </w:p>
    <w:p>
      <w:pPr>
        <w:pStyle w:val="Heading1"/>
      </w:pPr>
      <w:r>
        <w:t>Update 2. Replacement paragraph</w:t>
      </w:r>
    </w:p>
    <w:p>
      <w:r>
        <w:rPr>
          <w:b/>
          <w:highlight w:val="yellow"/>
        </w:rPr>
        <w:t xml:space="preserve">Where to add it: </w:t>
      </w:r>
      <w:r>
        <w:rPr>
          <w:highlight w:val="yellow"/>
        </w:rPr>
        <w:t>Replace the paragraph "From 2021 there was a cheaper insulin to"... with the text below. It comes straight after the heading "Cost after biosimilars".</w:t>
      </w:r>
    </w:p>
    <w:p>
      <w:r>
        <w:t xml:space="preserve">From 2021 there was a cheaper insulin to protect. Trurapi and the other biosimilars are about 30% cheaper than NovoRapid and work at the same speed. </w:t>
      </w:r>
      <w:hyperlink r:id="rId18">
        <w:r>
          <w:rPr>
            <w:color w:val="1155CC"/>
            <w:u w:val="single"/>
          </w:rPr>
          <w:t xml:space="preserve">Norfolk and Waveney</w:t>
        </w:r>
      </w:hyperlink>
      <w:r>
        <w:t xml:space="preserve"> estimated that moving 80% of people from NovoRapid to Trurapi would save about £340,000 a year, and </w:t>
      </w:r>
      <w:hyperlink r:id="rId19">
        <w:r>
          <w:rPr>
            <w:color w:val="1155CC"/>
            <w:u w:val="single"/>
          </w:rPr>
          <w:t xml:space="preserve">Cheshire and Merseyside</w:t>
        </w:r>
      </w:hyperlink>
      <w:r>
        <w:t xml:space="preserve"> about £1 million. Each is about an eighth of what the area now spends on rapid-acting analogues at list price. NHS Dorset's </w:t>
      </w:r>
      <w:hyperlink r:id="rId20">
        <w:r>
          <w:rPr>
            <w:color w:val="1155CC"/>
            <w:u w:val="single"/>
          </w:rPr>
          <w:t xml:space="preserve">2026/27 prescribing incentive scheme</w:t>
        </w:r>
      </w:hyperlink>
      <w:r>
        <w:t xml:space="preserve"> asks primary care networks to make biosimilar aspart at least half of all aspart prescribing. Those documents exclude Fiasp from the switch, but once Trurapi is first choice an ultra-rapid insulin becomes a second step, and the trial evidence gives that step little to stand on. Trurapi reached 7.5% of units within five years. Lyumjev, after six, is at 3.7%.</w:t>
      </w:r>
    </w:p>
    <w:p>
      <w:pPr>
        <w:pStyle w:val="Heading1"/>
      </w:pPr>
      <w:r>
        <w:t>Update 3. New paragraph</w:t>
      </w:r>
    </w:p>
    <w:p>
      <w:r>
        <w:rPr>
          <w:b/>
          <w:highlight w:val="yellow"/>
        </w:rPr>
        <w:t xml:space="preserve">Where to add it: </w:t>
      </w:r>
      <w:r>
        <w:rPr>
          <w:highlight w:val="yellow"/>
        </w:rPr>
        <w:t>Insert after the paragraph ending "in each of these markets (figures)." and before the paragraph "For context, Lilly's total revenue in the first".</w:t>
      </w:r>
    </w:p>
    <w:p>
      <w:r>
        <w:t>Pricing every market at the NHS list price, the figure the BNF prints, puts them on one scale. On that basis the UK's rapid-acting analogue market came to £174 million over the latest twelve months: £143 million in England, £16 million in Scotland, £9.1 million in Wales and £6.0 million in Northern Ireland. Lyumjev was £7.1 million of it (4.1%) and Fiasp £24.6 million. France's 2025 community dispensing would cost £170 million at the same prices, with Lyumjev £6.1 million of it. Germany's statutory-insurance market would cost £218 million, and there Lyumjev is pooled with Liprolog in a line worth £34 million. Local prices differ from the NHS's, so these are volumes priced in pounds and say nothing about what each country paid (</w:t>
      </w:r>
      <w:hyperlink r:id="rId21">
        <w:r>
          <w:rPr>
            <w:color w:val="1155CC"/>
            <w:u w:val="single"/>
          </w:rPr>
          <w:t xml:space="preserve">figures</w:t>
        </w:r>
      </w:hyperlink>
      <w:r>
        <w:t>).</w:t>
      </w:r>
    </w:p>
    <w:p>
      <w:pPr>
        <w:pStyle w:val="Heading1"/>
      </w:pPr>
      <w:r>
        <w:t>Update 4. New paragraphs</w:t>
      </w:r>
    </w:p>
    <w:p>
      <w:r>
        <w:rPr>
          <w:b/>
          <w:highlight w:val="yellow"/>
        </w:rPr>
        <w:t xml:space="preserve">Where to add it: </w:t>
      </w:r>
      <w:r>
        <w:rPr>
          <w:highlight w:val="yellow"/>
        </w:rPr>
        <w:t>Insert after the paragraph ending "while the UK still has Lyumjev." and before the heading "The limits".</w:t>
      </w:r>
    </w:p>
    <w:p>
      <w:r>
        <w:t>What I want to see now is the diabetes charities and patient organisations of Europe standing up and being counted, and so far they have barely made a sound. Diabetes UK's page on insulin supply lists ten discontinuations and shortages and does not mention Lyumjev or the withdrawals across Europe, and Breakthrough T1D UK's site mentions Lyumjev only in its guide to connected pens. In France, which has already lost the cartridges, the last thing I can find on Lyumjev from the national federation of people with diabetes is a 2023 note about a temporary shortage. Germany's diabetesDE has nothing on it, and the German Diabetes Society's statement was practical advice on pump cartridge shortages (</w:t>
      </w:r>
      <w:hyperlink r:id="rId22">
        <w:r>
          <w:rPr>
            <w:color w:val="1155CC"/>
            <w:u w:val="single"/>
          </w:rPr>
          <w:t xml:space="preserve">search record</w:t>
        </w:r>
      </w:hyperlink>
      <w:r>
        <w:t>). Norway's diabetes association reported the withdrawals and quoted a professor reassuring readers that there were good alternatives to every insulin going. diabetesschweiz complained to Lilly, then passed on Lilly's explanation that hardly anyone used it. Reporting a withdrawal and relaying the manufacturer's reasons is the least an organisation can do, and these organisations exist to speak for the people who use these insulins. They should be demanding that the faster insulins stay on the market, that they are part of the fully closed-loop systems now in trials, that formularies stop parking them behind the insulin people are already on, and that clinicians offer them to everyone who might benefit and let each person decide for themselves whether to turn them down. When they stay quiet, the manufacturer's account of low demand is the only one anyone hears.</w:t>
      </w:r>
    </w:p>
    <w:p>
      <w:r>
        <w:t>Is this a failure of the system? Yes, at every level, and nobody escapes the blame. The licensing trials were built to show the new insulins were no worse on HbA1c, and that was read as showing they were no better. NICE left its mealtime insulin advice as it stood in 2015, looked at it again in January 2026 and left it there. The Scottish and Welsh appraisal bodies wrote rules that left Lyumjev without a decision in either country, and Northern Ireland, which depends on them, inherited the gap. Formulary committees left it off or put it behind the insulin people were already using, while finding a written place for Tresiba, which costs a third more than Lantus. Consultants told people who asked for a faster insulin that they were too well controlled to need one. Lilly priced Lyumjev the same as Humalog and then, as far as the public record shows, did almost nothing to make the case for it in the UK, and did not even tell the Swiss patient organisation that it was going. The charities, whose whole purpose is to make noise about exactly this, have barely raised their voices. The cost of all of it falls on the people with diabetes who were never offered the choice.</w:t>
      </w:r>
    </w:p>
    <w:p>
      <w:pPr>
        <w:pStyle w:val="Heading1"/>
      </w:pPr>
      <w:r>
        <w:t>Update 5. Replacement paragraph</w:t>
      </w:r>
    </w:p>
    <w:p>
      <w:r>
        <w:rPr>
          <w:b/>
          <w:highlight w:val="yellow"/>
        </w:rPr>
        <w:t xml:space="preserve">Where to add it: </w:t>
      </w:r>
      <w:r>
        <w:rPr>
          <w:highlight w:val="yellow"/>
        </w:rPr>
        <w:t>Replace the paragraph "The method, the code, the formulary wording area"... with the text below. It comes straight after the paragraph ending "how common any of it is.".</w:t>
      </w:r>
    </w:p>
    <w:p>
      <w:r>
        <w:t xml:space="preserve">The method, the code, the formulary wording area by area and the outputs behind every number are at </w:t>
      </w:r>
      <w:hyperlink r:id="rId23">
        <w:r>
          <w:rPr>
            <w:color w:val="1155CC"/>
            <w:u w:val="single"/>
          </w:rPr>
          <w:t xml:space="preserve">https://github.com/tim2000s/rapid-insulin-prescribing</w:t>
        </w:r>
      </w:hyperlink>
      <w:r>
        <w:t>. The sources follow.</w:t>
      </w:r>
    </w:p>
    <w:p>
      <w:pPr>
        <w:pStyle w:val="Heading1"/>
      </w:pPr>
      <w:r>
        <w:t>Update 6. New: sources at the foot</w:t>
      </w:r>
    </w:p>
    <w:p>
      <w:r>
        <w:rPr>
          <w:b/>
          <w:highlight w:val="yellow"/>
        </w:rPr>
        <w:t xml:space="preserve">Where to add it: </w:t>
      </w:r>
      <w:r>
        <w:rPr>
          <w:highlight w:val="yellow"/>
        </w:rPr>
        <w:t>Add at the very end of the post, after the closing paragraph "...The sources follow.": a heading "Sources" and the numbered list (67 entries).</w:t>
      </w:r>
    </w:p>
    <w:p>
      <w:pPr>
        <w:pStyle w:val="Heading2"/>
      </w:pPr>
      <w:r>
        <w:t>Sources</w:t>
      </w:r>
    </w:p>
    <w:p>
      <w:r>
        <w:t xml:space="preserve">Sources for "Losing Lyumjev: how the system let its patients down", in approximately the order the article draws on them. 1. NHS Business Services Authority. English Prescribing Dataset and English Prescribing Dataset with SNOMED code; Hospital prescribing dispensed in the community; Secondary Care Medicines Data with indicative price (finalised). </w:t>
      </w:r>
      <w:hyperlink r:id="rId24">
        <w:r>
          <w:rPr>
            <w:color w:val="1155CC"/>
            <w:u w:val="single"/>
          </w:rPr>
          <w:t xml:space="preserve">https://opendata.nhsbsa.net</w:t>
        </w:r>
      </w:hyperlink>
      <w:r>
        <w:t xml:space="preserve"> (accessed 30 September 2026) 2. Public Health Scotland. Prescriptions in the community. </w:t>
      </w:r>
      <w:hyperlink r:id="rId25">
        <w:r>
          <w:rPr>
            <w:color w:val="1155CC"/>
            <w:u w:val="single"/>
          </w:rPr>
          <w:t xml:space="preserve">https://www.opendata.nhs.scot/dataset/prescriptions-in-the-community;</w:t>
        </w:r>
      </w:hyperlink>
      <w:r>
        <w:t xml:space="preserve"> Business Services Organisation Northern Ireland. GP prescribing data. </w:t>
      </w:r>
      <w:hyperlink r:id="rId26">
        <w:r>
          <w:rPr>
            <w:color w:val="1155CC"/>
            <w:u w:val="single"/>
          </w:rPr>
          <w:t xml:space="preserve">https://www.opendatani.gov.uk/@business-services-organisation/gp-prescribing-data;</w:t>
        </w:r>
      </w:hyperlink>
      <w:r>
        <w:t xml:space="preserve"> NHS Wales Shared Services Partnership. General practice prescribing data extract. </w:t>
      </w:r>
      <w:hyperlink r:id="rId27">
        <w:r>
          <w:rPr>
            <w:color w:val="1155CC"/>
            <w:u w:val="single"/>
          </w:rPr>
          <w:t xml:space="preserve">https://nwssp.nhs.wales</w:t>
        </w:r>
      </w:hyperlink>
      <w:r>
        <w:t xml:space="preserve"> (all accessed 30 September 2026) 3. Assurance Maladie. Open Medic: base complète sur les dépenses de médicaments interrégimes; Medic'AM. </w:t>
      </w:r>
      <w:hyperlink r:id="rId28">
        <w:r>
          <w:rPr>
            <w:color w:val="1155CC"/>
            <w:u w:val="single"/>
          </w:rPr>
          <w:t xml:space="preserve">https://open-data-assurance-maladie.ameli.fr/medicaments/</w:t>
        </w:r>
      </w:hyperlink>
      <w:r>
        <w:t xml:space="preserve"> (accessed 30 September 2026) 4. Sundhedsdatastyrelsen. medstat.dk: data download. </w:t>
      </w:r>
      <w:hyperlink r:id="rId29">
        <w:r>
          <w:rPr>
            <w:color w:val="1155CC"/>
            <w:u w:val="single"/>
          </w:rPr>
          <w:t xml:space="preserve">https://medstat.dk/en/download</w:t>
        </w:r>
      </w:hyperlink>
      <w:r>
        <w:t xml:space="preserve"> (accessed 30 September 2026) 5. GKV-Spitzenverband. GKV-Arzneimittel-Schnellinformation (GAmSi), Bundesberichte 2020 to 2026. </w:t>
      </w:r>
      <w:hyperlink r:id="rId30">
        <w:r>
          <w:rPr>
            <w:color w:val="1155CC"/>
            <w:u w:val="single"/>
          </w:rPr>
          <w:t xml:space="preserve">https://www.gkv-gamsi.de</w:t>
        </w:r>
      </w:hyperlink>
      <w:r>
        <w:t xml:space="preserve"> (accessed 30 September 2026) 6. Australian Government Department of Health. PBS date of supply data. </w:t>
      </w:r>
      <w:hyperlink r:id="rId31">
        <w:r>
          <w:rPr>
            <w:color w:val="1155CC"/>
            <w:u w:val="single"/>
          </w:rPr>
          <w:t xml:space="preserve">https://www.pbs.gov.au/info/statistics/dos-and-dop/dos-and-dop</w:t>
        </w:r>
      </w:hyperlink>
      <w:r>
        <w:t xml:space="preserve"> (accessed 30 September 2026) 7. Centers for Medicare and Medicaid Services. Medicare Part D spending by drug; Medicare Part D prescribers by geography and drug. </w:t>
      </w:r>
      <w:hyperlink r:id="rId32">
        <w:r>
          <w:rPr>
            <w:color w:val="1155CC"/>
            <w:u w:val="single"/>
          </w:rPr>
          <w:t xml:space="preserve">https://data.cms.gov</w:t>
        </w:r>
      </w:hyperlink>
      <w:r>
        <w:t xml:space="preserve"> (accessed 30 September 2026) 8. Centers for Medicare and Medicaid Services. State Drug Utilization Data. </w:t>
      </w:r>
      <w:hyperlink r:id="rId33">
        <w:r>
          <w:rPr>
            <w:color w:val="1155CC"/>
            <w:u w:val="single"/>
          </w:rPr>
          <w:t xml:space="preserve">https://data.medicaid.gov</w:t>
        </w:r>
      </w:hyperlink>
      <w:r>
        <w:t xml:space="preserve"> (accessed 30 September 2026) 9. NHS Business Services Authority. Dictionary of medicines and devices browser: actual medicinal product packs for Fiasp, NovoRapid, Lyumjev, Humalog, Trurapi and Admelog. </w:t>
      </w:r>
      <w:hyperlink r:id="rId34">
        <w:r>
          <w:rPr>
            <w:color w:val="1155CC"/>
            <w:u w:val="single"/>
          </w:rPr>
          <w:t xml:space="preserve">https://dmd-browser.nhsbsa.nhs.uk</w:t>
        </w:r>
      </w:hyperlink>
      <w:r>
        <w:t xml:space="preserve"> (data as of 24 September 2026, accessed 30 September 2026) 10. European Medicines Agency. Eli Lilly insulin (various forms): supply shortage. First published 23 March 2026; and medicine shortage communication on the marketing cessation of selected presentations of Lilly insulins, adopted 16 March 2026. </w:t>
      </w:r>
      <w:hyperlink r:id="rId35">
        <w:r>
          <w:rPr>
            <w:color w:val="1155CC"/>
            <w:u w:val="single"/>
          </w:rPr>
          <w:t xml:space="preserve">https://www.ema.europa.eu/en/medicines/human/shortages/eli-lilly-insulin-various-forms-supply-shortage</w:t>
        </w:r>
      </w:hyperlink>
      <w:r>
        <w:t xml:space="preserve"> (accessed 1 October 2026) 11. European Medicines Agency. Fiasp PumpCart (insulin aspart): supply shortage. First published 12 May 2025. </w:t>
      </w:r>
      <w:hyperlink r:id="rId36">
        <w:r>
          <w:rPr>
            <w:color w:val="1155CC"/>
            <w:u w:val="single"/>
          </w:rPr>
          <w:t xml:space="preserve">https://www.ema.europa.eu/en/medicines/human/shortages/fiasp-pumpcart-insulin-aspart</w:t>
        </w:r>
      </w:hyperlink>
      <w:r>
        <w:t xml:space="preserve"> (accessed 1 October 2026) 12. European Medicines Agency. Lyumjev: procedural steps taken and scientific information after authorisation (variation deleting the Tempo Pen presentations from the Humalog, Lyumjev and Abasaglar marketing authorisations). </w:t>
      </w:r>
      <w:hyperlink r:id="rId37">
        <w:r>
          <w:rPr>
            <w:color w:val="1155CC"/>
            <w:u w:val="single"/>
          </w:rPr>
          <w:t xml:space="preserve">https://www.ema.europa.eu/en/documents/procedural-steps-after/lyumjev-epar-procedural-steps-taken-scientific-information-after-authorisation_en.pdf</w:t>
        </w:r>
      </w:hyperlink>
      <w:r>
        <w:t xml:space="preserve"> (accessed 1 October 2026) 13. Vidal. Insulines Lilly en cartouche et flacon: des arrêts de commercialisation à venir. </w:t>
      </w:r>
      <w:hyperlink r:id="rId38">
        <w:r>
          <w:rPr>
            <w:color w:val="1155CC"/>
            <w:u w:val="single"/>
          </w:rPr>
          <w:t xml:space="preserve">https://www.vidal.fr/actualites/31598-insulines-lilly-en-cartouche-et-flacon-des-arrets-de-commercialisation-a-venir.html</w:t>
        </w:r>
      </w:hyperlink>
      <w:r>
        <w:t xml:space="preserve"> (accessed 1 October 2026) 14. Diabetesforbundet. Faser ut noen typer insulin. 9 September 2025. </w:t>
      </w:r>
      <w:hyperlink r:id="rId39">
        <w:r>
          <w:rPr>
            <w:color w:val="1155CC"/>
            <w:u w:val="single"/>
          </w:rPr>
          <w:t xml:space="preserve">https://www.diabetes.no/mer/nyheter-om-diabetes/nyheter-2025/faser-ut-noen-typer-insulin/</w:t>
        </w:r>
      </w:hyperlink>
      <w:r>
        <w:t xml:space="preserve"> (accessed 1 October 2026) 15. Den norske legeforening. Brev til fastleger om utfasing av insulin, april 2026. </w:t>
      </w:r>
      <w:hyperlink r:id="rId40">
        <w:r>
          <w:rPr>
            <w:color w:val="1155CC"/>
            <w:u w:val="single"/>
          </w:rPr>
          <w:t xml:space="preserve">https://www.legeforeningen.no/contentassets/007bc46ac76641fd8a8cdca2753f298b/brev-til-fastleger-om-utfasing-av-insulin-april-2026_endelig.pdf;</w:t>
        </w:r>
      </w:hyperlink>
      <w:r>
        <w:t xml:space="preserve"> Direktoratet for medisinske produkter. Diabeteslegemidler avregistreres. </w:t>
      </w:r>
      <w:hyperlink r:id="rId41">
        <w:r>
          <w:rPr>
            <w:color w:val="1155CC"/>
            <w:u w:val="single"/>
          </w:rPr>
          <w:t xml:space="preserve">https://www.dmp.no/forsyningssikkerhet/legemiddelmangel/nyheter/Diabeteslegemidler-avregistreres</w:t>
        </w:r>
      </w:hyperlink>
      <w:r>
        <w:t xml:space="preserve"> (both accessed 1 October 2026) 16. Belgian Federal Agency for Medicines and Health Products. PharmaStatus notifications. </w:t>
      </w:r>
      <w:hyperlink r:id="rId42">
        <w:r>
          <w:rPr>
            <w:color w:val="1155CC"/>
            <w:u w:val="single"/>
          </w:rPr>
          <w:t xml:space="preserve">https://pharmastatus.be;</w:t>
        </w:r>
      </w:hyperlink>
      <w:r>
        <w:t xml:space="preserve"> drugshortage.ch. Ausser Handel. </w:t>
      </w:r>
      <w:hyperlink r:id="rId43">
        <w:r>
          <w:rPr>
            <w:color w:val="1155CC"/>
            <w:u w:val="single"/>
          </w:rPr>
          <w:t xml:space="preserve">https://www.drugshortage.ch/index.php/ausser-handel-2/</w:t>
        </w:r>
      </w:hyperlink>
      <w:r>
        <w:t xml:space="preserve"> (both accessed 1 October 2026) 17. Arzneimittelkommission der Deutschen Apotheker. AMK-Nachricht 18/26: Informationsschreiben zu diversen Insulin-haltigen Arzneimitteln der Lilly Deutschland GmbH, Einstellung des Vertriebs. 24 April 2026. </w:t>
      </w:r>
      <w:hyperlink r:id="rId44">
        <w:r>
          <w:rPr>
            <w:color w:val="1155CC"/>
            <w:u w:val="single"/>
          </w:rPr>
          <w:t xml:space="preserve">https://www.abda.de/fuer-apotheker/arzneimittelkommission/amk-nachrichten/detail/18-26-information-der-hersteller-informationsschreiben-zu-diversen-insulin-haltigen-arzneimitteln-der-lilly-deutschland-gmbh/</w:t>
        </w:r>
      </w:hyperlink>
      <w:r>
        <w:t xml:space="preserve"> (accessed 1 October 2026) 18. Deutsche Gesellschaft für Endokrinologie. Ältere Insulinpräparate von Novo Nordisk nicht mehr verfügbar. 10 March 2025. </w:t>
      </w:r>
      <w:hyperlink r:id="rId45">
        <w:r>
          <w:rPr>
            <w:color w:val="1155CC"/>
            <w:u w:val="single"/>
          </w:rPr>
          <w:t xml:space="preserve">https://blog.endokrinologie.net/aeltere-insulinpraeparate-novo-nordisk-nicht-mehr-verfuegbar-5765/</w:t>
        </w:r>
      </w:hyperlink>
      <w:r>
        <w:t xml:space="preserve"> (accessed 1 October 2026) 19. Vitalia.cz. Problémy s inzulinem do pump: Lyumjev chybí v lékárnách. 24 July 2025. </w:t>
      </w:r>
      <w:hyperlink r:id="rId46">
        <w:r>
          <w:rPr>
            <w:color w:val="1155CC"/>
            <w:u w:val="single"/>
          </w:rPr>
          <w:t xml:space="preserve">https://www.vitalia.cz/clanky/problemy-s-inzulinem-do-pump-lyumjev-chybi-v-lekarnach/</w:t>
        </w:r>
      </w:hyperlink>
      <w:r>
        <w:t xml:space="preserve"> (accessed 1 October 2026) 20. diabetesschweiz. Email reply to a member of the public about the withdrawal of Lyumjev, 10 March 2026, published by the recipient; copy held with the paper's sources. 21. Heise T, Pieber TR, Danne T, Erichsen L, Haahr H. A Pooled Analysis of Clinical Pharmacology Trials Investigating the Pharmacokinetic and Pharmacodynamic Characteristics of Fast-Acting Insulin Aspart in Adults with Type 1 Diabetes. Clin Pharmacokinet 2017;56(5):551-559. </w:t>
      </w:r>
      <w:hyperlink r:id="rId47">
        <w:r>
          <w:rPr>
            <w:color w:val="1155CC"/>
            <w:u w:val="single"/>
          </w:rPr>
          <w:t xml:space="preserve">https://doi.org/10.1007/s40262-017-0514-8</w:t>
        </w:r>
      </w:hyperlink>
      <w:r>
        <w:t xml:space="preserve"> 22. Leohr J, Dellva MA, Carter K, LaBell E, Linnebjerg H. Ultra Rapid Lispro (URLi) Accelerates Insulin Lispro Absorption and Insulin Action vs Humalog Consistently Across Study Populations: A Pooled Analysis of Pharmacokinetic and Glucodynamic Data. Clin Pharmacokinet 2021;60(11):1423-1434. </w:t>
      </w:r>
      <w:hyperlink r:id="rId48">
        <w:r>
          <w:rPr>
            <w:color w:val="1155CC"/>
            <w:u w:val="single"/>
          </w:rPr>
          <w:t xml:space="preserve">https://doi.org/10.1007/s40262-021-01030-0</w:t>
        </w:r>
      </w:hyperlink>
      <w:r>
        <w:t xml:space="preserve"> 23. Heise T, Linnebjerg H, Coutant D, LaBell E, Zijlstra E, Kapitza C, et al. Ultra rapid lispro lowers postprandial glucose and more closely matches normal physiological glucose response compared to other rapid insulin analogues: A phase 1 randomized, crossover study. Diabetes Obes Metab 2020;22(10):1789-1798. </w:t>
      </w:r>
      <w:hyperlink r:id="rId49">
        <w:r>
          <w:rPr>
            <w:color w:val="1155CC"/>
            <w:u w:val="single"/>
          </w:rPr>
          <w:t xml:space="preserve">https://doi.org/10.1111/dom.14094</w:t>
        </w:r>
      </w:hyperlink>
      <w:r>
        <w:t xml:space="preserve"> 24. Russell-Jones D, Bode BW, De Block C, Franek E, Heller SR, Mathieu C, et al. Fast-Acting Insulin Aspart Improves Glycemic Control in Basal-Bolus Treatment for Type 1 Diabetes: Results of a 26-Week Multicenter, Active-Controlled, Treat-to-Target, Randomized, Parallel-Group Trial (onset 1). Diabetes Care 2017;40(7):943-950. </w:t>
      </w:r>
      <w:hyperlink r:id="rId50">
        <w:r>
          <w:rPr>
            <w:color w:val="1155CC"/>
            <w:u w:val="single"/>
          </w:rPr>
          <w:t xml:space="preserve">https://doi.org/10.2337/dc16-1771</w:t>
        </w:r>
      </w:hyperlink>
      <w:r>
        <w:t xml:space="preserve"> 25. Klaff L, Cao D, Dellva MA, Tobian J, Miura J, Dahl D, et al. Ultra rapid lispro improves postprandial glucose control compared with lispro in patients with type 1 diabetes: Results from the 26-week PRONTO-T1D study. Diabetes Obes Metab 2020;22(10):1799-1807. </w:t>
      </w:r>
      <w:hyperlink r:id="rId51">
        <w:r>
          <w:rPr>
            <w:color w:val="1155CC"/>
            <w:u w:val="single"/>
          </w:rPr>
          <w:t xml:space="preserve">https://doi.org/10.1111/dom.14100</w:t>
        </w:r>
      </w:hyperlink>
      <w:r>
        <w:t xml:space="preserve"> 26. Warren M, Bode B, Cho JI, Liu R, Tobian J, Hardy T, et al. Improved postprandial glucose control with ultra rapid lispro versus lispro with continuous subcutaneous insulin infusion in type 1 diabetes: PRONTO-Pump-2. Diabetes Obes Metab 2021;23(7):1552-1561. </w:t>
      </w:r>
      <w:hyperlink r:id="rId52">
        <w:r>
          <w:rPr>
            <w:color w:val="1155CC"/>
            <w:u w:val="single"/>
          </w:rPr>
          <w:t xml:space="preserve">https://doi.org/10.1111/dom.14368</w:t>
        </w:r>
      </w:hyperlink>
      <w:r>
        <w:t xml:space="preserve"> 27. Avgerinos I, Papanastasiou G, Karagiannis T, Michailidis T, Liakos A, Mainou M, et al. Ultra-rapid-acting insulins for adults with diabetes: A systematic review and meta-analysis. Diabetes Obes Metab 2021;23(10):2395-2401. </w:t>
      </w:r>
      <w:hyperlink r:id="rId53">
        <w:r>
          <w:rPr>
            <w:color w:val="1155CC"/>
            <w:u w:val="single"/>
          </w:rPr>
          <w:t xml:space="preserve">https://doi.org/10.1111/dom.14461</w:t>
        </w:r>
      </w:hyperlink>
      <w:r>
        <w:t xml:space="preserve"> 28. Oktavian P, Kencono Wungu CD, Mudjanarko SW, Amin IM. A comparison of ultra-rapid and rapid insulin in automated insulin delivery for type 1 diabetes: A systematic review and meta-analysis of randomized controlled trials. Diabetes Obes Metab 2025;27(5):2658-2669. </w:t>
      </w:r>
      <w:hyperlink r:id="rId54">
        <w:r>
          <w:rPr>
            <w:color w:val="1155CC"/>
            <w:u w:val="single"/>
          </w:rPr>
          <w:t xml:space="preserve">https://doi.org/10.1111/dom.16268</w:t>
        </w:r>
      </w:hyperlink>
      <w:r>
        <w:t xml:space="preserve"> 29. Boughton CK, Hartnell S, Thabit H, Poettler T, Herzig D, Wilinska ME, et al. Hybrid closed-loop glucose control with faster insulin aspart compared with standard insulin aspart in adults with type 1 diabetes: A double-blind, multicentre, multinational, randomized, crossover study. Diabetes Obes Metab 2021;23(6):1389-1396. </w:t>
      </w:r>
      <w:hyperlink r:id="rId55">
        <w:r>
          <w:rPr>
            <w:color w:val="1155CC"/>
            <w:u w:val="single"/>
          </w:rPr>
          <w:t xml:space="preserve">https://doi.org/10.1111/dom.14355</w:t>
        </w:r>
      </w:hyperlink>
      <w:r>
        <w:t xml:space="preserve"> 30. Nwokolo M, Lakshman R, Hartnell S, Alwan H, Ware J, Allen JM, et al. CamAPS FX Hybrid Closed-Loop with Ultra-Rapid Lispro Compared with Standard Lispro in Adults with Type 1 Diabetes: A Double-Blind, Randomized, Crossover Study. Diabetes Technol Ther 2023;25(12):856-863. </w:t>
      </w:r>
      <w:hyperlink r:id="rId56">
        <w:r>
          <w:rPr>
            <w:color w:val="1155CC"/>
            <w:u w:val="single"/>
          </w:rPr>
          <w:t xml:space="preserve">https://doi.org/10.1089/dia.2023.0262</w:t>
        </w:r>
      </w:hyperlink>
      <w:r>
        <w:t xml:space="preserve"> 31. Haliloglu B, Boughton CK, Lakshman R, Ware J, Nwokolo M, Thabit H, et al. Postprandial Glucose Excursions with Ultra-Rapid Insulin Analogs in Hybrid Closed-Loop Therapy for Adults with Type 1 Diabetes. Diabetes Technol Ther 2024;26(7):449-456. </w:t>
      </w:r>
      <w:hyperlink r:id="rId57">
        <w:r>
          <w:rPr>
            <w:color w:val="1155CC"/>
            <w:u w:val="single"/>
          </w:rPr>
          <w:t xml:space="preserve">https://doi.org/10.1089/dia.2023.0509</w:t>
        </w:r>
      </w:hyperlink>
      <w:r>
        <w:t xml:space="preserve"> 32. Thabit H, Lim J, Willinska ME, Fullwood C, Hovorka R, Leelarathna L. Fully closed-loop control with ultra-rapid versus standard insulin lispro: A randomised crossover study simulating missed meal boluses. Diabet Med 2025;42(10):e70122. </w:t>
      </w:r>
      <w:hyperlink r:id="rId58">
        <w:r>
          <w:rPr>
            <w:color w:val="1155CC"/>
            <w:u w:val="single"/>
          </w:rPr>
          <w:t xml:space="preserve">https://doi.org/10.1111/dme.70122</w:t>
        </w:r>
      </w:hyperlink>
      <w:r>
        <w:t xml:space="preserve"> 33. Kadiyala N, Lakshman R, Allen J, Ware J, Boughton CK, Wilinska ME, et al. Fully Closed-Loop Improves Glycemic Control Compared with Pump with CGM in Adolescents with Type 1 Diabetes and HbA1c Above Target: A Two-Center, Randomized Crossover Study. Diabetes Technol Ther 2025;27(9):719-727. </w:t>
      </w:r>
      <w:hyperlink r:id="rId59">
        <w:r>
          <w:rPr>
            <w:color w:val="1155CC"/>
            <w:u w:val="single"/>
          </w:rPr>
          <w:t xml:space="preserve">https://doi.org/10.1089/dia.2025.0062</w:t>
        </w:r>
      </w:hyperlink>
      <w:r>
        <w:t xml:space="preserve"> 34. Lakshman R, Hartnell S, Ware J, Allen JM, Wilinska ME, Nwokolo M, et al. Lived Experience of Fully Closed-Loop Insulin Delivery in Adults with Type 1 Diabetes. Diabetes Technol Ther 2024;26(4):211-221. </w:t>
      </w:r>
      <w:hyperlink r:id="rId60">
        <w:r>
          <w:rPr>
            <w:color w:val="1155CC"/>
            <w:u w:val="single"/>
          </w:rPr>
          <w:t xml:space="preserve">https://doi.org/10.1089/dia.2023.0394</w:t>
        </w:r>
      </w:hyperlink>
      <w:r>
        <w:t xml:space="preserve"> 35. Gómez-Peralta F, Valledor X, Abreu C, Fernández-Rubio E, Cotovad L, Pujante P, et al. Nocturnal Glucose Profile According to Timing of Dinner Rapid Insulin and Basal and Rapid Insulin Type: An Insulclock(®) Connected Insulin Cap-Based Real-World Study. Biomedicines 2024;12(7):. </w:t>
      </w:r>
      <w:hyperlink r:id="rId61">
        <w:r>
          <w:rPr>
            <w:color w:val="1155CC"/>
            <w:u w:val="single"/>
          </w:rPr>
          <w:t xml:space="preserve">https://doi.org/10.3390/biomedicines12071600</w:t>
        </w:r>
      </w:hyperlink>
      <w:r>
        <w:t xml:space="preserve"> 36. Novo Nordisk. Fiasp 100 units/mL solution for injection in vial: Summary of Product Characteristics. electronic medicines compendium. </w:t>
      </w:r>
      <w:hyperlink r:id="rId62">
        <w:r>
          <w:rPr>
            <w:color w:val="1155CC"/>
            <w:u w:val="single"/>
          </w:rPr>
          <w:t xml:space="preserve">https://www.medicines.org.uk/emc/product/8109/smpc</w:t>
        </w:r>
      </w:hyperlink>
      <w:r>
        <w:t xml:space="preserve"> (accessed 30 September 2026) 37. Eli Lilly. Lyumjev 100 units/mL solution for injection in vial: Summary of Product Characteristics. electronic medicines compendium. </w:t>
      </w:r>
      <w:hyperlink r:id="rId63">
        <w:r>
          <w:rPr>
            <w:color w:val="1155CC"/>
            <w:u w:val="single"/>
          </w:rPr>
          <w:t xml:space="preserve">https://www.medicines.org.uk/emc/product/11533/smpc</w:t>
        </w:r>
      </w:hyperlink>
      <w:r>
        <w:t xml:space="preserve"> (accessed 30 September 2026) 38. National Institute for Health and Care Excellence. Type 1 diabetes in adults: diagnosis and management (NG17), recommendations 1.7.10 to 1.7.12. Published 26 August 2015, last updated 17 August 2022. </w:t>
      </w:r>
      <w:hyperlink r:id="rId64">
        <w:r>
          <w:rPr>
            <w:color w:val="1155CC"/>
            <w:u w:val="single"/>
          </w:rPr>
          <w:t xml:space="preserve">https://www.nice.org.uk/guidance/ng17</w:t>
        </w:r>
      </w:hyperlink>
      <w:r>
        <w:t xml:space="preserve"> 39. Norfolk and Waveney Therapeutics Advisory Group. Biosimilar insulin aspart (Trurapi) guidance, version 1.1. September 2025; review date July 2027. </w:t>
      </w:r>
      <w:hyperlink r:id="rId18">
        <w:r>
          <w:rPr>
            <w:color w:val="1155CC"/>
            <w:u w:val="single"/>
          </w:rPr>
          <w:t xml:space="preserve">https://nwknowledgenow.nhs.uk/wp-content/uploads/2025/09/Trurapi-2025-Guidance-v1.1-Sept-2025.pdf</w:t>
        </w:r>
      </w:hyperlink>
      <w:r>
        <w:t xml:space="preserve"> (accessed 2 October 2026) 40. NHS Cheshire and Merseyside. Biosimilar insulin aspart (Trurapi) position statement, version 1.0. ICB approval 19 September 2024; review date September 2026. </w:t>
      </w:r>
      <w:hyperlink r:id="rId19">
        <w:r>
          <w:rPr>
            <w:color w:val="1155CC"/>
            <w:u w:val="single"/>
          </w:rPr>
          <w:t xml:space="preserve">https://www.cheshireandmerseysideformulary.nhs.uk/docs/files/trurapi_position.pdf</w:t>
        </w:r>
      </w:hyperlink>
      <w:r>
        <w:t xml:space="preserve"> (accessed 2 October 2026) 41. NHS Dorset Medicines Optimisation. Insulin aspart biosimilar switch (prescribing incentive scheme 2026/27, PINH 2627). 31 March 2026. </w:t>
      </w:r>
      <w:hyperlink r:id="rId20">
        <w:r>
          <w:rPr>
            <w:color w:val="1155CC"/>
            <w:u w:val="single"/>
          </w:rPr>
          <w:t xml:space="preserve">https://nhsdorset.nhs.uk/medicines/value/insulin-aspart/</w:t>
        </w:r>
      </w:hyperlink>
      <w:r>
        <w:t xml:space="preserve"> (accessed 2 October 2026) 42. Diabetes Forum (diabetes.co.uk). Fiasp experiences, thread, June 2017. </w:t>
      </w:r>
      <w:hyperlink r:id="rId65">
        <w:r>
          <w:rPr>
            <w:color w:val="1155CC"/>
            <w:u w:val="single"/>
          </w:rPr>
          <w:t xml:space="preserve">https://www.diabetes.co.uk/forum/threads/fiasp-experiences.121804/</w:t>
        </w:r>
      </w:hyperlink>
      <w:r>
        <w:t xml:space="preserve"> 43. Diabetes.co.uk. New faster-acting insulin Fiasp now available in the UK. 11 April 2017. </w:t>
      </w:r>
      <w:hyperlink r:id="rId66">
        <w:r>
          <w:rPr>
            <w:color w:val="1155CC"/>
            <w:u w:val="single"/>
          </w:rPr>
          <w:t xml:space="preserve">https://www.diabetes.co.uk/news/2017/apr/new-faster-acting-insulin-fiasp-now-available-in-the-uk-97369705.html</w:t>
        </w:r>
      </w:hyperlink>
      <w:r>
        <w:t xml:space="preserve"> 44. Scottish Medicines Consortium. Guidance on medicines outwith SMC remit. Updated October 2020. </w:t>
      </w:r>
      <w:hyperlink r:id="rId67">
        <w:r>
          <w:rPr>
            <w:color w:val="1155CC"/>
            <w:u w:val="single"/>
          </w:rPr>
          <w:t xml:space="preserve">https://www.scottishmedicines.org.uk/media/5429/guidance-on-medicines-outwith-smc-remit-october-2020.pdf</w:t>
        </w:r>
      </w:hyperlink>
      <w:r>
        <w:t xml:space="preserve"> 45. All Wales Therapeutics and Toxicology Centre. Insulin lispro (Liumjev), reference 3703, 22 April 2020. </w:t>
      </w:r>
      <w:hyperlink r:id="rId68">
        <w:r>
          <w:rPr>
            <w:color w:val="1155CC"/>
            <w:u w:val="single"/>
          </w:rPr>
          <w:t xml:space="preserve">https://awttc.nhs.wales/accessing-medicines/medicine-recommendations/insulin-lispro-liumjev/;</w:t>
        </w:r>
      </w:hyperlink>
      <w:r>
        <w:t xml:space="preserve"> AWMSG exclusion criteria, June 2019. 46. Northern Ireland Formulary. Managed entry: policy context. </w:t>
      </w:r>
      <w:hyperlink r:id="rId69">
        <w:r>
          <w:rPr>
            <w:color w:val="1155CC"/>
            <w:u w:val="single"/>
          </w:rPr>
          <w:t xml:space="preserve">https://niformulary.hscni.net/managed-entry/policy-context/</w:t>
        </w:r>
      </w:hyperlink>
      <w:r>
        <w:t xml:space="preserve"> 47. Haute Autorité de Santé. Commission de la Transparence, Lyumjev, transcription of the session of 3 June 2020 (CT-18474). </w:t>
      </w:r>
      <w:hyperlink r:id="rId70">
        <w:r>
          <w:rPr>
            <w:color w:val="1155CC"/>
            <w:u w:val="single"/>
          </w:rPr>
          <w:t xml:space="preserve">https://www.has-sante.fr/upload/docs/application/pdf/2020-07/lyumjev_03062020_transcription_ct18474.pdf</w:t>
        </w:r>
      </w:hyperlink>
      <w:r>
        <w:t xml:space="preserve"> 48. Gemeinsamer Bundesausschuss. Zusammenfassende Dokumentation, AM-RL Paragraf 40c, 4 December 2025. </w:t>
      </w:r>
      <w:hyperlink r:id="rId71">
        <w:r>
          <w:rPr>
            <w:color w:val="1155CC"/>
            <w:u w:val="single"/>
          </w:rPr>
          <w:t xml:space="preserve">https://www.g-ba.de/downloads/40-268-12140/2025-12-04_AM-RL_Paragraf-40-c_Austausch-Biologika-Apotheke_ZD.pdf</w:t>
        </w:r>
      </w:hyperlink>
      <w:r>
        <w:t xml:space="preserve"> 49. Eli Lilly and Company. Annual report 2020 and Form 10-K 2025. </w:t>
      </w:r>
      <w:hyperlink r:id="rId72">
        <w:r>
          <w:rPr>
            <w:color w:val="1155CC"/>
            <w:u w:val="single"/>
          </w:rPr>
          <w:t xml:space="preserve">https://www.annualreports.com/HostedData/AnnualReportArchive/e/NYSE_LLY_2020.pdf;</w:t>
        </w:r>
      </w:hyperlink>
      <w:r>
        <w:t xml:space="preserve"> </w:t>
      </w:r>
      <w:hyperlink r:id="rId73">
        <w:r>
          <w:rPr>
            <w:color w:val="1155CC"/>
            <w:u w:val="single"/>
          </w:rPr>
          <w:t xml:space="preserve">https://www.annualreports.com/HostedData/AnnualReports/PDF/NYSE_LLY_2025.pdf</w:t>
        </w:r>
      </w:hyperlink>
      <w:r>
        <w:t xml:space="preserve"> 50. Eli Lilly and Company. Form 10-Q for the quarter ended 31 March 2026. </w:t>
      </w:r>
      <w:hyperlink r:id="rId74">
        <w:r>
          <w:rPr>
            <w:color w:val="1155CC"/>
            <w:u w:val="single"/>
          </w:rPr>
          <w:t xml:space="preserve">https://www.sec.gov/Archives/edgar/data/0000059478/000005947826000045/lly-20260331.htm</w:t>
        </w:r>
      </w:hyperlink>
      <w:r>
        <w:t xml:space="preserve"> 51. US Food and Drug Administration. PMA P160017/S125, MiniMed 780G compatible insulins, 11 December 2025; Medtronic Diabetes press release, 2 February 2026. </w:t>
      </w:r>
      <w:hyperlink r:id="rId75">
        <w:r>
          <w:rPr>
            <w:color w:val="1155CC"/>
            <w:u w:val="single"/>
          </w:rPr>
          <w:t xml:space="preserve">https://www.prnewswire.com/news-releases/medtronic-diabetes-expands-access-to-full-stack-insulin-delivery-solutions-with-medicare-access-and-new-fda-clearances-302676383.html</w:t>
        </w:r>
      </w:hyperlink>
      <w:r>
        <w:t xml:space="preserve"> 52. Medtronic Diabetes UK. MiniMed 780G system. </w:t>
      </w:r>
      <w:hyperlink r:id="rId76">
        <w:r>
          <w:rPr>
            <w:color w:val="1155CC"/>
            <w:u w:val="single"/>
          </w:rPr>
          <w:t xml:space="preserve">https://www.medtronic-diabetes.co.uk/insulin-pump-therapy/minimed-780g-system</w:t>
        </w:r>
      </w:hyperlink>
      <w:r>
        <w:t xml:space="preserve"> 53. Insulet Corporation. Insulet initiates EVOLVE pivotal study to advance fully closed-loop automated insulin delivery system for type 2 diabetes. 4 May 2026. </w:t>
      </w:r>
      <w:hyperlink r:id="rId77">
        <w:r>
          <w:rPr>
            <w:color w:val="1155CC"/>
            <w:u w:val="single"/>
          </w:rPr>
          <w:t xml:space="preserve">https://investors.insulet.com/news/news-details/2026/Insulet-Initiates-EVOLVE-Pivotal-Study-to-Advance-Fully-Closed-Loop-Automated-Insulin-Delivery-System-for-Type-2-Diabetes/default.aspx</w:t>
        </w:r>
      </w:hyperlink>
      <w:r>
        <w:t xml:space="preserve"> 54. Reuter E. MiniMed is in the lead as diabetes tech firms focus on fully closed loop systems, exec says. MedTech Dive, 9 June 2026. </w:t>
      </w:r>
      <w:hyperlink r:id="rId78">
        <w:r>
          <w:rPr>
            <w:color w:val="1155CC"/>
            <w:u w:val="single"/>
          </w:rPr>
          <w:t xml:space="preserve">https://www.medtechdive.com/news/minimed-is-in-the-lead-as-diabetes-tech-firms-focus-on-fully-closed-loop/822446/</w:t>
        </w:r>
      </w:hyperlink>
      <w:r>
        <w:t xml:space="preserve"> 55. Analysis code, data extracts, formulary coding, withdrawal register and statements: </w:t>
      </w:r>
      <w:hyperlink r:id="rId23">
        <w:r>
          <w:rPr>
            <w:color w:val="1155CC"/>
            <w:u w:val="single"/>
          </w:rPr>
          <w:t xml:space="preserve">https://github.com/tim2000s/rapid-insulin-prescribing</w:t>
        </w:r>
      </w:hyperlink>
      <w:r>
        <w:t xml:space="preserve">. Community posts quoted are held with the author and are available on request. 56. Scottish Medicines Consortium. Insulin degludec (Tresiba), resubmission, advice 856/13. 8 August 2016. </w:t>
      </w:r>
      <w:hyperlink r:id="rId11">
        <w:r>
          <w:rPr>
            <w:color w:val="1155CC"/>
            <w:u w:val="single"/>
          </w:rPr>
          <w:t xml:space="preserve">https://www.scottishmedicines.org.uk/medicines-advice/insulin-degludec-tresiba-resubmission-85613/</w:t>
        </w:r>
      </w:hyperlink>
      <w:r>
        <w:t xml:space="preserve"> 57. All Wales Medicines Strategy Group. Insulin degludec (Tresiba), advice 1822 (4 October 2022), replacing advice of October 2016; as quoted on the Cwm Taf Morgannwg formulary entry. </w:t>
      </w:r>
      <w:hyperlink r:id="rId79">
        <w:r>
          <w:rPr>
            <w:color w:val="1155CC"/>
            <w:u w:val="single"/>
          </w:rPr>
          <w:t xml:space="preserve">https://formulary.wales.nhs.uk/indexNew.aspx?prefixUrl=cttformulary</w:t>
        </w:r>
      </w:hyperlink>
      <w:r>
        <w:t xml:space="preserve"> (accessed 2 October 2026) 58. Lane W, Bailey TS, Gerety G, et al. Effect of insulin degludec vs insulin glargine U100 on hypoglycemia in patients with type 1 diabetes: the SWITCH 1 randomized clinical trial. JAMA. 2017;318(1):33-44. </w:t>
      </w:r>
      <w:hyperlink r:id="rId12">
        <w:r>
          <w:rPr>
            <w:color w:val="1155CC"/>
            <w:u w:val="single"/>
          </w:rPr>
          <w:t xml:space="preserve">https://doi.org/10.1001/jama.2017.7115</w:t>
        </w:r>
      </w:hyperlink>
      <w:r>
        <w:t xml:space="preserve"> 59. National Institute for Health and Care Excellence. Type 1 diabetes in adults: diagnosis and management (NG17), recommendations 1.7.3 and 1.7.4 on basal insulin [2021]. </w:t>
      </w:r>
      <w:hyperlink r:id="rId64">
        <w:r>
          <w:rPr>
            <w:color w:val="1155CC"/>
            <w:u w:val="single"/>
          </w:rPr>
          <w:t xml:space="preserve">https://www.nice.org.uk/guidance/ng17</w:t>
        </w:r>
      </w:hyperlink>
      <w:r>
        <w:t xml:space="preserve"> 60. Formulary positions of insulin degludec in 38 UK areas, read 2 October 2026, with captured pages: </w:t>
      </w:r>
      <w:hyperlink r:id="rId80">
        <w:r>
          <w:rPr>
            <w:color w:val="1155CC"/>
            <w:u w:val="single"/>
          </w:rPr>
          <w:t xml:space="preserve">https://github.com/tim2000s/rapid-insulin-prescribing/tree/master/formulary_basal</w:t>
        </w:r>
      </w:hyperlink>
      <w:r>
        <w:t xml:space="preserve"> 61. Haute Autorité de Santé, Commission de la Transparence. Tresiba, avis CT-17265 (re-evaluation, ASMR IV in adults at high risk of hypoglycaemia), 6 February 2019; Fiasp, avis CT-16059 (ASMR V), 19 July 2017; Lyumjev, avis CT-18474 (ASMR V), 10 June 2020. </w:t>
      </w:r>
      <w:hyperlink r:id="rId81">
        <w:r>
          <w:rPr>
            <w:color w:val="1155CC"/>
            <w:u w:val="single"/>
          </w:rPr>
          <w:t xml:space="preserve">https://www.has-sante.fr/jcms/c_2906439</w:t>
        </w:r>
      </w:hyperlink>
      <w:r>
        <w:t xml:space="preserve"> ; </w:t>
      </w:r>
      <w:hyperlink r:id="rId13">
        <w:r>
          <w:rPr>
            <w:color w:val="1155CC"/>
            <w:u w:val="single"/>
          </w:rPr>
          <w:t xml:space="preserve">https://www.has-sante.fr/jcms/c_2788573</w:t>
        </w:r>
      </w:hyperlink>
      <w:r>
        <w:t xml:space="preserve"> ; </w:t>
      </w:r>
      <w:hyperlink r:id="rId14">
        <w:r>
          <w:rPr>
            <w:color w:val="1155CC"/>
            <w:u w:val="single"/>
          </w:rPr>
          <w:t xml:space="preserve">https://www.has-sante.fr/jcms/p_3190312</w:t>
        </w:r>
      </w:hyperlink>
      <w:r>
        <w:t xml:space="preserve"> 62. Gemeinsamer Bundesausschuss. Insulin degludec, Nutzenbewertung nach § 35a SGB V, procedures 109, 121, 162, 168 and 415 (2014 to 2019), each "Ein Zusatznutzen ist nicht belegt"; Deutsche Apotheker Zeitung, Endgültiges Aus für Tresiba, 16 December 2015; arznei-telegramm 2019;50:17 on the return from December 2018. </w:t>
      </w:r>
      <w:hyperlink r:id="rId82">
        <w:r>
          <w:rPr>
            <w:color w:val="1155CC"/>
            <w:u w:val="single"/>
          </w:rPr>
          <w:t xml:space="preserve">https://www.g-ba.de/bewertungsverfahren/nutzenbewertung/415/</w:t>
        </w:r>
      </w:hyperlink>
      <w:r>
        <w:t xml:space="preserve"> ; </w:t>
      </w:r>
      <w:hyperlink r:id="rId15">
        <w:r>
          <w:rPr>
            <w:color w:val="1155CC"/>
            <w:u w:val="single"/>
          </w:rPr>
          <w:t xml:space="preserve">https://www.deutsche-apotheker-zeitung.de/news/artikel/2015/12/16/endgultiges-aus-fur-tresiba</w:t>
        </w:r>
      </w:hyperlink>
      <w:r>
        <w:t xml:space="preserve"> 63. Pharmaceutical Benefits Advisory Committee. Insulin degludec, Public Summary Document, March 2013 and July 2025; Fiasp, Public Summary Document, November 2018; PBS Medicine Status, insulin degludec, listed 1 July 2026. </w:t>
      </w:r>
      <w:hyperlink r:id="rId16">
        <w:r>
          <w:rPr>
            <w:color w:val="1155CC"/>
            <w:u w:val="single"/>
          </w:rPr>
          <w:t xml:space="preserve">https://www.pbs.gov.au/industry/pbac/psd/2013/03/insulin-psd-032013.pdf</w:t>
        </w:r>
      </w:hyperlink>
      <w:r>
        <w:t xml:space="preserve"> ; </w:t>
      </w:r>
      <w:hyperlink r:id="rId83">
        <w:r>
          <w:rPr>
            <w:color w:val="1155CC"/>
            <w:u w:val="single"/>
          </w:rPr>
          <w:t xml:space="preserve">https://www.pbs.gov.au/industry/pbac/psd/2018/11/insulin-aspart-psd-november-2018.pdf</w:t>
        </w:r>
      </w:hyperlink>
      <w:r>
        <w:t xml:space="preserve"> ; </w:t>
      </w:r>
      <w:hyperlink r:id="rId84">
        <w:r>
          <w:rPr>
            <w:color w:val="1155CC"/>
            <w:u w:val="single"/>
          </w:rPr>
          <w:t xml:space="preserve">https://www.pbs.gov.au/medicinestatus/document/1406</w:t>
        </w:r>
      </w:hyperlink>
      <w:r>
        <w:t xml:space="preserve"> 64. Lægemiddelstyrelsen. Ny tilskudsstatus for insuliner, decision of 14 March 2022 (Fiasp: generelt klausuleret tilskud); Tresiba får generelt tilskud, 16 April 2026; medicinpriser.dk prices read 2 October 2026. </w:t>
      </w:r>
      <w:hyperlink r:id="rId85">
        <w:r>
          <w:rPr>
            <w:color w:val="1155CC"/>
            <w:u w:val="single"/>
          </w:rPr>
          <w:t xml:space="preserve">https://www.medicinpriser.dk</w:t>
        </w:r>
      </w:hyperlink>
      <w:r>
        <w:t xml:space="preserve"> 65. Long-acting insulin by country, prices and appraisal records for degludec, glargine 300, Fiasp and Lyumjev in France, Denmark, Norway, Germany, Australia and the US: </w:t>
      </w:r>
      <w:hyperlink r:id="rId86">
        <w:r>
          <w:rPr>
            <w:color w:val="1155CC"/>
            <w:u w:val="single"/>
          </w:rPr>
          <w:t xml:space="preserve">https://github.com/tim2000s/rapid-insulin-prescribing/tree/master/international/scoping</w:t>
        </w:r>
      </w:hyperlink>
      <w:r>
        <w:t xml:space="preserve"> (each country's basal folder); combined in international/output/BASAL_INTL.md 66. Deutsche Diabetes Gesellschaft. Stellungnahme DDG zu möglichen Engpässen der Insuline NovoRapid PumpCart und Fiasp PumpCart sowie anderer Insuline. July 2025. </w:t>
      </w:r>
      <w:hyperlink r:id="rId87">
        <w:r>
          <w:rPr>
            <w:color w:val="1155CC"/>
            <w:u w:val="single"/>
          </w:rPr>
          <w:t xml:space="preserve">https://www.ddg.info/politik/stellungnahmen/stellungnahme-ddg-zu-moeglichen-engpaessen-der-insuline-novorapid-pumpcartr-und-fiasppumpcartr-sowie-anderer-insuline</w:t>
        </w:r>
      </w:hyperlink>
      <w:r>
        <w:t xml:space="preserve"> 67. Diabetes UK. What you need to know about insulin supply issues in the UK, updated 14 November 2025, read 3 October 2026; and the searches of Breakthrough T1D UK, Fédération Française des Diabétiques, diabetesDE, diabetesschweiz and the Belgian associations recorded at </w:t>
      </w:r>
      <w:hyperlink r:id="rId22">
        <w:r>
          <w:rPr>
            <w:color w:val="1155CC"/>
            <w:u w:val="single"/>
          </w:rPr>
          <w:t xml:space="preserve">https://github.com/tim2000s/rapid-insulin-prescribing/blob/master/withdrawals_eu/charities/SEARCH_LOG.md</w:t>
        </w:r>
      </w:hyperlink>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tim2000s/rapid-insulin-prescribing/blob/master/output/basal/PRICES.md" TargetMode="External"/><Relationship Id="rId10" Type="http://schemas.openxmlformats.org/officeDocument/2006/relationships/hyperlink" Target="https://github.com/tim2000s/rapid-insulin-prescribing/blob/master/output/formulary/TRESIBA_VS_LYUMJEV.md" TargetMode="External"/><Relationship Id="rId11" Type="http://schemas.openxmlformats.org/officeDocument/2006/relationships/hyperlink" Target="https://www.scottishmedicines.org.uk/medicines-advice/insulin-degludec-tresiba-resubmission-85613/" TargetMode="External"/><Relationship Id="rId12" Type="http://schemas.openxmlformats.org/officeDocument/2006/relationships/hyperlink" Target="https://doi.org/10.1001/jama.2017.7115" TargetMode="External"/><Relationship Id="rId13" Type="http://schemas.openxmlformats.org/officeDocument/2006/relationships/hyperlink" Target="https://www.has-sante.fr/jcms/c_2788573" TargetMode="External"/><Relationship Id="rId14" Type="http://schemas.openxmlformats.org/officeDocument/2006/relationships/hyperlink" Target="https://www.has-sante.fr/jcms/p_3190312" TargetMode="External"/><Relationship Id="rId15" Type="http://schemas.openxmlformats.org/officeDocument/2006/relationships/hyperlink" Target="https://www.deutsche-apotheker-zeitung.de/news/artikel/2015/12/16/endgultiges-aus-fur-tresiba" TargetMode="External"/><Relationship Id="rId16" Type="http://schemas.openxmlformats.org/officeDocument/2006/relationships/hyperlink" Target="https://www.pbs.gov.au/industry/pbac/psd/2013/03/insulin-psd-032013.pdf" TargetMode="External"/><Relationship Id="rId17" Type="http://schemas.openxmlformats.org/officeDocument/2006/relationships/hyperlink" Target="https://github.com/tim2000s/rapid-insulin-prescribing/blob/master/international/output/BASAL_INTL.md" TargetMode="External"/><Relationship Id="rId18" Type="http://schemas.openxmlformats.org/officeDocument/2006/relationships/hyperlink" Target="https://nwknowledgenow.nhs.uk/wp-content/uploads/2025/09/Trurapi-2025-Guidance-v1.1-Sept-2025.pdf" TargetMode="External"/><Relationship Id="rId19" Type="http://schemas.openxmlformats.org/officeDocument/2006/relationships/hyperlink" Target="https://www.cheshireandmerseysideformulary.nhs.uk/docs/files/trurapi_position.pdf" TargetMode="External"/><Relationship Id="rId20" Type="http://schemas.openxmlformats.org/officeDocument/2006/relationships/hyperlink" Target="https://nhsdorset.nhs.uk/medicines/value/insulin-aspart/" TargetMode="External"/><Relationship Id="rId21" Type="http://schemas.openxmlformats.org/officeDocument/2006/relationships/hyperlink" Target="https://github.com/tim2000s/rapid-insulin-prescribing/blob/master/international/output/MARKET_VALUE.md" TargetMode="External"/><Relationship Id="rId22" Type="http://schemas.openxmlformats.org/officeDocument/2006/relationships/hyperlink" Target="https://github.com/tim2000s/rapid-insulin-prescribing/blob/master/withdrawals_eu/charities/SEARCH_LOG.md" TargetMode="External"/><Relationship Id="rId23" Type="http://schemas.openxmlformats.org/officeDocument/2006/relationships/hyperlink" Target="https://github.com/tim2000s/rapid-insulin-prescribing" TargetMode="External"/><Relationship Id="rId24" Type="http://schemas.openxmlformats.org/officeDocument/2006/relationships/hyperlink" Target="https://opendata.nhsbsa.net" TargetMode="External"/><Relationship Id="rId25" Type="http://schemas.openxmlformats.org/officeDocument/2006/relationships/hyperlink" Target="https://www.opendata.nhs.scot/dataset/prescriptions-in-the-community;" TargetMode="External"/><Relationship Id="rId26" Type="http://schemas.openxmlformats.org/officeDocument/2006/relationships/hyperlink" Target="https://www.opendatani.gov.uk/@business-services-organisation/gp-prescribing-data;" TargetMode="External"/><Relationship Id="rId27" Type="http://schemas.openxmlformats.org/officeDocument/2006/relationships/hyperlink" Target="https://nwssp.nhs.wales" TargetMode="External"/><Relationship Id="rId28" Type="http://schemas.openxmlformats.org/officeDocument/2006/relationships/hyperlink" Target="https://open-data-assurance-maladie.ameli.fr/medicaments/" TargetMode="External"/><Relationship Id="rId29" Type="http://schemas.openxmlformats.org/officeDocument/2006/relationships/hyperlink" Target="https://medstat.dk/en/download" TargetMode="External"/><Relationship Id="rId30" Type="http://schemas.openxmlformats.org/officeDocument/2006/relationships/hyperlink" Target="https://www.gkv-gamsi.de" TargetMode="External"/><Relationship Id="rId31" Type="http://schemas.openxmlformats.org/officeDocument/2006/relationships/hyperlink" Target="https://www.pbs.gov.au/info/statistics/dos-and-dop/dos-and-dop" TargetMode="External"/><Relationship Id="rId32" Type="http://schemas.openxmlformats.org/officeDocument/2006/relationships/hyperlink" Target="https://data.cms.gov" TargetMode="External"/><Relationship Id="rId33" Type="http://schemas.openxmlformats.org/officeDocument/2006/relationships/hyperlink" Target="https://data.medicaid.gov" TargetMode="External"/><Relationship Id="rId34" Type="http://schemas.openxmlformats.org/officeDocument/2006/relationships/hyperlink" Target="https://dmd-browser.nhsbsa.nhs.uk" TargetMode="External"/><Relationship Id="rId35" Type="http://schemas.openxmlformats.org/officeDocument/2006/relationships/hyperlink" Target="https://www.ema.europa.eu/en/medicines/human/shortages/eli-lilly-insulin-various-forms-supply-shortage" TargetMode="External"/><Relationship Id="rId36" Type="http://schemas.openxmlformats.org/officeDocument/2006/relationships/hyperlink" Target="https://www.ema.europa.eu/en/medicines/human/shortages/fiasp-pumpcart-insulin-aspart" TargetMode="External"/><Relationship Id="rId37" Type="http://schemas.openxmlformats.org/officeDocument/2006/relationships/hyperlink" Target="https://www.ema.europa.eu/en/documents/procedural-steps-after/lyumjev-epar-procedural-steps-taken-scientific-information-after-authorisation_en.pdf" TargetMode="External"/><Relationship Id="rId38" Type="http://schemas.openxmlformats.org/officeDocument/2006/relationships/hyperlink" Target="https://www.vidal.fr/actualites/31598-insulines-lilly-en-cartouche-et-flacon-des-arrets-de-commercialisation-a-venir.html" TargetMode="External"/><Relationship Id="rId39" Type="http://schemas.openxmlformats.org/officeDocument/2006/relationships/hyperlink" Target="https://www.diabetes.no/mer/nyheter-om-diabetes/nyheter-2025/faser-ut-noen-typer-insulin/" TargetMode="External"/><Relationship Id="rId40" Type="http://schemas.openxmlformats.org/officeDocument/2006/relationships/hyperlink" Target="https://www.legeforeningen.no/contentassets/007bc46ac76641fd8a8cdca2753f298b/brev-til-fastleger-om-utfasing-av-insulin-april-2026_endelig.pdf;" TargetMode="External"/><Relationship Id="rId41" Type="http://schemas.openxmlformats.org/officeDocument/2006/relationships/hyperlink" Target="https://www.dmp.no/forsyningssikkerhet/legemiddelmangel/nyheter/Diabeteslegemidler-avregistreres" TargetMode="External"/><Relationship Id="rId42" Type="http://schemas.openxmlformats.org/officeDocument/2006/relationships/hyperlink" Target="https://pharmastatus.be;" TargetMode="External"/><Relationship Id="rId43" Type="http://schemas.openxmlformats.org/officeDocument/2006/relationships/hyperlink" Target="https://www.drugshortage.ch/index.php/ausser-handel-2/" TargetMode="External"/><Relationship Id="rId44" Type="http://schemas.openxmlformats.org/officeDocument/2006/relationships/hyperlink" Target="https://www.abda.de/fuer-apotheker/arzneimittelkommission/amk-nachrichten/detail/18-26-information-der-hersteller-informationsschreiben-zu-diversen-insulin-haltigen-arzneimitteln-der-lilly-deutschland-gmbh/" TargetMode="External"/><Relationship Id="rId45" Type="http://schemas.openxmlformats.org/officeDocument/2006/relationships/hyperlink" Target="https://blog.endokrinologie.net/aeltere-insulinpraeparate-novo-nordisk-nicht-mehr-verfuegbar-5765/" TargetMode="External"/><Relationship Id="rId46" Type="http://schemas.openxmlformats.org/officeDocument/2006/relationships/hyperlink" Target="https://www.vitalia.cz/clanky/problemy-s-inzulinem-do-pump-lyumjev-chybi-v-lekarnach/" TargetMode="External"/><Relationship Id="rId47" Type="http://schemas.openxmlformats.org/officeDocument/2006/relationships/hyperlink" Target="https://doi.org/10.1007/s40262-017-0514-8" TargetMode="External"/><Relationship Id="rId48" Type="http://schemas.openxmlformats.org/officeDocument/2006/relationships/hyperlink" Target="https://doi.org/10.1007/s40262-021-01030-0" TargetMode="External"/><Relationship Id="rId49" Type="http://schemas.openxmlformats.org/officeDocument/2006/relationships/hyperlink" Target="https://doi.org/10.1111/dom.14094" TargetMode="External"/><Relationship Id="rId50" Type="http://schemas.openxmlformats.org/officeDocument/2006/relationships/hyperlink" Target="https://doi.org/10.2337/dc16-1771" TargetMode="External"/><Relationship Id="rId51" Type="http://schemas.openxmlformats.org/officeDocument/2006/relationships/hyperlink" Target="https://doi.org/10.1111/dom.14100" TargetMode="External"/><Relationship Id="rId52" Type="http://schemas.openxmlformats.org/officeDocument/2006/relationships/hyperlink" Target="https://doi.org/10.1111/dom.14368" TargetMode="External"/><Relationship Id="rId53" Type="http://schemas.openxmlformats.org/officeDocument/2006/relationships/hyperlink" Target="https://doi.org/10.1111/dom.14461" TargetMode="External"/><Relationship Id="rId54" Type="http://schemas.openxmlformats.org/officeDocument/2006/relationships/hyperlink" Target="https://doi.org/10.1111/dom.16268" TargetMode="External"/><Relationship Id="rId55" Type="http://schemas.openxmlformats.org/officeDocument/2006/relationships/hyperlink" Target="https://doi.org/10.1111/dom.14355" TargetMode="External"/><Relationship Id="rId56" Type="http://schemas.openxmlformats.org/officeDocument/2006/relationships/hyperlink" Target="https://doi.org/10.1089/dia.2023.0262" TargetMode="External"/><Relationship Id="rId57" Type="http://schemas.openxmlformats.org/officeDocument/2006/relationships/hyperlink" Target="https://doi.org/10.1089/dia.2023.0509" TargetMode="External"/><Relationship Id="rId58" Type="http://schemas.openxmlformats.org/officeDocument/2006/relationships/hyperlink" Target="https://doi.org/10.1111/dme.70122" TargetMode="External"/><Relationship Id="rId59" Type="http://schemas.openxmlformats.org/officeDocument/2006/relationships/hyperlink" Target="https://doi.org/10.1089/dia.2025.0062" TargetMode="External"/><Relationship Id="rId60" Type="http://schemas.openxmlformats.org/officeDocument/2006/relationships/hyperlink" Target="https://doi.org/10.1089/dia.2023.0394" TargetMode="External"/><Relationship Id="rId61" Type="http://schemas.openxmlformats.org/officeDocument/2006/relationships/hyperlink" Target="https://doi.org/10.3390/biomedicines12071600" TargetMode="External"/><Relationship Id="rId62" Type="http://schemas.openxmlformats.org/officeDocument/2006/relationships/hyperlink" Target="https://www.medicines.org.uk/emc/product/8109/smpc" TargetMode="External"/><Relationship Id="rId63" Type="http://schemas.openxmlformats.org/officeDocument/2006/relationships/hyperlink" Target="https://www.medicines.org.uk/emc/product/11533/smpc" TargetMode="External"/><Relationship Id="rId64" Type="http://schemas.openxmlformats.org/officeDocument/2006/relationships/hyperlink" Target="https://www.nice.org.uk/guidance/ng17" TargetMode="External"/><Relationship Id="rId65" Type="http://schemas.openxmlformats.org/officeDocument/2006/relationships/hyperlink" Target="https://www.diabetes.co.uk/forum/threads/fiasp-experiences.121804/" TargetMode="External"/><Relationship Id="rId66" Type="http://schemas.openxmlformats.org/officeDocument/2006/relationships/hyperlink" Target="https://www.diabetes.co.uk/news/2017/apr/new-faster-acting-insulin-fiasp-now-available-in-the-uk-97369705.html" TargetMode="External"/><Relationship Id="rId67" Type="http://schemas.openxmlformats.org/officeDocument/2006/relationships/hyperlink" Target="https://www.scottishmedicines.org.uk/media/5429/guidance-on-medicines-outwith-smc-remit-october-2020.pdf" TargetMode="External"/><Relationship Id="rId68" Type="http://schemas.openxmlformats.org/officeDocument/2006/relationships/hyperlink" Target="https://awttc.nhs.wales/accessing-medicines/medicine-recommendations/insulin-lispro-liumjev/;" TargetMode="External"/><Relationship Id="rId69" Type="http://schemas.openxmlformats.org/officeDocument/2006/relationships/hyperlink" Target="https://niformulary.hscni.net/managed-entry/policy-context/" TargetMode="External"/><Relationship Id="rId70" Type="http://schemas.openxmlformats.org/officeDocument/2006/relationships/hyperlink" Target="https://www.has-sante.fr/upload/docs/application/pdf/2020-07/lyumjev_03062020_transcription_ct18474.pdf" TargetMode="External"/><Relationship Id="rId71" Type="http://schemas.openxmlformats.org/officeDocument/2006/relationships/hyperlink" Target="https://www.g-ba.de/downloads/40-268-12140/2025-12-04_AM-RL_Paragraf-40-c_Austausch-Biologika-Apotheke_ZD.pdf" TargetMode="External"/><Relationship Id="rId72" Type="http://schemas.openxmlformats.org/officeDocument/2006/relationships/hyperlink" Target="https://www.annualreports.com/HostedData/AnnualReportArchive/e/NYSE_LLY_2020.pdf;" TargetMode="External"/><Relationship Id="rId73" Type="http://schemas.openxmlformats.org/officeDocument/2006/relationships/hyperlink" Target="https://www.annualreports.com/HostedData/AnnualReports/PDF/NYSE_LLY_2025.pdf" TargetMode="External"/><Relationship Id="rId74" Type="http://schemas.openxmlformats.org/officeDocument/2006/relationships/hyperlink" Target="https://www.sec.gov/Archives/edgar/data/0000059478/000005947826000045/lly-20260331.htm" TargetMode="External"/><Relationship Id="rId75" Type="http://schemas.openxmlformats.org/officeDocument/2006/relationships/hyperlink" Target="https://www.prnewswire.com/news-releases/medtronic-diabetes-expands-access-to-full-stack-insulin-delivery-solutions-with-medicare-access-and-new-fda-clearances-302676383.html" TargetMode="External"/><Relationship Id="rId76" Type="http://schemas.openxmlformats.org/officeDocument/2006/relationships/hyperlink" Target="https://www.medtronic-diabetes.co.uk/insulin-pump-therapy/minimed-780g-system" TargetMode="External"/><Relationship Id="rId77" Type="http://schemas.openxmlformats.org/officeDocument/2006/relationships/hyperlink" Target="https://investors.insulet.com/news/news-details/2026/Insulet-Initiates-EVOLVE-Pivotal-Study-to-Advance-Fully-Closed-Loop-Automated-Insulin-Delivery-System-for-Type-2-Diabetes/default.aspx" TargetMode="External"/><Relationship Id="rId78" Type="http://schemas.openxmlformats.org/officeDocument/2006/relationships/hyperlink" Target="https://www.medtechdive.com/news/minimed-is-in-the-lead-as-diabetes-tech-firms-focus-on-fully-closed-loop/822446/" TargetMode="External"/><Relationship Id="rId79" Type="http://schemas.openxmlformats.org/officeDocument/2006/relationships/hyperlink" Target="https://formulary.wales.nhs.uk/indexNew.aspx?prefixUrl=cttformulary" TargetMode="External"/><Relationship Id="rId80" Type="http://schemas.openxmlformats.org/officeDocument/2006/relationships/hyperlink" Target="https://github.com/tim2000s/rapid-insulin-prescribing/tree/master/formulary_basal" TargetMode="External"/><Relationship Id="rId81" Type="http://schemas.openxmlformats.org/officeDocument/2006/relationships/hyperlink" Target="https://www.has-sante.fr/jcms/c_2906439" TargetMode="External"/><Relationship Id="rId82" Type="http://schemas.openxmlformats.org/officeDocument/2006/relationships/hyperlink" Target="https://www.g-ba.de/bewertungsverfahren/nutzenbewertung/415/" TargetMode="External"/><Relationship Id="rId83" Type="http://schemas.openxmlformats.org/officeDocument/2006/relationships/hyperlink" Target="https://www.pbs.gov.au/industry/pbac/psd/2018/11/insulin-aspart-psd-november-2018.pdf" TargetMode="External"/><Relationship Id="rId84" Type="http://schemas.openxmlformats.org/officeDocument/2006/relationships/hyperlink" Target="https://www.pbs.gov.au/medicinestatus/document/1406" TargetMode="External"/><Relationship Id="rId85" Type="http://schemas.openxmlformats.org/officeDocument/2006/relationships/hyperlink" Target="https://www.medicinpriser.dk" TargetMode="External"/><Relationship Id="rId86" Type="http://schemas.openxmlformats.org/officeDocument/2006/relationships/hyperlink" Target="https://github.com/tim2000s/rapid-insulin-prescribing/tree/master/international/scoping" TargetMode="External"/><Relationship Id="rId87" Type="http://schemas.openxmlformats.org/officeDocument/2006/relationships/hyperlink" Target="https://www.ddg.info/politik/stellungnahmen/stellungnahme-ddg-zu-moeglichen-engpaessen-der-insuline-novorapid-pumpcartr-und-fiasppumpcartr-sowie-anderer-insulin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