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AA7D8" w14:textId="3F0C1CD6" w:rsidR="002E25CA" w:rsidRDefault="0039694E">
      <w:r>
        <w:t>Task 3</w:t>
      </w:r>
    </w:p>
    <w:p w14:paraId="4EBB0320" w14:textId="3884F8EA" w:rsidR="0039694E" w:rsidRDefault="0039694E">
      <w:r>
        <w:t xml:space="preserve">3.5. </w:t>
      </w:r>
      <w:r w:rsidR="008F093C">
        <w:t>Stakeholder Contact Lists</w:t>
      </w:r>
    </w:p>
    <w:p w14:paraId="604E07A4" w14:textId="1904E433" w:rsidR="008F093C" w:rsidRDefault="008F093C">
      <w:r>
        <w:t xml:space="preserve">Internal stakeholder </w:t>
      </w:r>
      <w:proofErr w:type="gramStart"/>
      <w:r>
        <w:t>contact</w:t>
      </w:r>
      <w:proofErr w:type="gramEnd"/>
      <w:r>
        <w:t xml:space="preserve"> list template: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1177"/>
        <w:gridCol w:w="2120"/>
        <w:gridCol w:w="967"/>
        <w:gridCol w:w="2382"/>
        <w:gridCol w:w="1331"/>
      </w:tblGrid>
      <w:tr w:rsidR="008F093C" w:rsidRPr="000670F1" w14:paraId="3313F2CF" w14:textId="77777777" w:rsidTr="00C352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49DA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FCD9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3E3B4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Mobile (Encrypted/Signal)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463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Office 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5217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Work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0E1A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Preferred Method</w:t>
            </w:r>
          </w:p>
        </w:tc>
      </w:tr>
      <w:tr w:rsidR="008F093C" w:rsidRPr="000670F1" w14:paraId="00171741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B05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Sarah 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6C0FB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47CF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(555) 010-1234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95E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x4001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D618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s.chen@fintrust.com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2C2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Signal / Call</w:t>
            </w:r>
          </w:p>
        </w:tc>
      </w:tr>
      <w:tr w:rsidR="008F093C" w:rsidRPr="000670F1" w14:paraId="65E578F7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D8AE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Marcus Thorne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4A4E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CISO (IR 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5138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(555) 010-5678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B28C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x8802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96706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m.thorne@fintrust.com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1391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Signal / SMS</w:t>
            </w:r>
          </w:p>
        </w:tc>
      </w:tr>
      <w:tr w:rsidR="008F093C" w:rsidRPr="000670F1" w14:paraId="74CC13D8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8D06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Elena Rodriguez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EB3B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CCO (Crisis 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1E49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(555) 010-9012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3A6EB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x5500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75B64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e.rod@fintrust.com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D2E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WhatsApp / Call</w:t>
            </w:r>
          </w:p>
        </w:tc>
      </w:tr>
      <w:tr w:rsidR="008F093C" w:rsidRPr="000670F1" w14:paraId="3F17B28A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4D5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David Wu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CDC0A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General Counsel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4DA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(555) 010-3456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5687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x1105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8408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d.wu@fintrust.com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B250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Call Only</w:t>
            </w:r>
          </w:p>
        </w:tc>
      </w:tr>
      <w:tr w:rsidR="008F093C" w:rsidRPr="000670F1" w14:paraId="5E30879E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38CB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Branch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4835C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Regional Mgrs.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426D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[Distribution List]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3FEA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DD89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ops-leads@fintrust.com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9DD0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Email / MNS</w:t>
            </w:r>
          </w:p>
        </w:tc>
      </w:tr>
    </w:tbl>
    <w:p w14:paraId="6BB3421B" w14:textId="06CF95D6" w:rsidR="008F093C" w:rsidRDefault="008F093C"/>
    <w:p w14:paraId="64B3F99F" w14:textId="49B957FF" w:rsidR="008F093C" w:rsidRDefault="008F093C">
      <w:r>
        <w:t>External stakeholder contact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970"/>
        <w:gridCol w:w="1693"/>
        <w:gridCol w:w="2501"/>
        <w:gridCol w:w="1656"/>
      </w:tblGrid>
      <w:tr w:rsidR="008F093C" w:rsidRPr="000670F1" w14:paraId="3B2D1DF8" w14:textId="77777777" w:rsidTr="00C352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69AD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C9E5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2AF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1FD6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Phone /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0A97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Preferred Method</w:t>
            </w:r>
          </w:p>
        </w:tc>
      </w:tr>
      <w:tr w:rsidR="008F093C" w:rsidRPr="000670F1" w14:paraId="07663842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882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Regulator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86C6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OCC (Southern Dist.)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2E85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Agent Robert Smith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A74B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(404) 555-0199 / r.smith@occ.gov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AF34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Official Portal</w:t>
            </w:r>
          </w:p>
        </w:tc>
      </w:tr>
      <w:tr w:rsidR="008F093C" w:rsidRPr="000670F1" w14:paraId="47CEAA97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F1B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Regulator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42EE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FDIC (Atlanta)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9BAD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Duty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9EEF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(404) 555-0122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B579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Secure Email</w:t>
            </w:r>
          </w:p>
        </w:tc>
      </w:tr>
      <w:tr w:rsidR="008F093C" w:rsidRPr="000670F1" w14:paraId="79B2D2A2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32F35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E19E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Atlanta 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2A5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Business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1694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(404) 555-8800 / news@ajc.com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0B9A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Email</w:t>
            </w:r>
          </w:p>
        </w:tc>
      </w:tr>
      <w:tr w:rsidR="008F093C" w:rsidRPr="000670F1" w14:paraId="5A735956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79D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7FED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Microsoft Azure 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6CA2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Enterprise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4BE8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(800) 555-0100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E0F1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Priority Ticket</w:t>
            </w:r>
          </w:p>
        </w:tc>
      </w:tr>
      <w:tr w:rsidR="008F093C" w:rsidRPr="000670F1" w14:paraId="4F275507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725A4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BF8C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Identity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035D3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Breach Response 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C2F0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(888) 555-0177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C1826" w14:textId="77777777" w:rsidR="008F093C" w:rsidRPr="000670F1" w:rsidRDefault="008F093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670F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Phone</w:t>
            </w:r>
          </w:p>
        </w:tc>
      </w:tr>
    </w:tbl>
    <w:p w14:paraId="6671B8BC" w14:textId="7CD63A6B" w:rsidR="008F093C" w:rsidRDefault="008F093C"/>
    <w:p w14:paraId="418C1A19" w14:textId="309E60C7" w:rsidR="00374FC8" w:rsidRDefault="00374FC8">
      <w:r>
        <w:t>Update and Maintenance Procedures:</w:t>
      </w:r>
    </w:p>
    <w:p w14:paraId="061D7F81" w14:textId="77777777" w:rsidR="00374FC8" w:rsidRPr="000670F1" w:rsidRDefault="00374FC8" w:rsidP="00374F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 contact list is a "perishable" asset. </w:t>
      </w:r>
      <w:proofErr w:type="spellStart"/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employs the following </w:t>
      </w: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"Active-Audit"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protocol:</w:t>
      </w:r>
    </w:p>
    <w:p w14:paraId="34B1311C" w14:textId="77777777" w:rsidR="00374FC8" w:rsidRPr="000670F1" w:rsidRDefault="00374FC8" w:rsidP="00374F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Quarterly Verification: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 the first Monday of every quarter, the CCT Coordinator sends a "Test Alert" via the Mass Notification System (MNS). Stakeholders must acknowledge the alert within 15 minutes to verify contact accuracy.</w:t>
      </w:r>
    </w:p>
    <w:p w14:paraId="0CB5D053" w14:textId="77777777" w:rsidR="00374FC8" w:rsidRPr="000670F1" w:rsidRDefault="00374FC8" w:rsidP="00374F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Personnel Trigger: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HR is mandated to include the CCT Lead in the "Offboarding/Onboarding" workflow. When an executive leaves or joins, the list is updated within </w:t>
      </w: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24 hours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605A8C4" w14:textId="77777777" w:rsidR="00374FC8" w:rsidRPr="000670F1" w:rsidRDefault="00374FC8" w:rsidP="00374F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Hard-Copy Redundancy: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member of the CMT is issued a "Crisis Go-Bag" containing a laminated, physical copy of the Internal Stakeholder list, updated every </w:t>
      </w: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6 months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to be used in the event of a total network blackout.</w:t>
      </w:r>
    </w:p>
    <w:p w14:paraId="12282BEA" w14:textId="77777777" w:rsidR="00374FC8" w:rsidRPr="000670F1" w:rsidRDefault="00374FC8" w:rsidP="00374F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0670F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Shadow Testing:</w:t>
      </w:r>
      <w:r w:rsidRPr="000670F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During the annual Tabletop Exercise (Task 5.3), the "Preferred Contact Method" is tested to ensure third-party partners (like Forensic firms) respond within their SLA (Service Level Agreement).</w:t>
      </w:r>
    </w:p>
    <w:p w14:paraId="46F37D5F" w14:textId="77777777" w:rsidR="00374FC8" w:rsidRDefault="00374FC8"/>
    <w:sectPr w:rsidR="00374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144"/>
    <w:multiLevelType w:val="multilevel"/>
    <w:tmpl w:val="68F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4E"/>
    <w:rsid w:val="002E25CA"/>
    <w:rsid w:val="00374FC8"/>
    <w:rsid w:val="0039694E"/>
    <w:rsid w:val="006D2238"/>
    <w:rsid w:val="008F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755B"/>
  <w15:chartTrackingRefBased/>
  <w15:docId w15:val="{CB1DA84C-422D-45B5-9822-D3DB9081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2026-01-08T13:15:00Z</dcterms:created>
  <dcterms:modified xsi:type="dcterms:W3CDTF">2026-01-08T13:45:00Z</dcterms:modified>
</cp:coreProperties>
</file>